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2F9C" w:rsidRDefault="00FA2F9C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Pr="008E51A1" w:rsidRDefault="006F69A8" w:rsidP="006F69A8">
      <w:pPr>
        <w:pStyle w:val="Title"/>
        <w:jc w:val="center"/>
        <w:rPr>
          <w:rFonts w:asciiTheme="minorHAnsi" w:hAnsiTheme="minorHAnsi"/>
          <w:b/>
          <w:bCs/>
          <w:sz w:val="48"/>
          <w:szCs w:val="48"/>
          <w:lang w:val="el-GR"/>
        </w:rPr>
      </w:pPr>
      <w:r w:rsidRPr="002D1033">
        <w:rPr>
          <w:rFonts w:asciiTheme="minorHAnsi" w:hAnsiTheme="minorHAnsi"/>
          <w:b/>
          <w:sz w:val="48"/>
          <w:szCs w:val="48"/>
          <w:lang w:val="el-GR"/>
        </w:rPr>
        <w:t>Εργαλεία</w:t>
      </w:r>
      <w:r w:rsidRPr="008E51A1">
        <w:rPr>
          <w:rFonts w:asciiTheme="minorHAnsi" w:hAnsiTheme="minorHAnsi"/>
          <w:b/>
          <w:sz w:val="48"/>
          <w:szCs w:val="48"/>
          <w:lang w:val="el-GR"/>
        </w:rPr>
        <w:t xml:space="preserve"> χρηματοδότησης </w:t>
      </w:r>
      <w:r w:rsidRPr="002D1033">
        <w:rPr>
          <w:rFonts w:asciiTheme="minorHAnsi" w:hAnsiTheme="minorHAnsi"/>
          <w:b/>
          <w:sz w:val="48"/>
          <w:szCs w:val="48"/>
          <w:lang w:val="el-GR"/>
        </w:rPr>
        <w:t>της καινοτομίας</w:t>
      </w:r>
      <w:r w:rsidRPr="008E51A1">
        <w:rPr>
          <w:rFonts w:asciiTheme="minorHAnsi" w:hAnsiTheme="minorHAnsi"/>
          <w:b/>
          <w:sz w:val="48"/>
          <w:szCs w:val="48"/>
          <w:lang w:val="el-GR"/>
        </w:rPr>
        <w:t xml:space="preserve"> στον </w:t>
      </w:r>
      <w:proofErr w:type="spellStart"/>
      <w:r w:rsidRPr="008E51A1">
        <w:rPr>
          <w:rFonts w:asciiTheme="minorHAnsi" w:hAnsiTheme="minorHAnsi"/>
          <w:b/>
          <w:sz w:val="48"/>
          <w:szCs w:val="48"/>
          <w:lang w:val="el-GR"/>
        </w:rPr>
        <w:t>Αγροδιατροφικό</w:t>
      </w:r>
      <w:proofErr w:type="spellEnd"/>
      <w:r w:rsidRPr="008E51A1">
        <w:rPr>
          <w:rFonts w:asciiTheme="minorHAnsi" w:hAnsiTheme="minorHAnsi"/>
          <w:b/>
          <w:sz w:val="48"/>
          <w:szCs w:val="48"/>
          <w:lang w:val="el-GR"/>
        </w:rPr>
        <w:t xml:space="preserve"> κλάδο</w:t>
      </w:r>
    </w:p>
    <w:p w:rsidR="006F69A8" w:rsidRPr="002D1033" w:rsidRDefault="006F69A8" w:rsidP="006F69A8">
      <w:pPr>
        <w:pStyle w:val="Subtitle"/>
        <w:jc w:val="center"/>
        <w:rPr>
          <w:rFonts w:asciiTheme="minorHAnsi" w:hAnsiTheme="minorHAnsi"/>
          <w:b/>
          <w:bCs/>
          <w:sz w:val="28"/>
          <w:lang w:val="el-GR"/>
        </w:rPr>
      </w:pPr>
      <w:r>
        <w:rPr>
          <w:rFonts w:asciiTheme="minorHAnsi" w:hAnsiTheme="minorHAnsi"/>
          <w:b/>
          <w:bCs/>
          <w:sz w:val="28"/>
          <w:lang w:val="el-GR"/>
        </w:rPr>
        <w:t>Πέμπτη</w:t>
      </w:r>
      <w:r w:rsidRPr="008E51A1">
        <w:rPr>
          <w:rFonts w:asciiTheme="minorHAnsi" w:hAnsiTheme="minorHAnsi"/>
          <w:b/>
          <w:bCs/>
          <w:sz w:val="28"/>
          <w:lang w:val="el-GR"/>
        </w:rPr>
        <w:t>, 12 Νοεμβρίου 2015</w:t>
      </w:r>
    </w:p>
    <w:p w:rsidR="006F69A8" w:rsidRPr="002D1033" w:rsidRDefault="006F69A8" w:rsidP="006F69A8">
      <w:pPr>
        <w:pStyle w:val="Subtitle"/>
        <w:jc w:val="center"/>
        <w:rPr>
          <w:rFonts w:asciiTheme="minorHAnsi" w:hAnsiTheme="minorHAnsi"/>
          <w:lang w:val="el-GR"/>
        </w:rPr>
      </w:pPr>
      <w:bookmarkStart w:id="0" w:name="_GoBack"/>
      <w:bookmarkEnd w:id="0"/>
      <w:r>
        <w:rPr>
          <w:rFonts w:asciiTheme="minorHAnsi" w:hAnsiTheme="minorHAnsi"/>
          <w:lang w:val="el-GR"/>
        </w:rPr>
        <w:t xml:space="preserve">Αμφιθέατρο </w:t>
      </w:r>
      <w:r w:rsidRPr="002D1033">
        <w:rPr>
          <w:rFonts w:asciiTheme="minorHAnsi" w:hAnsiTheme="minorHAnsi"/>
          <w:lang w:val="el-GR"/>
        </w:rPr>
        <w:t xml:space="preserve"> ΕΚΕΤΑ, 6ο </w:t>
      </w:r>
      <w:proofErr w:type="spellStart"/>
      <w:r w:rsidRPr="002D1033">
        <w:rPr>
          <w:rFonts w:asciiTheme="minorHAnsi" w:hAnsiTheme="minorHAnsi"/>
          <w:lang w:val="el-GR"/>
        </w:rPr>
        <w:t>χλμ</w:t>
      </w:r>
      <w:proofErr w:type="spellEnd"/>
      <w:r w:rsidRPr="002D1033">
        <w:rPr>
          <w:rFonts w:asciiTheme="minorHAnsi" w:hAnsiTheme="minorHAnsi"/>
          <w:lang w:val="el-GR"/>
        </w:rPr>
        <w:t xml:space="preserve"> Χαριλάου – Θέρμης</w:t>
      </w: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6F69A8">
      <w:pPr>
        <w:widowControl/>
        <w:suppressAutoHyphens w:val="0"/>
        <w:jc w:val="center"/>
        <w:rPr>
          <w:rFonts w:asciiTheme="minorHAnsi" w:eastAsia="MS Mincho" w:hAnsiTheme="minorHAnsi" w:cs="Tahoma"/>
          <w:b/>
          <w:sz w:val="32"/>
          <w:szCs w:val="28"/>
        </w:rPr>
      </w:pPr>
      <w:r>
        <w:rPr>
          <w:rFonts w:asciiTheme="minorHAnsi" w:eastAsia="MS Mincho" w:hAnsiTheme="minorHAnsi" w:cs="Tahoma"/>
          <w:b/>
          <w:sz w:val="32"/>
          <w:szCs w:val="28"/>
        </w:rPr>
        <w:t>ΔΕΛΤΙΟ ΣΥΜΜΕΤΟΧΗΣ</w:t>
      </w: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tbl>
      <w:tblPr>
        <w:tblW w:w="8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1"/>
      </w:tblGrid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r w:rsidRPr="00D30C7E">
              <w:rPr>
                <w:rFonts w:ascii="Tahoma" w:hAnsi="Tahoma" w:cs="Tahoma"/>
              </w:rPr>
              <w:t>Ονοματεπώνυμο:</w:t>
            </w:r>
          </w:p>
        </w:tc>
      </w:tr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r w:rsidRPr="00D30C7E">
              <w:rPr>
                <w:rFonts w:ascii="Tahoma" w:hAnsi="Tahoma" w:cs="Tahoma"/>
              </w:rPr>
              <w:t>Οργανισμός / εταιρία:</w:t>
            </w:r>
          </w:p>
        </w:tc>
      </w:tr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r w:rsidRPr="00D30C7E">
              <w:rPr>
                <w:rFonts w:ascii="Tahoma" w:hAnsi="Tahoma" w:cs="Tahoma"/>
              </w:rPr>
              <w:t>Ιδιότητα/Θέση:</w:t>
            </w:r>
          </w:p>
        </w:tc>
      </w:tr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r w:rsidRPr="00D30C7E">
              <w:rPr>
                <w:rFonts w:ascii="Tahoma" w:hAnsi="Tahoma" w:cs="Tahoma"/>
              </w:rPr>
              <w:t>Διεύθυνση Εργασίας:</w:t>
            </w:r>
          </w:p>
        </w:tc>
      </w:tr>
      <w:tr w:rsidR="006F69A8" w:rsidRPr="00D30C7E" w:rsidTr="008A2DD0">
        <w:trPr>
          <w:trHeight w:val="384"/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r w:rsidRPr="00D30C7E">
              <w:rPr>
                <w:rFonts w:ascii="Tahoma" w:hAnsi="Tahoma" w:cs="Tahoma"/>
              </w:rPr>
              <w:t>Πόλη:</w:t>
            </w:r>
            <w:r w:rsidRPr="00D30C7E">
              <w:rPr>
                <w:rFonts w:ascii="Tahoma" w:hAnsi="Tahoma" w:cs="Tahoma"/>
                <w:lang w:val="en-US"/>
              </w:rPr>
              <w:t xml:space="preserve">                           </w:t>
            </w:r>
            <w:r>
              <w:rPr>
                <w:rFonts w:ascii="Tahoma" w:hAnsi="Tahoma" w:cs="Tahoma"/>
                <w:lang w:val="en-US"/>
              </w:rPr>
              <w:t xml:space="preserve">                               </w:t>
            </w:r>
            <w:r w:rsidRPr="00D30C7E">
              <w:rPr>
                <w:rFonts w:ascii="Tahoma" w:hAnsi="Tahoma" w:cs="Tahoma"/>
              </w:rPr>
              <w:t>Τ.</w:t>
            </w:r>
            <w:r w:rsidRPr="00D30C7E">
              <w:rPr>
                <w:rFonts w:ascii="Tahoma" w:hAnsi="Tahoma" w:cs="Tahoma"/>
                <w:lang w:val="en-US"/>
              </w:rPr>
              <w:t>K</w:t>
            </w:r>
            <w:r w:rsidRPr="00D30C7E">
              <w:rPr>
                <w:rFonts w:ascii="Tahoma" w:hAnsi="Tahoma" w:cs="Tahoma"/>
              </w:rPr>
              <w:t xml:space="preserve">.:                                            </w:t>
            </w:r>
          </w:p>
        </w:tc>
      </w:tr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Pr="00D30C7E" w:rsidRDefault="006F69A8" w:rsidP="008A2DD0">
            <w:pPr>
              <w:jc w:val="both"/>
              <w:rPr>
                <w:rFonts w:ascii="Tahoma" w:hAnsi="Tahoma" w:cs="Tahoma"/>
              </w:rPr>
            </w:pPr>
            <w:proofErr w:type="spellStart"/>
            <w:r w:rsidRPr="00D30C7E">
              <w:rPr>
                <w:rFonts w:ascii="Tahoma" w:hAnsi="Tahoma" w:cs="Tahoma"/>
              </w:rPr>
              <w:t>Τηλ</w:t>
            </w:r>
            <w:proofErr w:type="spellEnd"/>
            <w:r w:rsidRPr="00D30C7E">
              <w:rPr>
                <w:rFonts w:ascii="Tahoma" w:hAnsi="Tahoma" w:cs="Tahoma"/>
              </w:rPr>
              <w:t>. Εργασίας:                                              F</w:t>
            </w:r>
            <w:r w:rsidRPr="00D30C7E">
              <w:rPr>
                <w:rFonts w:ascii="Tahoma" w:hAnsi="Tahoma" w:cs="Tahoma"/>
                <w:lang w:val="en-US"/>
              </w:rPr>
              <w:t>ax</w:t>
            </w:r>
            <w:r w:rsidRPr="00D30C7E">
              <w:rPr>
                <w:rFonts w:ascii="Tahoma" w:hAnsi="Tahoma" w:cs="Tahoma"/>
              </w:rPr>
              <w:t>:</w:t>
            </w:r>
          </w:p>
        </w:tc>
      </w:tr>
      <w:tr w:rsidR="006F69A8" w:rsidRPr="00D30C7E" w:rsidTr="008A2DD0">
        <w:trPr>
          <w:jc w:val="center"/>
        </w:trPr>
        <w:tc>
          <w:tcPr>
            <w:tcW w:w="8821" w:type="dxa"/>
          </w:tcPr>
          <w:p w:rsidR="006F69A8" w:rsidRDefault="006F69A8" w:rsidP="008A2DD0">
            <w:pPr>
              <w:jc w:val="both"/>
              <w:rPr>
                <w:rFonts w:ascii="Tahoma" w:hAnsi="Tahoma" w:cs="Tahoma"/>
              </w:rPr>
            </w:pPr>
          </w:p>
          <w:p w:rsidR="006F69A8" w:rsidRDefault="006F69A8" w:rsidP="008A2D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e-mail:</w:t>
            </w:r>
          </w:p>
          <w:p w:rsidR="006F69A8" w:rsidRPr="0065721F" w:rsidRDefault="006F69A8" w:rsidP="008A2DD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Pr="00F2281B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28"/>
          <w:szCs w:val="28"/>
        </w:rPr>
      </w:pPr>
      <w:r w:rsidRPr="00F2281B">
        <w:rPr>
          <w:rFonts w:asciiTheme="minorHAnsi" w:eastAsia="MS Mincho" w:hAnsiTheme="minorHAnsi" w:cs="Tahoma"/>
          <w:b/>
          <w:sz w:val="28"/>
          <w:szCs w:val="28"/>
        </w:rPr>
        <w:t xml:space="preserve">Παρακαλούμε όπως συμπληρωθεί το Δελτίο Συμμετοχής και μας αποσταλεί στο </w:t>
      </w:r>
      <w:r w:rsidRPr="00F2281B">
        <w:rPr>
          <w:rFonts w:asciiTheme="minorHAnsi" w:eastAsia="MS Mincho" w:hAnsiTheme="minorHAnsi" w:cs="Tahoma"/>
          <w:b/>
          <w:sz w:val="28"/>
          <w:szCs w:val="28"/>
          <w:lang w:val="en-US"/>
        </w:rPr>
        <w:t>fax</w:t>
      </w:r>
      <w:r w:rsidRPr="00F2281B">
        <w:rPr>
          <w:rFonts w:asciiTheme="minorHAnsi" w:eastAsia="MS Mincho" w:hAnsiTheme="minorHAnsi" w:cs="Tahoma"/>
          <w:b/>
          <w:sz w:val="28"/>
          <w:szCs w:val="28"/>
        </w:rPr>
        <w:t xml:space="preserve">: 2310 498280, ή στο </w:t>
      </w:r>
      <w:r w:rsidRPr="00F2281B">
        <w:rPr>
          <w:rFonts w:asciiTheme="minorHAnsi" w:eastAsia="MS Mincho" w:hAnsiTheme="minorHAnsi" w:cs="Tahoma"/>
          <w:b/>
          <w:sz w:val="28"/>
          <w:szCs w:val="28"/>
          <w:lang w:val="en-US"/>
        </w:rPr>
        <w:t>e</w:t>
      </w:r>
      <w:r w:rsidRPr="00F2281B">
        <w:rPr>
          <w:rFonts w:asciiTheme="minorHAnsi" w:eastAsia="MS Mincho" w:hAnsiTheme="minorHAnsi" w:cs="Tahoma"/>
          <w:b/>
          <w:sz w:val="28"/>
          <w:szCs w:val="28"/>
        </w:rPr>
        <w:t>-</w:t>
      </w:r>
      <w:r w:rsidRPr="00F2281B">
        <w:rPr>
          <w:rFonts w:asciiTheme="minorHAnsi" w:eastAsia="MS Mincho" w:hAnsiTheme="minorHAnsi" w:cs="Tahoma"/>
          <w:b/>
          <w:sz w:val="28"/>
          <w:szCs w:val="28"/>
          <w:lang w:val="en-US"/>
        </w:rPr>
        <w:t>mail</w:t>
      </w:r>
      <w:r w:rsidRPr="00F2281B">
        <w:rPr>
          <w:rFonts w:asciiTheme="minorHAnsi" w:eastAsia="MS Mincho" w:hAnsiTheme="minorHAnsi" w:cs="Tahoma"/>
          <w:b/>
          <w:sz w:val="28"/>
          <w:szCs w:val="28"/>
        </w:rPr>
        <w:t xml:space="preserve">: </w:t>
      </w:r>
      <w:hyperlink r:id="rId7" w:history="1">
        <w:r w:rsidRPr="00F2281B">
          <w:rPr>
            <w:rStyle w:val="Hyperlink"/>
            <w:rFonts w:asciiTheme="minorHAnsi" w:eastAsia="MS Mincho" w:hAnsiTheme="minorHAnsi" w:cs="Tahoma"/>
            <w:b/>
            <w:sz w:val="28"/>
            <w:szCs w:val="28"/>
            <w:lang w:val="en-US"/>
          </w:rPr>
          <w:t>conference</w:t>
        </w:r>
        <w:r w:rsidRPr="00F2281B">
          <w:rPr>
            <w:rStyle w:val="Hyperlink"/>
            <w:rFonts w:asciiTheme="minorHAnsi" w:eastAsia="MS Mincho" w:hAnsiTheme="minorHAnsi" w:cs="Tahoma"/>
            <w:b/>
            <w:sz w:val="28"/>
            <w:szCs w:val="28"/>
          </w:rPr>
          <w:t>@</w:t>
        </w:r>
        <w:proofErr w:type="spellStart"/>
        <w:r w:rsidRPr="00F2281B">
          <w:rPr>
            <w:rStyle w:val="Hyperlink"/>
            <w:rFonts w:asciiTheme="minorHAnsi" w:eastAsia="MS Mincho" w:hAnsiTheme="minorHAnsi" w:cs="Tahoma"/>
            <w:b/>
            <w:sz w:val="28"/>
            <w:szCs w:val="28"/>
            <w:lang w:val="en-US"/>
          </w:rPr>
          <w:t>certh</w:t>
        </w:r>
        <w:proofErr w:type="spellEnd"/>
        <w:r w:rsidRPr="00F2281B">
          <w:rPr>
            <w:rStyle w:val="Hyperlink"/>
            <w:rFonts w:asciiTheme="minorHAnsi" w:eastAsia="MS Mincho" w:hAnsiTheme="minorHAnsi" w:cs="Tahoma"/>
            <w:b/>
            <w:sz w:val="28"/>
            <w:szCs w:val="28"/>
          </w:rPr>
          <w:t>.</w:t>
        </w:r>
        <w:r w:rsidRPr="00F2281B">
          <w:rPr>
            <w:rStyle w:val="Hyperlink"/>
            <w:rFonts w:asciiTheme="minorHAnsi" w:eastAsia="MS Mincho" w:hAnsiTheme="minorHAnsi" w:cs="Tahoma"/>
            <w:b/>
            <w:sz w:val="28"/>
            <w:szCs w:val="28"/>
            <w:lang w:val="en-US"/>
          </w:rPr>
          <w:t>gr</w:t>
        </w:r>
      </w:hyperlink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p w:rsidR="006F69A8" w:rsidRPr="006F69A8" w:rsidRDefault="006F69A8" w:rsidP="007E7023">
      <w:pPr>
        <w:widowControl/>
        <w:suppressAutoHyphens w:val="0"/>
        <w:rPr>
          <w:rFonts w:asciiTheme="minorHAnsi" w:eastAsia="MS Mincho" w:hAnsiTheme="minorHAnsi" w:cs="Tahoma"/>
          <w:b/>
          <w:sz w:val="32"/>
          <w:szCs w:val="28"/>
        </w:rPr>
      </w:pPr>
    </w:p>
    <w:sectPr w:rsidR="006F69A8" w:rsidRPr="006F69A8" w:rsidSect="00440DBD">
      <w:headerReference w:type="default" r:id="rId8"/>
      <w:headerReference w:type="first" r:id="rId9"/>
      <w:pgSz w:w="11906" w:h="16838" w:code="9"/>
      <w:pgMar w:top="1656" w:right="851" w:bottom="1712" w:left="851" w:header="1134" w:footer="851" w:gutter="0"/>
      <w:cols w:space="72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BE" w:rsidRDefault="00800DBE">
      <w:r>
        <w:separator/>
      </w:r>
    </w:p>
  </w:endnote>
  <w:endnote w:type="continuationSeparator" w:id="0">
    <w:p w:rsidR="00800DBE" w:rsidRDefault="0080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BE" w:rsidRDefault="00800DBE">
      <w:r>
        <w:separator/>
      </w:r>
    </w:p>
  </w:footnote>
  <w:footnote w:type="continuationSeparator" w:id="0">
    <w:p w:rsidR="00800DBE" w:rsidRDefault="00800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AC" w:rsidRDefault="00440DBD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-334645</wp:posOffset>
          </wp:positionV>
          <wp:extent cx="570865" cy="424180"/>
          <wp:effectExtent l="19050" t="0" r="635" b="0"/>
          <wp:wrapSquare wrapText="bothSides"/>
          <wp:docPr id="12" name="Picture 12" descr="Y:\Copy\Πράξη\Admin\Pictures\WMF\arrow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:\Copy\Πράξη\Admin\Pictures\WMF\arrow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BD" w:rsidRDefault="009D6B60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-339090</wp:posOffset>
          </wp:positionV>
          <wp:extent cx="1666875" cy="504825"/>
          <wp:effectExtent l="19050" t="0" r="9525" b="0"/>
          <wp:wrapTopAndBottom/>
          <wp:docPr id="5" name="Picture 4" descr="EK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E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B85">
      <w:rPr>
        <w:noProof/>
        <w:lang w:val="el-GR" w:eastAsia="el-G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-334645</wp:posOffset>
          </wp:positionV>
          <wp:extent cx="1393825" cy="498475"/>
          <wp:effectExtent l="19050" t="0" r="0" b="0"/>
          <wp:wrapTopAndBottom/>
          <wp:docPr id="1" name="Picture 0" descr="ΣΒΒΕ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ΒΒΕ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382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D08">
      <w:rPr>
        <w:noProof/>
        <w:lang w:val="el-GR" w:eastAsia="el-G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-334645</wp:posOffset>
          </wp:positionV>
          <wp:extent cx="1392783" cy="504748"/>
          <wp:effectExtent l="19050" t="0" r="0" b="0"/>
          <wp:wrapTight wrapText="bothSides">
            <wp:wrapPolygon edited="0">
              <wp:start x="7977" y="0"/>
              <wp:lineTo x="-295" y="3261"/>
              <wp:lineTo x="-295" y="13043"/>
              <wp:lineTo x="2954" y="13043"/>
              <wp:lineTo x="-295" y="16304"/>
              <wp:lineTo x="-295" y="20380"/>
              <wp:lineTo x="9749" y="20380"/>
              <wp:lineTo x="20681" y="20380"/>
              <wp:lineTo x="21271" y="17935"/>
              <wp:lineTo x="19794" y="16304"/>
              <wp:lineTo x="12999" y="13043"/>
              <wp:lineTo x="21567" y="13043"/>
              <wp:lineTo x="21567" y="4076"/>
              <wp:lineTo x="12999" y="0"/>
              <wp:lineTo x="7977" y="0"/>
            </wp:wrapPolygon>
          </wp:wrapTight>
          <wp:docPr id="3" name="Picture 2" descr="praxi-el-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xi-el-.wm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2783" cy="504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56pt;height:790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Numbering 1"/>
    <w:lvl w:ilvl="0">
      <w:start w:val="1"/>
      <w:numFmt w:val="decimal"/>
      <w:pStyle w:val="FootnoteText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B1"/>
    <w:rsid w:val="00031167"/>
    <w:rsid w:val="000702F2"/>
    <w:rsid w:val="00127164"/>
    <w:rsid w:val="0016241C"/>
    <w:rsid w:val="001865C3"/>
    <w:rsid w:val="00196CF0"/>
    <w:rsid w:val="001B168D"/>
    <w:rsid w:val="002064B7"/>
    <w:rsid w:val="00262404"/>
    <w:rsid w:val="002D1033"/>
    <w:rsid w:val="00440DBD"/>
    <w:rsid w:val="005050D8"/>
    <w:rsid w:val="00552E91"/>
    <w:rsid w:val="00573C53"/>
    <w:rsid w:val="00586635"/>
    <w:rsid w:val="005C6413"/>
    <w:rsid w:val="006D05C6"/>
    <w:rsid w:val="006F69A8"/>
    <w:rsid w:val="007E7023"/>
    <w:rsid w:val="00800DBE"/>
    <w:rsid w:val="008326A0"/>
    <w:rsid w:val="008E51A1"/>
    <w:rsid w:val="009267AE"/>
    <w:rsid w:val="009D6B60"/>
    <w:rsid w:val="00A0226D"/>
    <w:rsid w:val="00A47EB1"/>
    <w:rsid w:val="00A62785"/>
    <w:rsid w:val="00A62F0F"/>
    <w:rsid w:val="00AE3ABF"/>
    <w:rsid w:val="00B01501"/>
    <w:rsid w:val="00BD6AD3"/>
    <w:rsid w:val="00C211BC"/>
    <w:rsid w:val="00C4099D"/>
    <w:rsid w:val="00C41D08"/>
    <w:rsid w:val="00D65216"/>
    <w:rsid w:val="00D955E7"/>
    <w:rsid w:val="00DF0F3C"/>
    <w:rsid w:val="00E21EC4"/>
    <w:rsid w:val="00E41B85"/>
    <w:rsid w:val="00E528A4"/>
    <w:rsid w:val="00EA3FF9"/>
    <w:rsid w:val="00F2281B"/>
    <w:rsid w:val="00F4332F"/>
    <w:rsid w:val="00F80A51"/>
    <w:rsid w:val="00FA0AAC"/>
    <w:rsid w:val="00FA2F9C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462F775-8BFD-4847-B3F9-6EBDBB4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53"/>
    <w:pPr>
      <w:widowControl w:val="0"/>
      <w:suppressAutoHyphens/>
    </w:pPr>
    <w:rPr>
      <w:rFonts w:ascii="Myriad Pro" w:eastAsia="Arial Unicode MS" w:hAnsi="Myriad Pro"/>
      <w:color w:val="303A41"/>
      <w:kern w:val="1"/>
      <w:szCs w:val="24"/>
      <w:lang w:val="el-GR"/>
    </w:rPr>
  </w:style>
  <w:style w:type="paragraph" w:styleId="Heading1">
    <w:name w:val="heading 1"/>
    <w:basedOn w:val="Heading"/>
    <w:next w:val="BodyText"/>
    <w:qFormat/>
    <w:rsid w:val="00FA0AAC"/>
    <w:pPr>
      <w:numPr>
        <w:numId w:val="1"/>
      </w:numPr>
      <w:outlineLvl w:val="0"/>
    </w:pPr>
    <w:rPr>
      <w:b/>
      <w:sz w:val="32"/>
    </w:rPr>
  </w:style>
  <w:style w:type="paragraph" w:styleId="Heading2">
    <w:name w:val="heading 2"/>
    <w:basedOn w:val="Heading"/>
    <w:next w:val="BodyText"/>
    <w:qFormat/>
    <w:rsid w:val="00FA0AAC"/>
    <w:pPr>
      <w:numPr>
        <w:ilvl w:val="1"/>
        <w:numId w:val="1"/>
      </w:numPr>
      <w:spacing w:before="119" w:after="119"/>
      <w:ind w:left="0" w:firstLine="0"/>
      <w:outlineLvl w:val="1"/>
    </w:pPr>
    <w:rPr>
      <w:b/>
      <w:bCs/>
      <w:iCs/>
    </w:rPr>
  </w:style>
  <w:style w:type="paragraph" w:styleId="Heading3">
    <w:name w:val="heading 3"/>
    <w:basedOn w:val="Heading"/>
    <w:next w:val="BodyText"/>
    <w:qFormat/>
    <w:rsid w:val="00FA0AAC"/>
    <w:pPr>
      <w:numPr>
        <w:ilvl w:val="2"/>
        <w:numId w:val="1"/>
      </w:numPr>
      <w:spacing w:before="0" w:after="0"/>
      <w:ind w:left="0" w:firstLine="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0AAC"/>
    <w:rPr>
      <w:i/>
      <w:color w:val="C62E40"/>
      <w:u w:val="none"/>
    </w:rPr>
  </w:style>
  <w:style w:type="character" w:customStyle="1" w:styleId="SourceText">
    <w:name w:val="Source Text"/>
    <w:rsid w:val="00FA0AAC"/>
    <w:rPr>
      <w:rFonts w:ascii="DejaVu Sans Mono" w:eastAsia="DejaVu Sans Mono" w:hAnsi="DejaVu Sans Mono" w:cs="DejaVu Sans Mono"/>
    </w:rPr>
  </w:style>
  <w:style w:type="character" w:customStyle="1" w:styleId="Bullets">
    <w:name w:val="Bullets"/>
    <w:rsid w:val="00FA0AAC"/>
    <w:rPr>
      <w:rFonts w:ascii="Verdana" w:eastAsia="OpenSymbol" w:hAnsi="Verdana" w:cs="OpenSymbol"/>
    </w:rPr>
  </w:style>
  <w:style w:type="character" w:customStyle="1" w:styleId="NumberingSymbols">
    <w:name w:val="Numbering Symbols"/>
    <w:rsid w:val="00FA0AAC"/>
    <w:rPr>
      <w:b w:val="0"/>
      <w:bCs w:val="0"/>
    </w:rPr>
  </w:style>
  <w:style w:type="character" w:styleId="Strong">
    <w:name w:val="Strong"/>
    <w:qFormat/>
    <w:rsid w:val="00FA0AAC"/>
    <w:rPr>
      <w:b/>
      <w:bCs/>
    </w:rPr>
  </w:style>
  <w:style w:type="character" w:styleId="FollowedHyperlink">
    <w:name w:val="FollowedHyperlink"/>
    <w:rsid w:val="00FA0AAC"/>
    <w:rPr>
      <w:color w:val="800000"/>
      <w:u w:val="single"/>
    </w:rPr>
  </w:style>
  <w:style w:type="character" w:customStyle="1" w:styleId="Definition">
    <w:name w:val="Definition"/>
    <w:rsid w:val="00FA0AAC"/>
  </w:style>
  <w:style w:type="character" w:customStyle="1" w:styleId="Variable">
    <w:name w:val="Variable"/>
    <w:rsid w:val="00FA0AAC"/>
    <w:rPr>
      <w:i/>
      <w:iCs/>
    </w:rPr>
  </w:style>
  <w:style w:type="character" w:customStyle="1" w:styleId="BulletSymbols">
    <w:name w:val="Bullet Symbols"/>
    <w:rsid w:val="00FA0AAC"/>
  </w:style>
  <w:style w:type="character" w:customStyle="1" w:styleId="FootnoteCharacters">
    <w:name w:val="Footnote Characters"/>
    <w:rsid w:val="00FA0AAC"/>
  </w:style>
  <w:style w:type="character" w:styleId="FootnoteReference">
    <w:name w:val="footnote reference"/>
    <w:rsid w:val="00FA0AAC"/>
    <w:rPr>
      <w:vertAlign w:val="superscript"/>
    </w:rPr>
  </w:style>
  <w:style w:type="paragraph" w:customStyle="1" w:styleId="Heading">
    <w:name w:val="Heading"/>
    <w:basedOn w:val="Normal"/>
    <w:next w:val="BodyText"/>
    <w:rsid w:val="00FA0AAC"/>
    <w:pPr>
      <w:keepNext/>
      <w:spacing w:before="240" w:after="120"/>
    </w:pPr>
    <w:rPr>
      <w:rFonts w:eastAsia="MS Mincho" w:cs="Tahoma"/>
      <w:color w:val="30383A"/>
      <w:sz w:val="24"/>
      <w:szCs w:val="28"/>
      <w:lang w:val="en-GB"/>
    </w:rPr>
  </w:style>
  <w:style w:type="paragraph" w:styleId="BodyText">
    <w:name w:val="Body Text"/>
    <w:basedOn w:val="Normal"/>
    <w:link w:val="BodyTextChar"/>
    <w:rsid w:val="00FA0AAC"/>
    <w:pPr>
      <w:suppressAutoHyphens w:val="0"/>
      <w:spacing w:before="62" w:after="62" w:line="288" w:lineRule="auto"/>
      <w:jc w:val="both"/>
    </w:pPr>
    <w:rPr>
      <w:lang w:val="en-GB"/>
    </w:rPr>
  </w:style>
  <w:style w:type="paragraph" w:styleId="List">
    <w:name w:val="List"/>
    <w:basedOn w:val="BodyText"/>
    <w:rsid w:val="00FA0AAC"/>
    <w:rPr>
      <w:rFonts w:cs="Tahoma"/>
    </w:rPr>
  </w:style>
  <w:style w:type="paragraph" w:styleId="Caption">
    <w:name w:val="caption"/>
    <w:basedOn w:val="Normal"/>
    <w:qFormat/>
    <w:rsid w:val="00FA0AAC"/>
    <w:pPr>
      <w:suppressLineNumbers/>
      <w:spacing w:before="120" w:after="120"/>
    </w:pPr>
    <w:rPr>
      <w:rFonts w:cs="Tahoma"/>
      <w:i/>
      <w:iCs/>
      <w:color w:val="30383A"/>
      <w:lang w:val="en-GB"/>
    </w:rPr>
  </w:style>
  <w:style w:type="paragraph" w:customStyle="1" w:styleId="Index">
    <w:name w:val="Index"/>
    <w:basedOn w:val="Normal"/>
    <w:rsid w:val="00FA0AAC"/>
    <w:pPr>
      <w:suppressLineNumbers/>
    </w:pPr>
    <w:rPr>
      <w:rFonts w:cs="Tahoma"/>
      <w:color w:val="30383A"/>
      <w:lang w:val="en-GB"/>
    </w:rPr>
  </w:style>
  <w:style w:type="paragraph" w:customStyle="1" w:styleId="FrameContents">
    <w:name w:val="Frame Contents"/>
    <w:basedOn w:val="BodyText"/>
    <w:rsid w:val="00FA0AAC"/>
    <w:rPr>
      <w:color w:val="30383A"/>
    </w:rPr>
  </w:style>
  <w:style w:type="paragraph" w:styleId="Footer">
    <w:name w:val="footer"/>
    <w:basedOn w:val="Normal"/>
    <w:rsid w:val="00FA0AAC"/>
    <w:pPr>
      <w:suppressLineNumbers/>
      <w:tabs>
        <w:tab w:val="center" w:pos="4818"/>
        <w:tab w:val="right" w:pos="9637"/>
      </w:tabs>
    </w:pPr>
    <w:rPr>
      <w:color w:val="30383A"/>
      <w:lang w:val="en-GB"/>
    </w:rPr>
  </w:style>
  <w:style w:type="paragraph" w:styleId="Header">
    <w:name w:val="header"/>
    <w:basedOn w:val="Normal"/>
    <w:rsid w:val="00FA0AAC"/>
    <w:pPr>
      <w:suppressLineNumbers/>
      <w:tabs>
        <w:tab w:val="center" w:pos="4819"/>
        <w:tab w:val="right" w:pos="9638"/>
      </w:tabs>
    </w:pPr>
    <w:rPr>
      <w:color w:val="30383A"/>
      <w:lang w:val="en-GB"/>
    </w:rPr>
  </w:style>
  <w:style w:type="paragraph" w:customStyle="1" w:styleId="TableContents">
    <w:name w:val="Table Contents"/>
    <w:basedOn w:val="Normal"/>
    <w:rsid w:val="00FA0AAC"/>
    <w:pPr>
      <w:suppressLineNumbers/>
    </w:pPr>
    <w:rPr>
      <w:color w:val="30383A"/>
      <w:lang w:val="en-GB"/>
    </w:rPr>
  </w:style>
  <w:style w:type="paragraph" w:customStyle="1" w:styleId="TableHeading">
    <w:name w:val="Table Heading"/>
    <w:basedOn w:val="TableContents"/>
    <w:rsid w:val="00FA0AAC"/>
    <w:pPr>
      <w:jc w:val="center"/>
    </w:pPr>
    <w:rPr>
      <w:b/>
      <w:bCs/>
    </w:rPr>
  </w:style>
  <w:style w:type="paragraph" w:customStyle="1" w:styleId="Text">
    <w:name w:val="Text"/>
    <w:basedOn w:val="Caption"/>
    <w:rsid w:val="00FA0AAC"/>
  </w:style>
  <w:style w:type="paragraph" w:customStyle="1" w:styleId="PreformattedText">
    <w:name w:val="Preformatted Text"/>
    <w:basedOn w:val="Normal"/>
    <w:rsid w:val="00FA0AAC"/>
    <w:rPr>
      <w:rFonts w:ascii="DejaVu Sans Mono" w:eastAsia="DejaVu Sans Mono" w:hAnsi="DejaVu Sans Mono" w:cs="DejaVu Sans Mono"/>
      <w:color w:val="30383A"/>
      <w:szCs w:val="20"/>
      <w:lang w:val="en-GB"/>
    </w:rPr>
  </w:style>
  <w:style w:type="paragraph" w:styleId="FootnoteText">
    <w:name w:val="footnote text"/>
    <w:basedOn w:val="Normal"/>
    <w:rsid w:val="00FA0AAC"/>
    <w:pPr>
      <w:numPr>
        <w:numId w:val="2"/>
      </w:numPr>
    </w:pPr>
    <w:rPr>
      <w:color w:val="30383A"/>
      <w:sz w:val="16"/>
      <w:lang w:val="en-GB"/>
    </w:rPr>
  </w:style>
  <w:style w:type="paragraph" w:customStyle="1" w:styleId="Quotations">
    <w:name w:val="Quotations"/>
    <w:basedOn w:val="Normal"/>
    <w:rsid w:val="00FA0AAC"/>
    <w:rPr>
      <w:color w:val="30383A"/>
      <w:lang w:val="en-GB"/>
    </w:rPr>
  </w:style>
  <w:style w:type="paragraph" w:styleId="Title">
    <w:name w:val="Title"/>
    <w:basedOn w:val="Heading"/>
    <w:link w:val="TitleChar"/>
    <w:qFormat/>
    <w:rsid w:val="00FA0AAC"/>
  </w:style>
  <w:style w:type="paragraph" w:styleId="Subtitle">
    <w:name w:val="Subtitle"/>
    <w:basedOn w:val="Heading"/>
    <w:link w:val="SubtitleChar"/>
    <w:qFormat/>
    <w:rsid w:val="00FA0AAC"/>
  </w:style>
  <w:style w:type="paragraph" w:styleId="BalloonText">
    <w:name w:val="Balloon Text"/>
    <w:basedOn w:val="Normal"/>
    <w:link w:val="BalloonTextChar"/>
    <w:uiPriority w:val="99"/>
    <w:semiHidden/>
    <w:unhideWhenUsed/>
    <w:rsid w:val="00C41D08"/>
    <w:rPr>
      <w:rFonts w:ascii="Tahoma" w:hAnsi="Tahoma" w:cs="Tahoma"/>
      <w:color w:val="30383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08"/>
    <w:rPr>
      <w:rFonts w:ascii="Tahoma" w:eastAsia="Arial Unicode MS" w:hAnsi="Tahoma" w:cs="Tahoma"/>
      <w:color w:val="30383A"/>
      <w:kern w:val="1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573C53"/>
    <w:rPr>
      <w:rFonts w:ascii="Myriad Pro" w:eastAsia="Arial Unicode MS" w:hAnsi="Myriad Pro"/>
      <w:color w:val="303A41"/>
      <w:kern w:val="1"/>
      <w:szCs w:val="24"/>
    </w:rPr>
  </w:style>
  <w:style w:type="character" w:customStyle="1" w:styleId="TitleChar">
    <w:name w:val="Title Char"/>
    <w:basedOn w:val="DefaultParagraphFont"/>
    <w:link w:val="Title"/>
    <w:rsid w:val="00573C53"/>
    <w:rPr>
      <w:rFonts w:ascii="Myriad Pro" w:eastAsia="MS Mincho" w:hAnsi="Myriad Pro" w:cs="Tahoma"/>
      <w:color w:val="30383A"/>
      <w:kern w:val="1"/>
      <w:sz w:val="24"/>
      <w:szCs w:val="28"/>
    </w:rPr>
  </w:style>
  <w:style w:type="character" w:customStyle="1" w:styleId="SubtitleChar">
    <w:name w:val="Subtitle Char"/>
    <w:basedOn w:val="DefaultParagraphFont"/>
    <w:link w:val="Subtitle"/>
    <w:rsid w:val="00573C53"/>
    <w:rPr>
      <w:rFonts w:ascii="Myriad Pro" w:eastAsia="MS Mincho" w:hAnsi="Myriad Pro" w:cs="Tahoma"/>
      <w:color w:val="30383A"/>
      <w:kern w:val="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ference@cer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Επιστολόχαρτο Γενικό  Αγγλικό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Γενικό  Αγγλικό</dc:title>
  <dc:subject/>
  <dc:creator>Apostolos Dimitriadis</dc:creator>
  <cp:keywords/>
  <dc:description/>
  <cp:lastModifiedBy>Chrysoula</cp:lastModifiedBy>
  <cp:revision>2</cp:revision>
  <cp:lastPrinted>2015-11-04T12:08:00Z</cp:lastPrinted>
  <dcterms:created xsi:type="dcterms:W3CDTF">2015-11-06T10:38:00Z</dcterms:created>
  <dcterms:modified xsi:type="dcterms:W3CDTF">2015-11-06T10:38:00Z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