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81F" w:rsidRPr="00522461" w:rsidRDefault="009B481F" w:rsidP="009B481F">
      <w:pPr>
        <w:tabs>
          <w:tab w:val="left" w:pos="2535"/>
        </w:tabs>
        <w:jc w:val="center"/>
        <w:rPr>
          <w:rFonts w:ascii="Calibri" w:hAnsi="Calibri"/>
          <w:b/>
          <w:sz w:val="32"/>
          <w:szCs w:val="32"/>
        </w:rPr>
      </w:pPr>
      <w:r w:rsidRPr="00522461">
        <w:rPr>
          <w:rFonts w:ascii="Calibri" w:hAnsi="Calibri"/>
          <w:b/>
          <w:sz w:val="32"/>
          <w:szCs w:val="32"/>
        </w:rPr>
        <w:t>ΔΕΛΤΙΟ ΤΥΠΟΥ</w:t>
      </w:r>
    </w:p>
    <w:p w:rsidR="009B481F" w:rsidRDefault="009B481F" w:rsidP="009B481F">
      <w:pPr>
        <w:jc w:val="right"/>
        <w:rPr>
          <w:rFonts w:ascii="Calibri" w:hAnsi="Calibri"/>
          <w:sz w:val="24"/>
          <w:szCs w:val="24"/>
        </w:rPr>
      </w:pPr>
    </w:p>
    <w:p w:rsidR="009B481F" w:rsidRDefault="009B481F" w:rsidP="009B481F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Πτολεμαΐδα,</w:t>
      </w:r>
      <w:r w:rsidRPr="00522461">
        <w:rPr>
          <w:rFonts w:ascii="Calibri" w:hAnsi="Calibri"/>
          <w:sz w:val="24"/>
          <w:szCs w:val="24"/>
        </w:rPr>
        <w:t xml:space="preserve"> </w:t>
      </w:r>
      <w:r w:rsidR="006865DE">
        <w:rPr>
          <w:rFonts w:ascii="Calibri" w:hAnsi="Calibri"/>
          <w:sz w:val="24"/>
          <w:szCs w:val="24"/>
        </w:rPr>
        <w:t>12</w:t>
      </w:r>
      <w:r w:rsidRPr="00522461"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</w:rPr>
        <w:t>4</w:t>
      </w:r>
      <w:r w:rsidRPr="00522461">
        <w:rPr>
          <w:rFonts w:ascii="Calibri" w:hAnsi="Calibri"/>
          <w:sz w:val="24"/>
          <w:szCs w:val="24"/>
        </w:rPr>
        <w:t>/201</w:t>
      </w:r>
      <w:r>
        <w:rPr>
          <w:rFonts w:ascii="Calibri" w:hAnsi="Calibri"/>
          <w:sz w:val="24"/>
          <w:szCs w:val="24"/>
        </w:rPr>
        <w:t>6</w:t>
      </w:r>
    </w:p>
    <w:p w:rsidR="009B481F" w:rsidRPr="00522461" w:rsidRDefault="009B481F" w:rsidP="009B481F">
      <w:pPr>
        <w:jc w:val="right"/>
        <w:rPr>
          <w:rFonts w:ascii="Calibri" w:hAnsi="Calibri"/>
          <w:sz w:val="24"/>
          <w:szCs w:val="24"/>
        </w:rPr>
      </w:pPr>
    </w:p>
    <w:p w:rsidR="009B481F" w:rsidRPr="00522461" w:rsidRDefault="009B481F" w:rsidP="009B481F">
      <w:pPr>
        <w:jc w:val="right"/>
        <w:rPr>
          <w:rFonts w:ascii="Calibri" w:hAnsi="Calibri"/>
          <w:sz w:val="24"/>
          <w:szCs w:val="24"/>
        </w:rPr>
      </w:pPr>
    </w:p>
    <w:p w:rsidR="009B481F" w:rsidRPr="00185D16" w:rsidRDefault="009B481F" w:rsidP="009B481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Συμμετοχή του ΙΔΕΠ/ΕΚΕΤΑ σε ημερίδα του Δήμου Κοζάνης</w:t>
      </w:r>
    </w:p>
    <w:p w:rsidR="009B481F" w:rsidRDefault="009B481F" w:rsidP="004901E4">
      <w:pPr>
        <w:jc w:val="both"/>
        <w:rPr>
          <w:b/>
        </w:rPr>
      </w:pPr>
    </w:p>
    <w:p w:rsidR="004901E4" w:rsidRDefault="004901E4" w:rsidP="004901E4">
      <w:pPr>
        <w:jc w:val="both"/>
      </w:pPr>
      <w:r>
        <w:t xml:space="preserve">Με πολύ μεγάλη συμμετοχή και ενδιαφέρον, πραγματοποιήθηκε την Παρασκευή 8 Απριλίου 2016  στην Κοζάνη, η ημερίδα </w:t>
      </w:r>
      <w:r w:rsidRPr="004901E4">
        <w:rPr>
          <w:b/>
        </w:rPr>
        <w:t>«</w:t>
      </w:r>
      <w:proofErr w:type="spellStart"/>
      <w:r w:rsidRPr="004901E4">
        <w:rPr>
          <w:b/>
        </w:rPr>
        <w:t>Μεταλιγνιτική</w:t>
      </w:r>
      <w:proofErr w:type="spellEnd"/>
      <w:r w:rsidRPr="004901E4">
        <w:rPr>
          <w:b/>
        </w:rPr>
        <w:t xml:space="preserve"> περίοδος: Η πρόκληση για τη Δυτική Μακεδονία»</w:t>
      </w:r>
      <w:r>
        <w:t>. Την ημερίδα  διοργάνωσε ο Δήμος Κοζάνης με την υποστήριξη της Περιφέρειας Δυτικής Μακεδονίας και με την  συνεργασία</w:t>
      </w:r>
      <w:r w:rsidR="00F413F4" w:rsidRPr="00F413F4">
        <w:t xml:space="preserve"> </w:t>
      </w:r>
      <w:r w:rsidR="00F413F4">
        <w:t>του Ινστιτούτου Χημικών Διεργασιών και Ενεργειακών Πόρων του Εθνικού Κέντρου Έρευνας και Τεχνολογικής Ανάπτυξης (ΙΔΕΠ/ΕΚΕΤΑ)</w:t>
      </w:r>
      <w:r w:rsidR="00EF613D" w:rsidRPr="00EF613D">
        <w:t>,</w:t>
      </w:r>
      <w:r>
        <w:t xml:space="preserve"> του Δικτύου Ενεργειακών Δήμων,  της ΑΝΚΟ, του Πανεπιστημίου</w:t>
      </w:r>
      <w:r w:rsidR="00F413F4">
        <w:t xml:space="preserve"> και του ΤΕΙ Δυτικής Μακεδονίας και</w:t>
      </w:r>
      <w:r>
        <w:t xml:space="preserve"> του ΤΕΕ/ΤΔΜ</w:t>
      </w:r>
      <w:r w:rsidR="00F413F4">
        <w:t>.</w:t>
      </w:r>
      <w:r>
        <w:t xml:space="preserve"> </w:t>
      </w:r>
    </w:p>
    <w:p w:rsidR="00553F37" w:rsidRDefault="004901E4" w:rsidP="004901E4">
      <w:pPr>
        <w:jc w:val="both"/>
        <w:rPr>
          <w:b/>
        </w:rPr>
      </w:pPr>
      <w:r>
        <w:t>Δεδομένου ότι η Δυτική Μακεδονία εμφανίζει σαφή χαρακτηριστικά που παραπέμπουν σε συνθήκες «</w:t>
      </w:r>
      <w:proofErr w:type="spellStart"/>
      <w:r>
        <w:t>μεταλιγνιτικής</w:t>
      </w:r>
      <w:proofErr w:type="spellEnd"/>
      <w:r>
        <w:t xml:space="preserve"> περιόδου», στην ημερίδα παρουσιάστηκαν παραδείγματα και εμπειρίες Καλών Πρακτικών   διαχείρισης ανάλογων προκλήσεων από άλλες χώρες (Γαλλία, Γερμανία),</w:t>
      </w:r>
      <w:r w:rsidR="00934D83">
        <w:t xml:space="preserve"> με έμφαση στην αλλαγή του παραγωγικού μοντέλου των συγκεκριμένων περιοχών και κυρίως,  στην περιβαλλοντική αποκατάσταση και αξιοποίηση των εξαντλημένων  ορυχείων. Παράλληλα, αναδείχθηκε η αναγκαιότητα σύμπραξης όλων των φορέων</w:t>
      </w:r>
      <w:r w:rsidR="005B365E">
        <w:t xml:space="preserve"> σε περιφερειακό επίπεδο, η οποία αποτυπώθηκε σ</w:t>
      </w:r>
      <w:r w:rsidR="00934D83">
        <w:t xml:space="preserve">το </w:t>
      </w:r>
      <w:r w:rsidR="00934D83" w:rsidRPr="00934D83">
        <w:rPr>
          <w:b/>
        </w:rPr>
        <w:t xml:space="preserve">Κείμενο Αρχών για το σχεδιασμό της </w:t>
      </w:r>
      <w:proofErr w:type="spellStart"/>
      <w:r w:rsidR="00934D83" w:rsidRPr="00934D83">
        <w:rPr>
          <w:b/>
        </w:rPr>
        <w:t>Μεταλιγνιτικής</w:t>
      </w:r>
      <w:proofErr w:type="spellEnd"/>
      <w:r w:rsidR="00934D83" w:rsidRPr="00934D83">
        <w:rPr>
          <w:b/>
        </w:rPr>
        <w:t xml:space="preserve"> Εποχής</w:t>
      </w:r>
      <w:r w:rsidR="005B365E">
        <w:rPr>
          <w:b/>
        </w:rPr>
        <w:t xml:space="preserve">», </w:t>
      </w:r>
      <w:r w:rsidR="005B365E" w:rsidRPr="005B365E">
        <w:t>το οποίο θα τεθεί άμεσα σε δημόσια διαβούλευση.</w:t>
      </w:r>
      <w:r w:rsidR="005B365E">
        <w:rPr>
          <w:b/>
        </w:rPr>
        <w:t xml:space="preserve"> </w:t>
      </w:r>
    </w:p>
    <w:p w:rsidR="00934D83" w:rsidRDefault="005B365E" w:rsidP="004901E4">
      <w:pPr>
        <w:jc w:val="both"/>
      </w:pPr>
      <w:r>
        <w:t xml:space="preserve">Επιπλέον, συμφωνήθηκε  η διεκδίκηση μέρους  των εσόδων </w:t>
      </w:r>
      <w:r w:rsidRPr="005B365E">
        <w:t xml:space="preserve"> από τα δικαιώματα εκπομπών διοξειδίου του άνθρακα (CO2)</w:t>
      </w:r>
      <w:r>
        <w:t xml:space="preserve">,  τα οποία  θα μπορούσαν </w:t>
      </w:r>
      <w:r w:rsidRPr="005B365E">
        <w:t>να αποτελέσουν μια σημαντική πηγή χρηματοδότησης, ικανή να συμβάλει κατά ένα μέρος  στην κατεύθυνση υποστήριξης και αλλαγής του π</w:t>
      </w:r>
      <w:r w:rsidR="00553F37">
        <w:t>αραγωγικού μοντέλου στον ενεργειακό άξονα της Δυτικής Μακεδονίας.</w:t>
      </w:r>
    </w:p>
    <w:p w:rsidR="009B481F" w:rsidRDefault="009B481F" w:rsidP="004901E4">
      <w:pPr>
        <w:jc w:val="both"/>
      </w:pPr>
    </w:p>
    <w:p w:rsidR="009B481F" w:rsidRDefault="009B481F" w:rsidP="009B481F">
      <w:pPr>
        <w:pStyle w:val="yiv568399364msonormal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  <w:r w:rsidRPr="00E26DDA">
        <w:rPr>
          <w:rFonts w:ascii="Calibri" w:hAnsi="Calibri"/>
          <w:sz w:val="18"/>
          <w:szCs w:val="18"/>
          <w:u w:val="single"/>
        </w:rPr>
        <w:t>Πληροφορίες</w:t>
      </w:r>
      <w:r w:rsidRPr="00E26DDA">
        <w:rPr>
          <w:rFonts w:ascii="Calibri" w:hAnsi="Calibri"/>
          <w:sz w:val="18"/>
          <w:szCs w:val="18"/>
        </w:rPr>
        <w:t xml:space="preserve">: </w:t>
      </w:r>
    </w:p>
    <w:p w:rsidR="009B481F" w:rsidRPr="00E26DDA" w:rsidRDefault="009B481F" w:rsidP="009B481F">
      <w:pPr>
        <w:pStyle w:val="yiv568399364msonormal"/>
        <w:spacing w:before="0" w:beforeAutospacing="0" w:after="0" w:afterAutospacing="0"/>
        <w:jc w:val="both"/>
        <w:rPr>
          <w:rFonts w:ascii="Calibri" w:hAnsi="Calibri"/>
          <w:sz w:val="18"/>
          <w:szCs w:val="18"/>
        </w:rPr>
      </w:pPr>
    </w:p>
    <w:p w:rsidR="00ED0EEF" w:rsidRPr="00ED0EEF" w:rsidRDefault="0068597A" w:rsidP="00ED0EEF">
      <w:pPr>
        <w:jc w:val="both"/>
        <w:rPr>
          <w:rFonts w:ascii="Calibri" w:hAnsi="Calibri"/>
          <w:b/>
          <w:sz w:val="18"/>
          <w:szCs w:val="18"/>
          <w:lang w:eastAsia="el-GR"/>
        </w:rPr>
      </w:pPr>
      <w:r w:rsidRPr="00764434">
        <w:rPr>
          <w:sz w:val="18"/>
          <w:szCs w:val="18"/>
          <w:lang w:eastAsia="el-GR"/>
        </w:rPr>
        <w:t xml:space="preserve">Ευάγγελος </w:t>
      </w:r>
      <w:proofErr w:type="spellStart"/>
      <w:r w:rsidRPr="00764434">
        <w:rPr>
          <w:sz w:val="18"/>
          <w:szCs w:val="18"/>
          <w:lang w:eastAsia="el-GR"/>
        </w:rPr>
        <w:t>Καρλόπουλος</w:t>
      </w:r>
      <w:proofErr w:type="spellEnd"/>
      <w:r w:rsidRPr="00813F16">
        <w:rPr>
          <w:sz w:val="18"/>
          <w:szCs w:val="18"/>
          <w:lang w:eastAsia="el-GR"/>
        </w:rPr>
        <w:t xml:space="preserve"> – </w:t>
      </w:r>
      <w:proofErr w:type="spellStart"/>
      <w:r w:rsidR="006865DE" w:rsidRPr="006865DE">
        <w:rPr>
          <w:sz w:val="18"/>
          <w:szCs w:val="18"/>
        </w:rPr>
        <w:t>MSc</w:t>
      </w:r>
      <w:proofErr w:type="spellEnd"/>
      <w:r w:rsidR="006865DE" w:rsidRPr="006865DE">
        <w:rPr>
          <w:sz w:val="18"/>
          <w:szCs w:val="18"/>
        </w:rPr>
        <w:t xml:space="preserve"> Χημικός Μηχανικός</w:t>
      </w:r>
      <w:r w:rsidR="007C4688" w:rsidRPr="006865DE">
        <w:rPr>
          <w:sz w:val="18"/>
          <w:szCs w:val="18"/>
          <w:lang w:eastAsia="el-GR"/>
        </w:rPr>
        <w:t>, ΙΔΕΠ</w:t>
      </w:r>
      <w:r w:rsidRPr="006865DE">
        <w:rPr>
          <w:sz w:val="18"/>
          <w:szCs w:val="18"/>
          <w:lang w:eastAsia="el-GR"/>
        </w:rPr>
        <w:t xml:space="preserve">/ΕΚΕΤΑ / </w:t>
      </w:r>
      <w:proofErr w:type="spellStart"/>
      <w:r w:rsidR="007C4688" w:rsidRPr="006865DE">
        <w:rPr>
          <w:sz w:val="18"/>
          <w:szCs w:val="18"/>
          <w:lang w:eastAsia="el-GR"/>
        </w:rPr>
        <w:t>Τηλ</w:t>
      </w:r>
      <w:proofErr w:type="spellEnd"/>
      <w:r w:rsidR="007C4688" w:rsidRPr="006865DE">
        <w:rPr>
          <w:sz w:val="18"/>
          <w:szCs w:val="18"/>
          <w:lang w:eastAsia="el-GR"/>
        </w:rPr>
        <w:t>.:</w:t>
      </w:r>
      <w:r w:rsidR="007C4688" w:rsidRPr="006865DE">
        <w:rPr>
          <w:sz w:val="18"/>
          <w:szCs w:val="18"/>
        </w:rPr>
        <w:t xml:space="preserve"> 2463 055300</w:t>
      </w:r>
      <w:r w:rsidR="007C4688">
        <w:t xml:space="preserve"> </w:t>
      </w:r>
      <w:r w:rsidRPr="006865DE">
        <w:rPr>
          <w:sz w:val="18"/>
          <w:szCs w:val="18"/>
          <w:lang w:eastAsia="el-GR"/>
        </w:rPr>
        <w:t xml:space="preserve">/ </w:t>
      </w:r>
      <w:r w:rsidRPr="006865DE">
        <w:rPr>
          <w:sz w:val="18"/>
          <w:szCs w:val="18"/>
          <w:lang w:val="en-US" w:eastAsia="el-GR"/>
        </w:rPr>
        <w:t>e</w:t>
      </w:r>
      <w:r w:rsidRPr="006865DE">
        <w:rPr>
          <w:sz w:val="18"/>
          <w:szCs w:val="18"/>
          <w:lang w:eastAsia="el-GR"/>
        </w:rPr>
        <w:t>-</w:t>
      </w:r>
      <w:r w:rsidRPr="006865DE">
        <w:rPr>
          <w:sz w:val="18"/>
          <w:szCs w:val="18"/>
          <w:lang w:val="en-GB" w:eastAsia="el-GR"/>
        </w:rPr>
        <w:t>mail</w:t>
      </w:r>
      <w:r w:rsidRPr="006865DE">
        <w:rPr>
          <w:sz w:val="18"/>
          <w:szCs w:val="18"/>
          <w:lang w:eastAsia="el-GR"/>
        </w:rPr>
        <w:t xml:space="preserve">: </w:t>
      </w:r>
      <w:hyperlink r:id="rId5" w:tgtFrame="_blank" w:history="1">
        <w:r w:rsidR="007C4688" w:rsidRPr="006865DE">
          <w:rPr>
            <w:rStyle w:val="Hyperlink"/>
            <w:sz w:val="18"/>
            <w:szCs w:val="18"/>
          </w:rPr>
          <w:t>karlopoulos@lignite.gr</w:t>
        </w:r>
      </w:hyperlink>
      <w:r w:rsidRPr="006865DE">
        <w:rPr>
          <w:sz w:val="18"/>
          <w:szCs w:val="18"/>
          <w:lang w:eastAsia="el-GR"/>
        </w:rPr>
        <w:t xml:space="preserve"> </w:t>
      </w:r>
    </w:p>
    <w:p w:rsidR="0068597A" w:rsidRPr="00ED0EEF" w:rsidRDefault="0068597A" w:rsidP="00ED0EEF">
      <w:bookmarkStart w:id="0" w:name="_GoBack"/>
      <w:r w:rsidRPr="00764434">
        <w:rPr>
          <w:sz w:val="18"/>
          <w:szCs w:val="18"/>
          <w:lang w:eastAsia="el-GR"/>
        </w:rPr>
        <w:t>Αμαλία Δρόσου</w:t>
      </w:r>
      <w:r w:rsidRPr="006865DE">
        <w:rPr>
          <w:sz w:val="18"/>
          <w:szCs w:val="18"/>
          <w:lang w:eastAsia="el-GR"/>
        </w:rPr>
        <w:t xml:space="preserve"> </w:t>
      </w:r>
      <w:bookmarkEnd w:id="0"/>
      <w:r w:rsidRPr="006865DE">
        <w:rPr>
          <w:sz w:val="18"/>
          <w:szCs w:val="18"/>
          <w:lang w:eastAsia="el-GR"/>
        </w:rPr>
        <w:t xml:space="preserve">– Υπηρεσίες εξωστρέφειας και δικτύωσης ΕΚΕΤΑ / </w:t>
      </w:r>
      <w:proofErr w:type="spellStart"/>
      <w:r w:rsidRPr="006865DE">
        <w:rPr>
          <w:sz w:val="18"/>
          <w:szCs w:val="18"/>
          <w:lang w:eastAsia="el-GR"/>
        </w:rPr>
        <w:t>Τηλ</w:t>
      </w:r>
      <w:proofErr w:type="spellEnd"/>
      <w:r w:rsidRPr="006865DE">
        <w:rPr>
          <w:sz w:val="18"/>
          <w:szCs w:val="18"/>
          <w:lang w:eastAsia="el-GR"/>
        </w:rPr>
        <w:t xml:space="preserve">.: 2310 498214 / </w:t>
      </w:r>
      <w:r w:rsidRPr="006865DE">
        <w:rPr>
          <w:sz w:val="18"/>
          <w:szCs w:val="18"/>
          <w:lang w:val="en-US" w:eastAsia="el-GR"/>
        </w:rPr>
        <w:t>e</w:t>
      </w:r>
      <w:r w:rsidRPr="006865DE">
        <w:rPr>
          <w:sz w:val="18"/>
          <w:szCs w:val="18"/>
          <w:lang w:eastAsia="el-GR"/>
        </w:rPr>
        <w:t>-</w:t>
      </w:r>
      <w:r w:rsidRPr="006865DE">
        <w:rPr>
          <w:sz w:val="18"/>
          <w:szCs w:val="18"/>
          <w:lang w:val="en-GB" w:eastAsia="el-GR"/>
        </w:rPr>
        <w:t>mail</w:t>
      </w:r>
      <w:r w:rsidRPr="006865DE">
        <w:rPr>
          <w:sz w:val="18"/>
          <w:szCs w:val="18"/>
          <w:lang w:eastAsia="el-GR"/>
        </w:rPr>
        <w:t xml:space="preserve">: </w:t>
      </w:r>
      <w:hyperlink r:id="rId6" w:history="1">
        <w:r w:rsidRPr="006865DE">
          <w:rPr>
            <w:rStyle w:val="Hyperlink"/>
            <w:sz w:val="18"/>
            <w:szCs w:val="18"/>
            <w:lang w:val="en-GB" w:eastAsia="el-GR"/>
          </w:rPr>
          <w:t>amelidr</w:t>
        </w:r>
        <w:r w:rsidRPr="006865DE">
          <w:rPr>
            <w:rStyle w:val="Hyperlink"/>
            <w:sz w:val="18"/>
            <w:szCs w:val="18"/>
            <w:lang w:eastAsia="el-GR"/>
          </w:rPr>
          <w:t>@</w:t>
        </w:r>
        <w:r w:rsidRPr="006865DE">
          <w:rPr>
            <w:rStyle w:val="Hyperlink"/>
            <w:sz w:val="18"/>
            <w:szCs w:val="18"/>
            <w:lang w:val="en-GB" w:eastAsia="el-GR"/>
          </w:rPr>
          <w:t>certh</w:t>
        </w:r>
        <w:r w:rsidRPr="006865DE">
          <w:rPr>
            <w:rStyle w:val="Hyperlink"/>
            <w:sz w:val="18"/>
            <w:szCs w:val="18"/>
            <w:lang w:eastAsia="el-GR"/>
          </w:rPr>
          <w:t>.</w:t>
        </w:r>
        <w:r w:rsidRPr="006865DE">
          <w:rPr>
            <w:rStyle w:val="Hyperlink"/>
            <w:sz w:val="18"/>
            <w:szCs w:val="18"/>
            <w:lang w:val="en-GB" w:eastAsia="el-GR"/>
          </w:rPr>
          <w:t>gr</w:t>
        </w:r>
      </w:hyperlink>
    </w:p>
    <w:p w:rsidR="009B481F" w:rsidRPr="00ED0EEF" w:rsidRDefault="009B481F" w:rsidP="004901E4">
      <w:pPr>
        <w:jc w:val="both"/>
      </w:pPr>
    </w:p>
    <w:sectPr w:rsidR="009B481F" w:rsidRPr="00ED0E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140C8"/>
    <w:multiLevelType w:val="hybridMultilevel"/>
    <w:tmpl w:val="FB349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01"/>
    <w:rsid w:val="00276D01"/>
    <w:rsid w:val="004901E4"/>
    <w:rsid w:val="0051640E"/>
    <w:rsid w:val="00553F37"/>
    <w:rsid w:val="005B365E"/>
    <w:rsid w:val="0068597A"/>
    <w:rsid w:val="006865DE"/>
    <w:rsid w:val="006F7E69"/>
    <w:rsid w:val="00764434"/>
    <w:rsid w:val="007C4688"/>
    <w:rsid w:val="00934D83"/>
    <w:rsid w:val="009B481F"/>
    <w:rsid w:val="00B26B23"/>
    <w:rsid w:val="00D04C7C"/>
    <w:rsid w:val="00ED0EEF"/>
    <w:rsid w:val="00EF613D"/>
    <w:rsid w:val="00F4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1DAB4-89F7-4BE3-B9E9-661CA695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B481F"/>
    <w:rPr>
      <w:color w:val="0000FF"/>
      <w:u w:val="single"/>
    </w:rPr>
  </w:style>
  <w:style w:type="paragraph" w:customStyle="1" w:styleId="yiv568399364msonormal">
    <w:name w:val="yiv568399364msonormal"/>
    <w:basedOn w:val="Normal"/>
    <w:rsid w:val="009B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68597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5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elidr@certh.gr" TargetMode="External"/><Relationship Id="rId5" Type="http://schemas.openxmlformats.org/officeDocument/2006/relationships/hyperlink" Target="mailto:karlopoulos@lignit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Ευάγγελος</dc:creator>
  <cp:lastModifiedBy>Amalia</cp:lastModifiedBy>
  <cp:revision>9</cp:revision>
  <dcterms:created xsi:type="dcterms:W3CDTF">2016-04-11T07:52:00Z</dcterms:created>
  <dcterms:modified xsi:type="dcterms:W3CDTF">2016-04-12T09:42:00Z</dcterms:modified>
</cp:coreProperties>
</file>