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8AE" w:rsidRDefault="005258AE">
      <w:bookmarkStart w:id="0" w:name="_GoBack"/>
      <w:bookmarkEnd w:id="0"/>
      <w:r>
        <w:rPr>
          <w:noProof/>
          <w:lang w:eastAsia="el-GR"/>
        </w:rPr>
        <w:drawing>
          <wp:inline distT="0" distB="0" distL="0" distR="0">
            <wp:extent cx="885825" cy="800100"/>
            <wp:effectExtent l="0" t="0" r="9525" b="0"/>
            <wp:docPr id="1" name="Picture 1" descr="http://www.demokritos.gr/library/downloads/Docs/images/press-releases/ethnosi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mokritos.gr/library/downloads/Docs/images/press-releases/ethnosim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533A" w:rsidRPr="008F48A7">
        <w:t xml:space="preserve">                  </w:t>
      </w:r>
      <w:r w:rsidR="001C0CF3">
        <w:rPr>
          <w:noProof/>
          <w:lang w:eastAsia="el-GR"/>
        </w:rPr>
        <w:t xml:space="preserve">                   </w:t>
      </w:r>
      <w:r w:rsidR="001C533A" w:rsidRPr="008F48A7">
        <w:t xml:space="preserve">   </w:t>
      </w:r>
      <w:r w:rsidR="001C0CF3">
        <w:t xml:space="preserve">                                                          </w:t>
      </w:r>
      <w:r w:rsidR="001C0CF3" w:rsidRPr="001C0CF3">
        <w:rPr>
          <w:noProof/>
          <w:lang w:eastAsia="el-GR"/>
        </w:rPr>
        <w:drawing>
          <wp:inline distT="0" distB="0" distL="0" distR="0">
            <wp:extent cx="828675" cy="748481"/>
            <wp:effectExtent l="0" t="0" r="0" b="0"/>
            <wp:docPr id="3" name="Picture 2" descr="http://www.demokritos.gr/library/downloads/Docs/images/press-releases/logo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emokritos.gr/library/downloads/Docs/images/press-releases/logo2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4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533A" w:rsidRPr="008F48A7">
        <w:t xml:space="preserve">                                                </w:t>
      </w:r>
    </w:p>
    <w:p w:rsidR="008F48A7" w:rsidRPr="008F48A7" w:rsidRDefault="008F48A7" w:rsidP="008F48A7">
      <w:pPr>
        <w:pStyle w:val="NormalWeb"/>
        <w:spacing w:before="0" w:beforeAutospacing="0" w:after="0" w:afterAutospacing="0"/>
        <w:rPr>
          <w:rStyle w:val="Strong"/>
          <w:rFonts w:ascii="Tahoma" w:hAnsi="Tahoma" w:cs="Tahoma"/>
          <w:color w:val="2F5496" w:themeColor="accent5" w:themeShade="BF"/>
          <w:sz w:val="20"/>
          <w:szCs w:val="20"/>
        </w:rPr>
      </w:pPr>
      <w:r w:rsidRPr="008F48A7">
        <w:rPr>
          <w:rStyle w:val="Strong"/>
          <w:rFonts w:ascii="Tahoma" w:hAnsi="Tahoma" w:cs="Tahoma"/>
          <w:color w:val="2F5496" w:themeColor="accent5" w:themeShade="BF"/>
          <w:sz w:val="20"/>
          <w:szCs w:val="20"/>
        </w:rPr>
        <w:t>ΕΛΛΗΝΙΚΗ ΔΗΜΟΚΡΑΤΙΑ</w:t>
      </w:r>
    </w:p>
    <w:p w:rsidR="008F48A7" w:rsidRPr="008F48A7" w:rsidRDefault="008F48A7" w:rsidP="008F48A7">
      <w:pPr>
        <w:pStyle w:val="NormalWeb"/>
        <w:spacing w:before="0" w:beforeAutospacing="0" w:after="0" w:afterAutospacing="0"/>
        <w:rPr>
          <w:rStyle w:val="Strong"/>
          <w:rFonts w:ascii="Tahoma" w:hAnsi="Tahoma" w:cs="Tahoma"/>
          <w:color w:val="2F5496" w:themeColor="accent5" w:themeShade="BF"/>
          <w:sz w:val="20"/>
          <w:szCs w:val="20"/>
        </w:rPr>
      </w:pPr>
      <w:r w:rsidRPr="008F48A7">
        <w:rPr>
          <w:rStyle w:val="Strong"/>
          <w:rFonts w:ascii="Tahoma" w:hAnsi="Tahoma" w:cs="Tahoma"/>
          <w:color w:val="2F5496" w:themeColor="accent5" w:themeShade="BF"/>
          <w:sz w:val="20"/>
          <w:szCs w:val="20"/>
        </w:rPr>
        <w:t>ΥΠΟΥΡΓΕΙΟ ΠΑΙΔΕΙΑΣ ΚΑΙ ΘΡΗΣΚΕΥΜΑΤΩΝ</w:t>
      </w:r>
    </w:p>
    <w:p w:rsidR="008F48A7" w:rsidRPr="008F48A7" w:rsidRDefault="008F48A7" w:rsidP="008F48A7">
      <w:pPr>
        <w:pStyle w:val="NormalWeb"/>
        <w:spacing w:before="0" w:beforeAutospacing="0" w:after="0" w:afterAutospacing="0"/>
        <w:rPr>
          <w:rStyle w:val="Strong"/>
          <w:rFonts w:ascii="Tahoma" w:hAnsi="Tahoma" w:cs="Tahoma"/>
          <w:color w:val="2F5496" w:themeColor="accent5" w:themeShade="BF"/>
          <w:sz w:val="20"/>
          <w:szCs w:val="20"/>
        </w:rPr>
      </w:pPr>
      <w:r w:rsidRPr="008F48A7">
        <w:rPr>
          <w:rStyle w:val="Strong"/>
          <w:rFonts w:ascii="Tahoma" w:hAnsi="Tahoma" w:cs="Tahoma"/>
          <w:color w:val="2F5496" w:themeColor="accent5" w:themeShade="BF"/>
          <w:sz w:val="20"/>
          <w:szCs w:val="20"/>
        </w:rPr>
        <w:t>ΓΕΝΙΚΗ ΓΡΑΜΜΑΤΕΙΑ ΕΡΕΥΝΑΣ &amp; ΤΕΧΝΟΛΟΓΙΑΣ</w:t>
      </w:r>
    </w:p>
    <w:p w:rsidR="001C0CF3" w:rsidRDefault="001C0CF3" w:rsidP="001C0CF3">
      <w:pPr>
        <w:pStyle w:val="NormalWeb"/>
        <w:jc w:val="center"/>
        <w:rPr>
          <w:rStyle w:val="Strong"/>
          <w:rFonts w:ascii="Tahoma" w:hAnsi="Tahoma" w:cs="Tahoma"/>
          <w:sz w:val="20"/>
          <w:szCs w:val="20"/>
        </w:rPr>
      </w:pPr>
    </w:p>
    <w:p w:rsidR="008F48A7" w:rsidRDefault="001C0CF3" w:rsidP="002E1449">
      <w:pPr>
        <w:pStyle w:val="NormalWeb"/>
        <w:jc w:val="center"/>
        <w:rPr>
          <w:rStyle w:val="Strong"/>
          <w:rFonts w:ascii="Calibri" w:hAnsi="Calibri" w:cs="Tahoma"/>
        </w:rPr>
      </w:pPr>
      <w:r w:rsidRPr="001C0CF3">
        <w:rPr>
          <w:rStyle w:val="Strong"/>
          <w:rFonts w:ascii="Calibri" w:hAnsi="Calibri" w:cs="Tahoma"/>
        </w:rPr>
        <w:t>ΔΕΛΤΙΟ ΤΥΠΟΥ</w:t>
      </w:r>
    </w:p>
    <w:p w:rsidR="002E1449" w:rsidRDefault="002E1449" w:rsidP="002E1449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Tahoma"/>
        </w:rPr>
      </w:pPr>
      <w:r>
        <w:rPr>
          <w:rStyle w:val="Strong"/>
          <w:rFonts w:ascii="Calibri" w:hAnsi="Calibri" w:cs="Tahoma"/>
        </w:rPr>
        <w:t>Εκδήλωση</w:t>
      </w:r>
    </w:p>
    <w:p w:rsidR="002E1449" w:rsidRDefault="002E1449" w:rsidP="002E1449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Tahoma"/>
        </w:rPr>
      </w:pPr>
      <w:r>
        <w:rPr>
          <w:rStyle w:val="Strong"/>
          <w:rFonts w:ascii="Calibri" w:hAnsi="Calibri" w:cs="Tahoma"/>
        </w:rPr>
        <w:t>για το νέο Ευρωπαϊκό Πρόγραμμα για την Έρευνα και Καινοτομία</w:t>
      </w:r>
    </w:p>
    <w:p w:rsidR="002E1449" w:rsidRDefault="002E1449" w:rsidP="002E1449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Tahoma"/>
        </w:rPr>
      </w:pPr>
      <w:r>
        <w:rPr>
          <w:rStyle w:val="Strong"/>
          <w:rFonts w:ascii="Calibri" w:hAnsi="Calibri" w:cs="Tahoma"/>
        </w:rPr>
        <w:t>«Ορίζοντας 2020»</w:t>
      </w:r>
    </w:p>
    <w:p w:rsidR="002E1449" w:rsidRDefault="002E1449" w:rsidP="002E1449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Tahoma"/>
        </w:rPr>
      </w:pPr>
      <w:r>
        <w:rPr>
          <w:rStyle w:val="Strong"/>
          <w:rFonts w:ascii="Calibri" w:hAnsi="Calibri" w:cs="Tahoma"/>
        </w:rPr>
        <w:t>στο πλαίσιο της Ελληνικής Προεδρίας του Συμβουλίου της Ευρωπαϊκής Ένωσης</w:t>
      </w:r>
    </w:p>
    <w:p w:rsidR="002E1449" w:rsidRPr="001C0CF3" w:rsidRDefault="002E1449" w:rsidP="002E1449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Tahoma"/>
        </w:rPr>
      </w:pPr>
      <w:r>
        <w:rPr>
          <w:rStyle w:val="Strong"/>
          <w:rFonts w:ascii="Calibri" w:hAnsi="Calibri" w:cs="Tahoma"/>
        </w:rPr>
        <w:t>Εθνικό Κέντρο Έρευνας και Τεχνολογικής Ανάπτυξης (ΕΚΕΤΑ)</w:t>
      </w:r>
    </w:p>
    <w:p w:rsidR="005258AE" w:rsidRPr="001C0CF3" w:rsidRDefault="002E1449" w:rsidP="002E1449">
      <w:pPr>
        <w:pStyle w:val="NormalWeb"/>
        <w:spacing w:before="0" w:beforeAutospacing="0" w:after="0" w:afterAutospacing="0"/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Τρίτη, </w:t>
      </w:r>
      <w:r w:rsidR="00B4283F">
        <w:rPr>
          <w:rFonts w:ascii="Calibri" w:hAnsi="Calibri" w:cs="Tahoma"/>
          <w:b/>
        </w:rPr>
        <w:t>13</w:t>
      </w:r>
      <w:r w:rsidR="005258AE" w:rsidRPr="001C0CF3">
        <w:rPr>
          <w:rFonts w:ascii="Calibri" w:hAnsi="Calibri" w:cs="Tahoma"/>
          <w:b/>
        </w:rPr>
        <w:t xml:space="preserve"> Μαρτίου 2014</w:t>
      </w:r>
    </w:p>
    <w:p w:rsidR="00624A3C" w:rsidRPr="001C0CF3" w:rsidRDefault="00624A3C" w:rsidP="002E1449">
      <w:pPr>
        <w:pStyle w:val="NormalWeb"/>
        <w:spacing w:before="0" w:beforeAutospacing="0" w:after="0" w:afterAutospacing="0"/>
        <w:jc w:val="center"/>
        <w:rPr>
          <w:rFonts w:ascii="Calibri" w:hAnsi="Calibri" w:cs="Tahoma"/>
          <w:b/>
        </w:rPr>
      </w:pPr>
    </w:p>
    <w:p w:rsidR="00B4283F" w:rsidRDefault="00B4283F" w:rsidP="001C2CC1">
      <w:pPr>
        <w:pStyle w:val="NormalWeb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Με μεγάλη επιτυχία πραγματοποιήθηκε η</w:t>
      </w:r>
      <w:r w:rsidRPr="00B4283F">
        <w:rPr>
          <w:rFonts w:ascii="Calibri" w:hAnsi="Calibri" w:cs="Tahoma"/>
        </w:rPr>
        <w:t xml:space="preserve"> </w:t>
      </w:r>
      <w:r w:rsidRPr="001C0CF3">
        <w:rPr>
          <w:rFonts w:ascii="Calibri" w:hAnsi="Calibri" w:cs="Tahoma"/>
        </w:rPr>
        <w:t xml:space="preserve">ενημερωτική εκδήλωση για το νέο Ευρωπαϊκό Πρόγραμμα για την Έρευνα και την Καινοτομία </w:t>
      </w:r>
      <w:r w:rsidR="00E64BBA">
        <w:rPr>
          <w:rFonts w:ascii="Calibri" w:hAnsi="Calibri" w:cs="Tahoma"/>
          <w:b/>
        </w:rPr>
        <w:t>«Ορίζοντας 2020»</w:t>
      </w:r>
      <w:r w:rsidR="00FF3901" w:rsidRPr="00FF3901">
        <w:rPr>
          <w:rFonts w:ascii="Calibri" w:hAnsi="Calibri" w:cs="Tahoma"/>
          <w:b/>
        </w:rPr>
        <w:t xml:space="preserve"> </w:t>
      </w:r>
      <w:r w:rsidR="00FF3901" w:rsidRPr="0070148B">
        <w:rPr>
          <w:rFonts w:ascii="Calibri" w:hAnsi="Calibri" w:cs="Tahoma"/>
          <w:b/>
        </w:rPr>
        <w:t>στο πλαίσιο</w:t>
      </w:r>
      <w:r w:rsidR="00CE7293" w:rsidRPr="0070148B">
        <w:rPr>
          <w:rFonts w:ascii="Calibri" w:hAnsi="Calibri" w:cs="Tahoma"/>
          <w:b/>
        </w:rPr>
        <w:t xml:space="preserve"> της Ελληνικής Προεδρίας του Συμβουλίου της Ευρωπαϊκής Ένωσης</w:t>
      </w:r>
      <w:r w:rsidR="00CE7293">
        <w:rPr>
          <w:rFonts w:ascii="Calibri" w:hAnsi="Calibri" w:cs="Tahoma"/>
          <w:b/>
        </w:rPr>
        <w:t>.</w:t>
      </w:r>
      <w:r w:rsidR="00BA6B8F" w:rsidRPr="00BA6B8F">
        <w:rPr>
          <w:rFonts w:ascii="Calibri" w:hAnsi="Calibri" w:cs="Tahoma"/>
          <w:b/>
        </w:rPr>
        <w:t xml:space="preserve"> </w:t>
      </w:r>
      <w:r w:rsidR="00BA6B8F" w:rsidRPr="00BA6B8F">
        <w:rPr>
          <w:rFonts w:ascii="Calibri" w:hAnsi="Calibri" w:cs="Tahoma"/>
        </w:rPr>
        <w:t>Η εκδήλωση διοργανώθηκε από</w:t>
      </w:r>
      <w:r w:rsidR="00BA6B8F">
        <w:rPr>
          <w:rFonts w:ascii="Calibri" w:hAnsi="Calibri" w:cs="Tahoma"/>
          <w:b/>
        </w:rPr>
        <w:t xml:space="preserve"> </w:t>
      </w:r>
      <w:r w:rsidR="00E64BBA">
        <w:rPr>
          <w:rFonts w:ascii="Calibri" w:hAnsi="Calibri" w:cs="Tahoma"/>
        </w:rPr>
        <w:t xml:space="preserve"> τη Γενική Γραμματεία Έρευνας και Τεχνολογίας (ΓΓΕΤ), στις εγκαταστάσεις του Εθνικού Κέντρου Έρευνας και Τεχνολογικής Ανάπτυξης (ΕΚΕΤΑ)</w:t>
      </w:r>
      <w:r w:rsidR="002E1449">
        <w:rPr>
          <w:rFonts w:ascii="Calibri" w:hAnsi="Calibri" w:cs="Tahoma"/>
        </w:rPr>
        <w:t>, την Τρίτη,</w:t>
      </w:r>
      <w:r w:rsidR="00780775">
        <w:rPr>
          <w:rFonts w:ascii="Calibri" w:hAnsi="Calibri" w:cs="Tahoma"/>
        </w:rPr>
        <w:t xml:space="preserve"> 11 Μαρτίου 2014.</w:t>
      </w:r>
    </w:p>
    <w:p w:rsidR="00BD0E36" w:rsidRPr="001C0CF3" w:rsidRDefault="00BD0E36" w:rsidP="00BD0E36">
      <w:pPr>
        <w:pStyle w:val="NormalWeb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Στην εκδήλωση παρευρέθηκαν </w:t>
      </w:r>
      <w:r w:rsidRPr="001C0CF3">
        <w:rPr>
          <w:rFonts w:ascii="Calibri" w:hAnsi="Calibri" w:cs="Tahoma"/>
        </w:rPr>
        <w:t xml:space="preserve">ο </w:t>
      </w:r>
      <w:r w:rsidRPr="00037A96">
        <w:rPr>
          <w:rFonts w:ascii="Calibri" w:hAnsi="Calibri" w:cs="Tahoma"/>
          <w:b/>
        </w:rPr>
        <w:t>υπουργός Μακεδονίας – Θράκης κ. Θεόδωρος Καράογλου, ο Αναπληρωτής Υπουργός Περιβάλλοντος, Ενέργειας</w:t>
      </w:r>
      <w:r w:rsidRPr="001C0CF3">
        <w:rPr>
          <w:rFonts w:ascii="Calibri" w:hAnsi="Calibri" w:cs="Tahoma"/>
        </w:rPr>
        <w:t xml:space="preserve"> και </w:t>
      </w:r>
      <w:r w:rsidRPr="00037A96">
        <w:rPr>
          <w:rFonts w:ascii="Calibri" w:hAnsi="Calibri" w:cs="Tahoma"/>
          <w:b/>
        </w:rPr>
        <w:t>Κλιματικ</w:t>
      </w:r>
      <w:r w:rsidR="00F55780">
        <w:rPr>
          <w:rFonts w:ascii="Calibri" w:hAnsi="Calibri" w:cs="Tahoma"/>
          <w:b/>
        </w:rPr>
        <w:t>ής Αλλαγής κ. Σταύρος Καλαφάτης</w:t>
      </w:r>
      <w:r>
        <w:rPr>
          <w:rFonts w:ascii="Calibri" w:hAnsi="Calibri" w:cs="Tahoma"/>
          <w:b/>
        </w:rPr>
        <w:t xml:space="preserve"> και</w:t>
      </w:r>
      <w:r w:rsidRPr="00037A96">
        <w:rPr>
          <w:rFonts w:ascii="Calibri" w:hAnsi="Calibri" w:cs="Tahoma"/>
          <w:b/>
        </w:rPr>
        <w:t xml:space="preserve"> ο Περιφερειάρχης Κεντρικής Μακεδονίας κ</w:t>
      </w:r>
      <w:r w:rsidRPr="001C0CF3">
        <w:rPr>
          <w:rFonts w:ascii="Calibri" w:hAnsi="Calibri" w:cs="Tahoma"/>
        </w:rPr>
        <w:t xml:space="preserve">. </w:t>
      </w:r>
      <w:r w:rsidRPr="00037A96">
        <w:rPr>
          <w:rFonts w:ascii="Calibri" w:hAnsi="Calibri" w:cs="Tahoma"/>
          <w:b/>
        </w:rPr>
        <w:t xml:space="preserve">Απόστολος </w:t>
      </w:r>
      <w:proofErr w:type="spellStart"/>
      <w:r w:rsidRPr="00037A96">
        <w:rPr>
          <w:rFonts w:ascii="Calibri" w:hAnsi="Calibri" w:cs="Tahoma"/>
          <w:b/>
        </w:rPr>
        <w:t>Τζιτζικώστας</w:t>
      </w:r>
      <w:proofErr w:type="spellEnd"/>
      <w:r>
        <w:rPr>
          <w:rFonts w:ascii="Calibri" w:hAnsi="Calibri" w:cs="Tahoma"/>
        </w:rPr>
        <w:t>.</w:t>
      </w:r>
    </w:p>
    <w:p w:rsidR="00B667D9" w:rsidRDefault="00B667D9" w:rsidP="001C2CC1">
      <w:pPr>
        <w:pStyle w:val="NormalWeb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Κατά τη διάρκεια της ημερίδας, </w:t>
      </w:r>
      <w:r w:rsidRPr="00536C8A">
        <w:rPr>
          <w:rFonts w:ascii="Calibri" w:hAnsi="Calibri" w:cs="Tahoma"/>
          <w:b/>
        </w:rPr>
        <w:t>ο Γενικός Γραμματέας Έρευνας και Τεχνολογίας</w:t>
      </w:r>
      <w:r>
        <w:rPr>
          <w:rFonts w:ascii="Calibri" w:hAnsi="Calibri" w:cs="Tahoma"/>
        </w:rPr>
        <w:t xml:space="preserve"> </w:t>
      </w:r>
      <w:r w:rsidRPr="00536C8A">
        <w:rPr>
          <w:rFonts w:ascii="Calibri" w:hAnsi="Calibri" w:cs="Tahoma"/>
          <w:b/>
        </w:rPr>
        <w:t>Δρ. Χρήστος Βασι</w:t>
      </w:r>
      <w:r w:rsidR="001A2B2C" w:rsidRPr="00536C8A">
        <w:rPr>
          <w:rFonts w:ascii="Calibri" w:hAnsi="Calibri" w:cs="Tahoma"/>
          <w:b/>
        </w:rPr>
        <w:t>λάκος</w:t>
      </w:r>
      <w:r w:rsidR="001A2B2C">
        <w:rPr>
          <w:rFonts w:ascii="Calibri" w:hAnsi="Calibri" w:cs="Tahoma"/>
        </w:rPr>
        <w:t xml:space="preserve"> αναφέρθηκε μεταξύ άλλων</w:t>
      </w:r>
      <w:r w:rsidR="00780775">
        <w:rPr>
          <w:rFonts w:ascii="Calibri" w:hAnsi="Calibri" w:cs="Tahoma"/>
        </w:rPr>
        <w:t xml:space="preserve"> στις</w:t>
      </w:r>
      <w:r w:rsidR="00846948">
        <w:rPr>
          <w:rFonts w:ascii="Calibri" w:hAnsi="Calibri" w:cs="Tahoma"/>
        </w:rPr>
        <w:t xml:space="preserve"> </w:t>
      </w:r>
      <w:r w:rsidR="00C32C7F">
        <w:rPr>
          <w:rFonts w:ascii="Calibri" w:hAnsi="Calibri" w:cs="Tahoma"/>
        </w:rPr>
        <w:t>προτεραιότητες</w:t>
      </w:r>
      <w:r w:rsidR="00846948">
        <w:rPr>
          <w:rFonts w:ascii="Calibri" w:hAnsi="Calibri" w:cs="Tahoma"/>
        </w:rPr>
        <w:t xml:space="preserve"> της Ελληνικής προεδρίας κατά το τρέχον εξάμηνο, στον στρατηγικό σχεδιασμό της ΓΓΕΤ για τη νέα προγραμματική περίοδο 2014-2020, </w:t>
      </w:r>
      <w:r>
        <w:rPr>
          <w:rFonts w:ascii="Calibri" w:hAnsi="Calibri" w:cs="Tahoma"/>
        </w:rPr>
        <w:t>στους</w:t>
      </w:r>
      <w:r w:rsidR="00780775">
        <w:rPr>
          <w:rFonts w:ascii="Calibri" w:hAnsi="Calibri" w:cs="Tahoma"/>
        </w:rPr>
        <w:t xml:space="preserve"> στόχους</w:t>
      </w:r>
      <w:r>
        <w:rPr>
          <w:rFonts w:ascii="Calibri" w:hAnsi="Calibri" w:cs="Tahoma"/>
        </w:rPr>
        <w:t xml:space="preserve"> και στο όραμα του ελληνικού </w:t>
      </w:r>
      <w:r w:rsidR="00846948">
        <w:rPr>
          <w:rFonts w:ascii="Calibri" w:hAnsi="Calibri" w:cs="Tahoma"/>
        </w:rPr>
        <w:t xml:space="preserve">«Ορίζοντα </w:t>
      </w:r>
      <w:r>
        <w:rPr>
          <w:rFonts w:ascii="Calibri" w:hAnsi="Calibri" w:cs="Tahoma"/>
        </w:rPr>
        <w:t>2020</w:t>
      </w:r>
      <w:r w:rsidR="00846948">
        <w:rPr>
          <w:rFonts w:ascii="Calibri" w:hAnsi="Calibri" w:cs="Tahoma"/>
        </w:rPr>
        <w:t>»,</w:t>
      </w:r>
      <w:r w:rsidR="00A73C35">
        <w:rPr>
          <w:rFonts w:ascii="Calibri" w:hAnsi="Calibri" w:cs="Tahoma"/>
        </w:rPr>
        <w:t xml:space="preserve"> ενώ τόνισε ότι </w:t>
      </w:r>
      <w:r w:rsidR="00846948" w:rsidRPr="00846948">
        <w:rPr>
          <w:rFonts w:ascii="Calibri" w:hAnsi="Calibri" w:cs="Tahoma"/>
          <w:b/>
        </w:rPr>
        <w:t>«</w:t>
      </w:r>
      <w:r w:rsidR="00A73C35" w:rsidRPr="00846948">
        <w:rPr>
          <w:rFonts w:ascii="Calibri" w:hAnsi="Calibri" w:cs="Tahoma"/>
          <w:b/>
        </w:rPr>
        <w:t xml:space="preserve">την </w:t>
      </w:r>
      <w:r w:rsidR="00A73C35" w:rsidRPr="00A73C35">
        <w:rPr>
          <w:rFonts w:ascii="Calibri" w:hAnsi="Calibri" w:cs="Tahoma"/>
          <w:b/>
        </w:rPr>
        <w:t>έρευνα πρέπει κανείς να τη βλέπει σαν επένδυση και όχι σαν δαπάνη</w:t>
      </w:r>
      <w:r w:rsidR="00846948">
        <w:rPr>
          <w:rFonts w:ascii="Calibri" w:hAnsi="Calibri" w:cs="Tahoma"/>
          <w:b/>
        </w:rPr>
        <w:t>»</w:t>
      </w:r>
      <w:r w:rsidR="00A73C35" w:rsidRPr="00A73C35">
        <w:rPr>
          <w:rFonts w:ascii="Calibri" w:hAnsi="Calibri" w:cs="Tahoma"/>
          <w:b/>
        </w:rPr>
        <w:t>.</w:t>
      </w:r>
      <w:r w:rsidR="001A2B2C">
        <w:rPr>
          <w:rFonts w:ascii="Calibri" w:hAnsi="Calibri" w:cs="Tahoma"/>
          <w:b/>
        </w:rPr>
        <w:t xml:space="preserve"> </w:t>
      </w:r>
      <w:r w:rsidR="001A2B2C" w:rsidRPr="001A2B2C">
        <w:rPr>
          <w:rFonts w:ascii="Calibri" w:hAnsi="Calibri" w:cs="Tahoma"/>
        </w:rPr>
        <w:t>Επεσήμανε ότι η ανάπτυξη που σχεδιάζεται σε συνεργασία με τις Περιφέρειες</w:t>
      </w:r>
      <w:r w:rsidR="00F55780">
        <w:rPr>
          <w:rFonts w:ascii="Calibri" w:hAnsi="Calibri" w:cs="Tahoma"/>
        </w:rPr>
        <w:t>,</w:t>
      </w:r>
      <w:r w:rsidR="001A2B2C" w:rsidRPr="001A2B2C">
        <w:rPr>
          <w:rFonts w:ascii="Calibri" w:hAnsi="Calibri" w:cs="Tahoma"/>
        </w:rPr>
        <w:t xml:space="preserve"> προϋποθέτει μία συνδυαστική αξιοποίηση των εργαλείων τη</w:t>
      </w:r>
      <w:r w:rsidR="001A2B2C">
        <w:rPr>
          <w:rFonts w:ascii="Calibri" w:hAnsi="Calibri" w:cs="Tahoma"/>
        </w:rPr>
        <w:t>ς</w:t>
      </w:r>
      <w:r w:rsidR="001A2B2C" w:rsidRPr="001A2B2C">
        <w:rPr>
          <w:rFonts w:ascii="Calibri" w:hAnsi="Calibri" w:cs="Tahoma"/>
        </w:rPr>
        <w:t xml:space="preserve"> Ευρωπαϊκής Ένωσης</w:t>
      </w:r>
      <w:r w:rsidR="00F55780">
        <w:rPr>
          <w:rFonts w:ascii="Calibri" w:hAnsi="Calibri" w:cs="Tahoma"/>
        </w:rPr>
        <w:t xml:space="preserve"> μέσω του</w:t>
      </w:r>
      <w:r w:rsidR="001A2B2C">
        <w:rPr>
          <w:rFonts w:ascii="Calibri" w:hAnsi="Calibri" w:cs="Tahoma"/>
        </w:rPr>
        <w:t xml:space="preserve"> </w:t>
      </w:r>
      <w:r w:rsidR="002E1449">
        <w:rPr>
          <w:rFonts w:ascii="Calibri" w:hAnsi="Calibri" w:cs="Tahoma"/>
        </w:rPr>
        <w:t>«</w:t>
      </w:r>
      <w:r w:rsidR="001A2B2C">
        <w:rPr>
          <w:rFonts w:ascii="Calibri" w:hAnsi="Calibri" w:cs="Tahoma"/>
        </w:rPr>
        <w:t>Ορίζοντα 2020</w:t>
      </w:r>
      <w:r w:rsidR="002E1449">
        <w:rPr>
          <w:rFonts w:ascii="Calibri" w:hAnsi="Calibri" w:cs="Tahoma"/>
        </w:rPr>
        <w:t>»</w:t>
      </w:r>
      <w:r w:rsidR="001A2B2C">
        <w:rPr>
          <w:rFonts w:ascii="Calibri" w:hAnsi="Calibri" w:cs="Tahoma"/>
        </w:rPr>
        <w:t>.</w:t>
      </w:r>
      <w:r w:rsidR="001A2B2C">
        <w:rPr>
          <w:rFonts w:ascii="Calibri" w:hAnsi="Calibri" w:cs="Tahoma"/>
          <w:b/>
        </w:rPr>
        <w:t xml:space="preserve"> </w:t>
      </w:r>
      <w:r w:rsidR="00780775">
        <w:rPr>
          <w:rFonts w:ascii="Calibri" w:hAnsi="Calibri" w:cs="Tahoma"/>
        </w:rPr>
        <w:t xml:space="preserve"> </w:t>
      </w:r>
      <w:r w:rsidR="002E1449">
        <w:rPr>
          <w:rFonts w:ascii="Calibri" w:hAnsi="Calibri" w:cs="Tahoma"/>
          <w:b/>
        </w:rPr>
        <w:t>Ο Π</w:t>
      </w:r>
      <w:r w:rsidR="00780775" w:rsidRPr="00536C8A">
        <w:rPr>
          <w:rFonts w:ascii="Calibri" w:hAnsi="Calibri" w:cs="Tahoma"/>
          <w:b/>
        </w:rPr>
        <w:t>ρόεδρος ΔΣ του Εθνικού Κέντρου Έρευνας και Τεχνολογικής Ανάπτυξη</w:t>
      </w:r>
      <w:r w:rsidR="00846948">
        <w:rPr>
          <w:rFonts w:ascii="Calibri" w:hAnsi="Calibri" w:cs="Tahoma"/>
          <w:b/>
        </w:rPr>
        <w:t xml:space="preserve">ς </w:t>
      </w:r>
      <w:proofErr w:type="spellStart"/>
      <w:r w:rsidR="00846948">
        <w:rPr>
          <w:rFonts w:ascii="Calibri" w:hAnsi="Calibri" w:cs="Tahoma"/>
          <w:b/>
        </w:rPr>
        <w:t>Δρ.</w:t>
      </w:r>
      <w:r w:rsidR="0070148B" w:rsidRPr="00536C8A">
        <w:rPr>
          <w:rFonts w:ascii="Calibri" w:hAnsi="Calibri" w:cs="Tahoma"/>
          <w:b/>
        </w:rPr>
        <w:t>Αθανάσιος</w:t>
      </w:r>
      <w:proofErr w:type="spellEnd"/>
      <w:r w:rsidR="0070148B" w:rsidRPr="00536C8A">
        <w:rPr>
          <w:rFonts w:ascii="Calibri" w:hAnsi="Calibri" w:cs="Tahoma"/>
          <w:b/>
        </w:rPr>
        <w:t xml:space="preserve"> Κωνσταντόπουλος</w:t>
      </w:r>
      <w:r w:rsidR="0070148B">
        <w:rPr>
          <w:rFonts w:ascii="Calibri" w:hAnsi="Calibri" w:cs="Tahoma"/>
        </w:rPr>
        <w:t xml:space="preserve"> </w:t>
      </w:r>
      <w:r w:rsidR="001A2B2C">
        <w:rPr>
          <w:rFonts w:ascii="Calibri" w:hAnsi="Calibri" w:cs="Tahoma"/>
        </w:rPr>
        <w:t>ανέφερε χαρακτηριστικά πως</w:t>
      </w:r>
      <w:r w:rsidR="001A2B2C" w:rsidRPr="001A2B2C">
        <w:rPr>
          <w:rFonts w:ascii="Calibri" w:hAnsi="Calibri" w:cs="Tahoma"/>
        </w:rPr>
        <w:t xml:space="preserve">: </w:t>
      </w:r>
      <w:r w:rsidR="001A2B2C">
        <w:rPr>
          <w:rFonts w:ascii="Calibri" w:hAnsi="Calibri" w:cs="Tahoma"/>
        </w:rPr>
        <w:t xml:space="preserve">«Η ερευνητική κοινότητα της χώρας αποτελεί την </w:t>
      </w:r>
      <w:r w:rsidR="001A2B2C" w:rsidRPr="00536C8A">
        <w:rPr>
          <w:rFonts w:ascii="Calibri" w:hAnsi="Calibri" w:cs="Tahoma"/>
          <w:b/>
        </w:rPr>
        <w:t>τελευταία εφεδρεία εξόδου από την κρίση</w:t>
      </w:r>
      <w:r w:rsidR="002E1449">
        <w:rPr>
          <w:rFonts w:ascii="Calibri" w:hAnsi="Calibri" w:cs="Tahoma"/>
        </w:rPr>
        <w:t>»</w:t>
      </w:r>
      <w:r w:rsidR="00536C8A">
        <w:rPr>
          <w:rFonts w:ascii="Calibri" w:hAnsi="Calibri" w:cs="Tahoma"/>
        </w:rPr>
        <w:t xml:space="preserve"> και ότι </w:t>
      </w:r>
      <w:r w:rsidR="002E1449">
        <w:rPr>
          <w:rFonts w:ascii="Calibri" w:hAnsi="Calibri" w:cs="Tahoma"/>
        </w:rPr>
        <w:t>«</w:t>
      </w:r>
      <w:r w:rsidR="00536C8A">
        <w:rPr>
          <w:rFonts w:ascii="Calibri" w:hAnsi="Calibri" w:cs="Tahoma"/>
        </w:rPr>
        <w:t>η στήριξη των ερευνητών από την κοινωνία και τους πολ</w:t>
      </w:r>
      <w:r w:rsidR="00F55780">
        <w:rPr>
          <w:rFonts w:ascii="Calibri" w:hAnsi="Calibri" w:cs="Tahoma"/>
        </w:rPr>
        <w:t>ιτικούς φορείς είναι πρωτεύουσας</w:t>
      </w:r>
      <w:r w:rsidR="00536C8A">
        <w:rPr>
          <w:rFonts w:ascii="Calibri" w:hAnsi="Calibri" w:cs="Tahoma"/>
        </w:rPr>
        <w:t xml:space="preserve"> σημασίας</w:t>
      </w:r>
      <w:r w:rsidR="002E1449">
        <w:rPr>
          <w:rFonts w:ascii="Calibri" w:hAnsi="Calibri" w:cs="Tahoma"/>
        </w:rPr>
        <w:t>»</w:t>
      </w:r>
      <w:r w:rsidR="00536C8A">
        <w:rPr>
          <w:rFonts w:ascii="Calibri" w:hAnsi="Calibri" w:cs="Tahoma"/>
        </w:rPr>
        <w:t>.</w:t>
      </w:r>
    </w:p>
    <w:p w:rsidR="00EC561C" w:rsidRDefault="00EC561C" w:rsidP="001C2CC1">
      <w:pPr>
        <w:pStyle w:val="NormalWeb"/>
        <w:jc w:val="both"/>
        <w:rPr>
          <w:rFonts w:ascii="Calibri" w:hAnsi="Calibri" w:cs="Tahoma"/>
        </w:rPr>
      </w:pPr>
      <w:r w:rsidRPr="00643AA9">
        <w:rPr>
          <w:rFonts w:ascii="Calibri" w:hAnsi="Calibri" w:cs="Tahoma"/>
          <w:b/>
        </w:rPr>
        <w:lastRenderedPageBreak/>
        <w:t>Ο Δρ. Θεόδω</w:t>
      </w:r>
      <w:r w:rsidR="00A27287">
        <w:rPr>
          <w:rFonts w:ascii="Calibri" w:hAnsi="Calibri" w:cs="Tahoma"/>
          <w:b/>
        </w:rPr>
        <w:t>ρος Παπάζογλου, επικεφαλής της Μ</w:t>
      </w:r>
      <w:r w:rsidR="00A27287" w:rsidRPr="00643AA9">
        <w:rPr>
          <w:rFonts w:ascii="Calibri" w:hAnsi="Calibri" w:cs="Tahoma"/>
          <w:b/>
        </w:rPr>
        <w:t>ονάδας</w:t>
      </w:r>
      <w:r w:rsidRPr="00643AA9">
        <w:rPr>
          <w:rFonts w:ascii="Calibri" w:hAnsi="Calibri" w:cs="Tahoma"/>
          <w:b/>
        </w:rPr>
        <w:t xml:space="preserve"> Α1</w:t>
      </w:r>
      <w:r w:rsidR="00A27287" w:rsidRPr="00A27287">
        <w:rPr>
          <w:rFonts w:ascii="Calibri" w:hAnsi="Calibri" w:cs="Tahoma"/>
          <w:b/>
        </w:rPr>
        <w:t xml:space="preserve"> –</w:t>
      </w:r>
      <w:r w:rsidR="00A27287">
        <w:rPr>
          <w:rFonts w:ascii="Calibri" w:hAnsi="Calibri" w:cs="Tahoma"/>
          <w:b/>
        </w:rPr>
        <w:t xml:space="preserve"> Εκτελεστικός οργανισμός</w:t>
      </w:r>
      <w:r w:rsidRPr="00643AA9">
        <w:rPr>
          <w:rFonts w:ascii="Calibri" w:hAnsi="Calibri" w:cs="Tahoma"/>
          <w:b/>
        </w:rPr>
        <w:t xml:space="preserve"> του </w:t>
      </w:r>
      <w:r w:rsidR="00643AA9" w:rsidRPr="00643AA9">
        <w:rPr>
          <w:rFonts w:ascii="Calibri" w:hAnsi="Calibri" w:cs="Tahoma"/>
          <w:b/>
        </w:rPr>
        <w:t>Ευρωπαϊκού</w:t>
      </w:r>
      <w:r w:rsidRPr="00643AA9">
        <w:rPr>
          <w:rFonts w:ascii="Calibri" w:hAnsi="Calibri" w:cs="Tahoma"/>
          <w:b/>
        </w:rPr>
        <w:t xml:space="preserve"> Συμβουλίου Έρευνας</w:t>
      </w:r>
      <w:r w:rsidR="00643AA9" w:rsidRPr="00643AA9">
        <w:rPr>
          <w:rFonts w:ascii="Calibri" w:hAnsi="Calibri" w:cs="Tahoma"/>
          <w:b/>
        </w:rPr>
        <w:t>,</w:t>
      </w:r>
      <w:r w:rsidR="0018738B">
        <w:rPr>
          <w:rFonts w:ascii="Calibri" w:hAnsi="Calibri" w:cs="Tahoma"/>
          <w:b/>
        </w:rPr>
        <w:t xml:space="preserve"> </w:t>
      </w:r>
      <w:r w:rsidR="0018738B">
        <w:rPr>
          <w:rFonts w:ascii="Calibri" w:hAnsi="Calibri" w:cs="Tahoma"/>
        </w:rPr>
        <w:t>τόνισε ότι ο Ορίζοντας 20</w:t>
      </w:r>
      <w:r w:rsidR="00F55780">
        <w:rPr>
          <w:rFonts w:ascii="Calibri" w:hAnsi="Calibri" w:cs="Tahoma"/>
        </w:rPr>
        <w:t>20 αποτελεί έναν από τους λίγους τομείς</w:t>
      </w:r>
      <w:r w:rsidR="0018738B">
        <w:rPr>
          <w:rFonts w:ascii="Calibri" w:hAnsi="Calibri" w:cs="Tahoma"/>
        </w:rPr>
        <w:t xml:space="preserve">, που </w:t>
      </w:r>
      <w:r w:rsidR="00F55780">
        <w:rPr>
          <w:rFonts w:ascii="Calibri" w:hAnsi="Calibri" w:cs="Tahoma"/>
          <w:b/>
        </w:rPr>
        <w:t xml:space="preserve">αυξήθηκε ο προϋπολογισμός </w:t>
      </w:r>
      <w:r w:rsidR="00846948">
        <w:rPr>
          <w:rFonts w:ascii="Calibri" w:hAnsi="Calibri" w:cs="Tahoma"/>
          <w:b/>
        </w:rPr>
        <w:t>τους</w:t>
      </w:r>
      <w:r w:rsidR="00846948">
        <w:rPr>
          <w:rFonts w:ascii="Calibri" w:hAnsi="Calibri" w:cs="Tahoma"/>
        </w:rPr>
        <w:t xml:space="preserve">, </w:t>
      </w:r>
      <w:r w:rsidR="0018738B">
        <w:rPr>
          <w:rFonts w:ascii="Calibri" w:hAnsi="Calibri" w:cs="Tahoma"/>
        </w:rPr>
        <w:t xml:space="preserve">ενώ στη συνέχεια επεσήμανε </w:t>
      </w:r>
      <w:r w:rsidR="00846948">
        <w:rPr>
          <w:rFonts w:ascii="Calibri" w:hAnsi="Calibri" w:cs="Tahoma"/>
        </w:rPr>
        <w:t>τις διαφορές με τα προηγούμενα Π</w:t>
      </w:r>
      <w:r w:rsidR="0018738B">
        <w:rPr>
          <w:rFonts w:ascii="Calibri" w:hAnsi="Calibri" w:cs="Tahoma"/>
        </w:rPr>
        <w:t>ρογράμματα</w:t>
      </w:r>
      <w:r w:rsidR="00846948">
        <w:rPr>
          <w:rFonts w:ascii="Calibri" w:hAnsi="Calibri" w:cs="Tahoma"/>
        </w:rPr>
        <w:t>- Π</w:t>
      </w:r>
      <w:r w:rsidR="0018738B">
        <w:rPr>
          <w:rFonts w:ascii="Calibri" w:hAnsi="Calibri" w:cs="Tahoma"/>
        </w:rPr>
        <w:t>λαίσι</w:t>
      </w:r>
      <w:r w:rsidR="00846948">
        <w:rPr>
          <w:rFonts w:ascii="Calibri" w:hAnsi="Calibri" w:cs="Tahoma"/>
        </w:rPr>
        <w:t>ο</w:t>
      </w:r>
      <w:r w:rsidR="0018738B">
        <w:rPr>
          <w:rFonts w:ascii="Calibri" w:hAnsi="Calibri" w:cs="Tahoma"/>
          <w:b/>
        </w:rPr>
        <w:t>.</w:t>
      </w:r>
      <w:r w:rsidR="0018738B">
        <w:rPr>
          <w:rFonts w:ascii="Calibri" w:hAnsi="Calibri" w:cs="Tahoma"/>
        </w:rPr>
        <w:t xml:space="preserve"> </w:t>
      </w:r>
      <w:r w:rsidR="0018738B" w:rsidRPr="0018738B">
        <w:rPr>
          <w:rFonts w:ascii="Calibri" w:hAnsi="Calibri" w:cs="Tahoma"/>
          <w:b/>
        </w:rPr>
        <w:t>Ο</w:t>
      </w:r>
      <w:r w:rsidR="00A27287">
        <w:rPr>
          <w:rFonts w:ascii="Calibri" w:hAnsi="Calibri" w:cs="Tahoma"/>
          <w:b/>
        </w:rPr>
        <w:t xml:space="preserve"> επικεφαλής της Μ</w:t>
      </w:r>
      <w:r w:rsidR="00643AA9" w:rsidRPr="0018738B">
        <w:rPr>
          <w:rFonts w:ascii="Calibri" w:hAnsi="Calibri" w:cs="Tahoma"/>
          <w:b/>
        </w:rPr>
        <w:t xml:space="preserve">ονάδας </w:t>
      </w:r>
      <w:r w:rsidR="00A27287">
        <w:rPr>
          <w:rFonts w:ascii="Calibri" w:hAnsi="Calibri" w:cs="Tahoma"/>
          <w:b/>
        </w:rPr>
        <w:t>για τις Μικρομεσαίες Επιχειρήσεις, χρηματοδοτικά εργαλεία και κρατικές επιχορηγήσεις - Ευρωπαϊκή Επιτροπή</w:t>
      </w:r>
      <w:r w:rsidR="00643AA9" w:rsidRPr="0018738B">
        <w:rPr>
          <w:rFonts w:ascii="Calibri" w:hAnsi="Calibri" w:cs="Tahoma"/>
          <w:b/>
        </w:rPr>
        <w:t xml:space="preserve">  κ. </w:t>
      </w:r>
      <w:r w:rsidR="00643AA9" w:rsidRPr="0018738B">
        <w:rPr>
          <w:rFonts w:ascii="Calibri" w:hAnsi="Calibri" w:cs="Tahoma"/>
          <w:b/>
          <w:lang w:val="de-DE"/>
        </w:rPr>
        <w:t>Jean</w:t>
      </w:r>
      <w:r w:rsidR="00643AA9" w:rsidRPr="0018738B">
        <w:rPr>
          <w:rFonts w:ascii="Calibri" w:hAnsi="Calibri" w:cs="Tahoma"/>
          <w:b/>
        </w:rPr>
        <w:t>-</w:t>
      </w:r>
      <w:r w:rsidR="00643AA9" w:rsidRPr="0018738B">
        <w:rPr>
          <w:rFonts w:ascii="Calibri" w:hAnsi="Calibri" w:cs="Tahoma"/>
          <w:b/>
          <w:lang w:val="de-DE"/>
        </w:rPr>
        <w:t>David</w:t>
      </w:r>
      <w:r w:rsidR="00643AA9" w:rsidRPr="0018738B">
        <w:rPr>
          <w:rFonts w:ascii="Calibri" w:hAnsi="Calibri" w:cs="Tahoma"/>
          <w:b/>
        </w:rPr>
        <w:t xml:space="preserve"> </w:t>
      </w:r>
      <w:proofErr w:type="spellStart"/>
      <w:r w:rsidR="00643AA9" w:rsidRPr="0018738B">
        <w:rPr>
          <w:rFonts w:ascii="Calibri" w:hAnsi="Calibri" w:cs="Tahoma"/>
          <w:b/>
          <w:lang w:val="en-US"/>
        </w:rPr>
        <w:t>Malo</w:t>
      </w:r>
      <w:proofErr w:type="spellEnd"/>
      <w:r w:rsidR="00643AA9" w:rsidRPr="00643AA9">
        <w:rPr>
          <w:rFonts w:ascii="Calibri" w:hAnsi="Calibri" w:cs="Tahoma"/>
        </w:rPr>
        <w:t xml:space="preserve">, </w:t>
      </w:r>
      <w:r w:rsidR="00643AA9">
        <w:rPr>
          <w:rFonts w:ascii="Calibri" w:hAnsi="Calibri" w:cs="Tahoma"/>
        </w:rPr>
        <w:t xml:space="preserve">αφού </w:t>
      </w:r>
      <w:r w:rsidR="00344BA0">
        <w:rPr>
          <w:rFonts w:ascii="Calibri" w:hAnsi="Calibri" w:cs="Tahoma"/>
        </w:rPr>
        <w:t>τόνισε</w:t>
      </w:r>
      <w:r w:rsidR="00643AA9">
        <w:rPr>
          <w:rFonts w:ascii="Calibri" w:hAnsi="Calibri" w:cs="Tahoma"/>
        </w:rPr>
        <w:t xml:space="preserve"> ότι οι μικρομεσαίες επιχειρήσεις αποτελούν την κινητήρια δύναμη για την οικονομική ανάπτυξη και τη δημιουργία θέσεων εργασίας, υπογράμμισε ότι </w:t>
      </w:r>
      <w:r w:rsidR="00643AA9" w:rsidRPr="0018738B">
        <w:rPr>
          <w:rFonts w:ascii="Calibri" w:hAnsi="Calibri" w:cs="Tahoma"/>
          <w:b/>
        </w:rPr>
        <w:t>το 20% του προϋπολογισμού των 2 πρώτων πυλώνων του Ορίζοντα 2020 είναι αφιερωμένο σε αυτές</w:t>
      </w:r>
      <w:r w:rsidR="00A27287">
        <w:rPr>
          <w:rFonts w:ascii="Calibri" w:hAnsi="Calibri" w:cs="Tahoma"/>
        </w:rPr>
        <w:t xml:space="preserve">. Από την πλευρά του, </w:t>
      </w:r>
      <w:r w:rsidR="00A27287" w:rsidRPr="00A27287">
        <w:rPr>
          <w:rFonts w:ascii="Calibri" w:hAnsi="Calibri" w:cs="Tahoma"/>
          <w:b/>
        </w:rPr>
        <w:t xml:space="preserve">το αρμόδιο στέλεχος για τη συμμετοχή στη χάραξη πολιτικής στη Μονάδα Επέκτασης της Αριστείας και Διεύρυνσης της </w:t>
      </w:r>
      <w:r w:rsidR="009F09A6">
        <w:rPr>
          <w:rFonts w:ascii="Calibri" w:hAnsi="Calibri" w:cs="Tahoma"/>
          <w:b/>
        </w:rPr>
        <w:t>συμμετοχής</w:t>
      </w:r>
      <w:r w:rsidR="00846948">
        <w:rPr>
          <w:rFonts w:ascii="Calibri" w:hAnsi="Calibri" w:cs="Tahoma"/>
          <w:b/>
        </w:rPr>
        <w:t>,</w:t>
      </w:r>
      <w:r w:rsidR="00643AA9" w:rsidRPr="00A27287">
        <w:rPr>
          <w:rFonts w:ascii="Calibri" w:hAnsi="Calibri" w:cs="Tahoma"/>
          <w:b/>
        </w:rPr>
        <w:t xml:space="preserve"> κ. Τηλέμαχος Τηλεμάχου</w:t>
      </w:r>
      <w:r w:rsidR="00643AA9">
        <w:rPr>
          <w:rFonts w:ascii="Calibri" w:hAnsi="Calibri" w:cs="Tahoma"/>
        </w:rPr>
        <w:t xml:space="preserve">  </w:t>
      </w:r>
      <w:r w:rsidR="0018738B">
        <w:rPr>
          <w:rFonts w:ascii="Calibri" w:hAnsi="Calibri" w:cs="Tahoma"/>
        </w:rPr>
        <w:t xml:space="preserve">αναφέρθηκε στις συνέργειες μεταξύ του </w:t>
      </w:r>
      <w:r w:rsidR="00846948">
        <w:rPr>
          <w:rFonts w:ascii="Calibri" w:hAnsi="Calibri" w:cs="Tahoma"/>
        </w:rPr>
        <w:t>«</w:t>
      </w:r>
      <w:r w:rsidR="0018738B">
        <w:rPr>
          <w:rFonts w:ascii="Calibri" w:hAnsi="Calibri" w:cs="Tahoma"/>
        </w:rPr>
        <w:t>Ορίζοντα 2020</w:t>
      </w:r>
      <w:r w:rsidR="00846948">
        <w:rPr>
          <w:rFonts w:ascii="Calibri" w:hAnsi="Calibri" w:cs="Tahoma"/>
        </w:rPr>
        <w:t>» και της πολιτικής συνοχής στο πλαίσιο της ευφυούς</w:t>
      </w:r>
      <w:r w:rsidR="0018738B">
        <w:rPr>
          <w:rFonts w:ascii="Calibri" w:hAnsi="Calibri" w:cs="Tahoma"/>
        </w:rPr>
        <w:t xml:space="preserve"> εξειδίκευσης</w:t>
      </w:r>
      <w:r w:rsidR="00344BA0">
        <w:rPr>
          <w:rFonts w:ascii="Calibri" w:hAnsi="Calibri" w:cs="Tahoma"/>
        </w:rPr>
        <w:t>.</w:t>
      </w:r>
    </w:p>
    <w:p w:rsidR="00344BA0" w:rsidRPr="00344BA0" w:rsidRDefault="002A619C" w:rsidP="001C2CC1">
      <w:pPr>
        <w:pStyle w:val="NormalWeb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Στη συνέντευξη τύπου</w:t>
      </w:r>
      <w:r w:rsidRPr="00F55780">
        <w:rPr>
          <w:rFonts w:ascii="Calibri" w:hAnsi="Calibri" w:cs="Tahoma"/>
        </w:rPr>
        <w:t>,</w:t>
      </w:r>
      <w:r w:rsidR="00F55780" w:rsidRPr="00F55780">
        <w:rPr>
          <w:rFonts w:ascii="Calibri" w:hAnsi="Calibri" w:cs="Tahoma"/>
        </w:rPr>
        <w:t xml:space="preserve"> </w:t>
      </w:r>
      <w:r w:rsidR="00F55780" w:rsidRPr="00846948">
        <w:rPr>
          <w:rFonts w:ascii="Calibri" w:hAnsi="Calibri" w:cs="Tahoma"/>
          <w:b/>
        </w:rPr>
        <w:t>ο Γενικός Γραμματέας Έρευνας και Τεχνολογίας Δρ. Χρήστος Βασιλάκος</w:t>
      </w:r>
      <w:r w:rsidRPr="00846948">
        <w:rPr>
          <w:rFonts w:ascii="Calibri" w:hAnsi="Calibri" w:cs="Tahoma"/>
          <w:b/>
        </w:rPr>
        <w:t xml:space="preserve"> </w:t>
      </w:r>
      <w:r w:rsidR="00F55780">
        <w:rPr>
          <w:rFonts w:ascii="Calibri" w:hAnsi="Calibri" w:cs="Tahoma"/>
        </w:rPr>
        <w:t xml:space="preserve">αναφέρθηκε </w:t>
      </w:r>
      <w:r w:rsidR="00A27287">
        <w:rPr>
          <w:rFonts w:ascii="Calibri" w:hAnsi="Calibri" w:cs="Tahoma"/>
        </w:rPr>
        <w:t>στο νέο σχέδιο νόμου</w:t>
      </w:r>
      <w:r w:rsidR="00F55780">
        <w:rPr>
          <w:rFonts w:ascii="Calibri" w:hAnsi="Calibri" w:cs="Tahoma"/>
        </w:rPr>
        <w:t xml:space="preserve"> για την Έρευνα</w:t>
      </w:r>
      <w:r w:rsidR="00846948">
        <w:rPr>
          <w:rFonts w:ascii="Calibri" w:hAnsi="Calibri" w:cs="Tahoma"/>
        </w:rPr>
        <w:t>, την Τεχνολογική ανάπτυξη και την Καινοτομία,</w:t>
      </w:r>
      <w:r w:rsidR="00A27287">
        <w:rPr>
          <w:rFonts w:ascii="Calibri" w:hAnsi="Calibri" w:cs="Tahoma"/>
        </w:rPr>
        <w:t xml:space="preserve"> που πρόκειται να κατατεθεί στη Βουλή εντός του Μαρτίου</w:t>
      </w:r>
      <w:r w:rsidR="00846948">
        <w:rPr>
          <w:rFonts w:ascii="Calibri" w:hAnsi="Calibri" w:cs="Tahoma"/>
        </w:rPr>
        <w:t>,</w:t>
      </w:r>
      <w:r w:rsidR="00A27287">
        <w:rPr>
          <w:rFonts w:ascii="Calibri" w:hAnsi="Calibri" w:cs="Tahoma"/>
        </w:rPr>
        <w:t xml:space="preserve"> </w:t>
      </w:r>
      <w:r w:rsidR="00846948">
        <w:rPr>
          <w:rFonts w:ascii="Calibri" w:hAnsi="Calibri" w:cs="Tahoma"/>
        </w:rPr>
        <w:t xml:space="preserve">ενώ τονίστηκαν οι τρόποι με </w:t>
      </w:r>
      <w:r w:rsidR="00A27287">
        <w:rPr>
          <w:rFonts w:ascii="Calibri" w:hAnsi="Calibri" w:cs="Tahoma"/>
        </w:rPr>
        <w:t xml:space="preserve"> τους οποίους η Ελλάδα μπορεί να γίνει ελκυστική για τους νέους ερευνητές. </w:t>
      </w:r>
    </w:p>
    <w:p w:rsidR="00EB25F0" w:rsidRDefault="00AF2555" w:rsidP="001C2CC1">
      <w:pPr>
        <w:pStyle w:val="NormalWeb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Επίσημοι προσκεκλημένοι αλ</w:t>
      </w:r>
      <w:r w:rsidR="00F55780">
        <w:rPr>
          <w:rFonts w:ascii="Calibri" w:hAnsi="Calibri" w:cs="Tahoma"/>
        </w:rPr>
        <w:t>λά και πλήθος κόσμου επισκέφτηκαν</w:t>
      </w:r>
      <w:r>
        <w:rPr>
          <w:rFonts w:ascii="Calibri" w:hAnsi="Calibri" w:cs="Tahoma"/>
        </w:rPr>
        <w:t xml:space="preserve"> την </w:t>
      </w:r>
      <w:r w:rsidR="00650885">
        <w:rPr>
          <w:rFonts w:ascii="Calibri" w:hAnsi="Calibri" w:cs="Tahoma"/>
          <w:b/>
        </w:rPr>
        <w:t>Έ</w:t>
      </w:r>
      <w:r w:rsidRPr="00650885">
        <w:rPr>
          <w:rFonts w:ascii="Calibri" w:hAnsi="Calibri" w:cs="Tahoma"/>
          <w:b/>
        </w:rPr>
        <w:t>κθεση επιτευγμάτων</w:t>
      </w:r>
      <w:r w:rsidR="00650885">
        <w:rPr>
          <w:rFonts w:ascii="Calibri" w:hAnsi="Calibri" w:cs="Tahoma"/>
          <w:b/>
        </w:rPr>
        <w:t xml:space="preserve"> Έρευνας και Καινοτομίας</w:t>
      </w:r>
      <w:r w:rsidR="00F55780">
        <w:rPr>
          <w:rFonts w:ascii="Calibri" w:hAnsi="Calibri" w:cs="Tahoma"/>
        </w:rPr>
        <w:t>,</w:t>
      </w:r>
      <w:r w:rsidR="00A66199">
        <w:rPr>
          <w:rFonts w:ascii="Calibri" w:hAnsi="Calibri" w:cs="Tahoma"/>
        </w:rPr>
        <w:t xml:space="preserve"> η οποία άνοιξε για το κοινό στο πλαίσιο της εκδήλωσης</w:t>
      </w:r>
      <w:r w:rsidR="00846948">
        <w:rPr>
          <w:rFonts w:ascii="Calibri" w:hAnsi="Calibri" w:cs="Tahoma"/>
        </w:rPr>
        <w:t xml:space="preserve">. Εκεί, </w:t>
      </w:r>
      <w:r w:rsidR="001D1A04">
        <w:rPr>
          <w:rFonts w:ascii="Calibri" w:hAnsi="Calibri" w:cs="Tahoma"/>
        </w:rPr>
        <w:t>ο κόσμος είχε την ευκαιρία να ενημερωθεί</w:t>
      </w:r>
      <w:r w:rsidR="00A66199">
        <w:rPr>
          <w:rFonts w:ascii="Calibri" w:hAnsi="Calibri" w:cs="Tahoma"/>
        </w:rPr>
        <w:t xml:space="preserve"> για τα πιο πρόσφατα καινοτόμα προϊόντα του Εθνικού Κέντρου Έρευνας και Τεχνολογικής Ανάπτυξης και του Αριστοτελείου Πανεπιστημίου Θεσσαλονίκης.</w:t>
      </w:r>
      <w:r>
        <w:rPr>
          <w:rFonts w:ascii="Calibri" w:hAnsi="Calibri" w:cs="Tahoma"/>
        </w:rPr>
        <w:t xml:space="preserve"> </w:t>
      </w:r>
      <w:r w:rsidR="00AC3F49">
        <w:rPr>
          <w:rFonts w:ascii="Calibri" w:hAnsi="Calibri" w:cs="Tahoma"/>
        </w:rPr>
        <w:t xml:space="preserve"> </w:t>
      </w:r>
      <w:r w:rsidR="001D1A04">
        <w:rPr>
          <w:rFonts w:ascii="Calibri" w:hAnsi="Calibri" w:cs="Tahoma"/>
        </w:rPr>
        <w:t>Τέλος, τ</w:t>
      </w:r>
      <w:r w:rsidR="00DF4DB1">
        <w:rPr>
          <w:rFonts w:ascii="Calibri" w:hAnsi="Calibri" w:cs="Tahoma"/>
        </w:rPr>
        <w:t xml:space="preserve">ο </w:t>
      </w:r>
      <w:r w:rsidR="00846948">
        <w:rPr>
          <w:rFonts w:ascii="Calibri" w:hAnsi="Calibri" w:cs="Tahoma"/>
        </w:rPr>
        <w:t>«παρών»</w:t>
      </w:r>
      <w:r w:rsidR="00DF4DB1">
        <w:rPr>
          <w:rFonts w:ascii="Calibri" w:hAnsi="Calibri" w:cs="Tahoma"/>
        </w:rPr>
        <w:t xml:space="preserve"> στην </w:t>
      </w:r>
      <w:r w:rsidR="001D2F97">
        <w:rPr>
          <w:rFonts w:ascii="Calibri" w:hAnsi="Calibri" w:cs="Tahoma"/>
        </w:rPr>
        <w:t xml:space="preserve">εκδήλωση έδωσαν πολλοί </w:t>
      </w:r>
      <w:r w:rsidR="00DF4DB1">
        <w:rPr>
          <w:rFonts w:ascii="Calibri" w:hAnsi="Calibri" w:cs="Tahoma"/>
        </w:rPr>
        <w:t>εκπρόσωποι ακαδημαϊκών και ερευνητικών φορέων</w:t>
      </w:r>
      <w:r w:rsidR="00846948">
        <w:rPr>
          <w:rFonts w:ascii="Calibri" w:hAnsi="Calibri" w:cs="Tahoma"/>
        </w:rPr>
        <w:t>,</w:t>
      </w:r>
      <w:r w:rsidR="00DF4DB1">
        <w:rPr>
          <w:rFonts w:ascii="Calibri" w:hAnsi="Calibri" w:cs="Tahoma"/>
        </w:rPr>
        <w:t xml:space="preserve"> </w:t>
      </w:r>
      <w:r w:rsidR="001D2F97">
        <w:rPr>
          <w:rFonts w:ascii="Calibri" w:hAnsi="Calibri" w:cs="Tahoma"/>
        </w:rPr>
        <w:t>καθώς και</w:t>
      </w:r>
      <w:r w:rsidR="001D1A04">
        <w:rPr>
          <w:rFonts w:ascii="Calibri" w:hAnsi="Calibri" w:cs="Tahoma"/>
        </w:rPr>
        <w:t xml:space="preserve"> εκπρόσωποι</w:t>
      </w:r>
      <w:r w:rsidR="00F55780">
        <w:rPr>
          <w:rFonts w:ascii="Calibri" w:hAnsi="Calibri" w:cs="Tahoma"/>
        </w:rPr>
        <w:t xml:space="preserve"> από το χώρο της επιχειρηματικής κοινότητας</w:t>
      </w:r>
      <w:r w:rsidR="00846948">
        <w:rPr>
          <w:rFonts w:ascii="Calibri" w:hAnsi="Calibri" w:cs="Tahoma"/>
        </w:rPr>
        <w:t>.</w:t>
      </w:r>
    </w:p>
    <w:p w:rsidR="00FB4358" w:rsidRDefault="00FB4358" w:rsidP="001C2CC1">
      <w:pPr>
        <w:pStyle w:val="NormalWeb"/>
        <w:jc w:val="both"/>
        <w:rPr>
          <w:rFonts w:ascii="Calibri" w:hAnsi="Calibri" w:cs="Tahoma"/>
        </w:rPr>
      </w:pPr>
    </w:p>
    <w:p w:rsidR="00EB25F0" w:rsidRPr="0084290B" w:rsidRDefault="00EB25F0" w:rsidP="00EB25F0">
      <w:pPr>
        <w:pStyle w:val="NoSpacing"/>
        <w:rPr>
          <w:rFonts w:cs="Tahoma"/>
          <w:sz w:val="20"/>
          <w:szCs w:val="20"/>
        </w:rPr>
      </w:pPr>
      <w:r w:rsidRPr="0084290B">
        <w:rPr>
          <w:rFonts w:cs="Tahoma"/>
          <w:sz w:val="20"/>
          <w:szCs w:val="20"/>
        </w:rPr>
        <w:t xml:space="preserve">Πληροφορίες: </w:t>
      </w:r>
    </w:p>
    <w:p w:rsidR="00EB25F0" w:rsidRPr="0084290B" w:rsidRDefault="00EB25F0" w:rsidP="00EB25F0">
      <w:pPr>
        <w:pStyle w:val="NoSpacing"/>
        <w:rPr>
          <w:rFonts w:cs="Tahoma"/>
          <w:sz w:val="20"/>
          <w:szCs w:val="20"/>
        </w:rPr>
      </w:pPr>
      <w:r w:rsidRPr="0084290B">
        <w:rPr>
          <w:rFonts w:cs="Tahoma"/>
          <w:sz w:val="20"/>
          <w:szCs w:val="20"/>
        </w:rPr>
        <w:t xml:space="preserve">-Μαίρη </w:t>
      </w:r>
      <w:proofErr w:type="spellStart"/>
      <w:r w:rsidRPr="0084290B">
        <w:rPr>
          <w:rFonts w:cs="Tahoma"/>
          <w:sz w:val="20"/>
          <w:szCs w:val="20"/>
        </w:rPr>
        <w:t>Παντούλα</w:t>
      </w:r>
      <w:proofErr w:type="spellEnd"/>
      <w:r w:rsidRPr="0084290B">
        <w:rPr>
          <w:rFonts w:cs="Tahoma"/>
          <w:sz w:val="20"/>
          <w:szCs w:val="20"/>
        </w:rPr>
        <w:t xml:space="preserve">  [</w:t>
      </w:r>
      <w:proofErr w:type="spellStart"/>
      <w:r>
        <w:rPr>
          <w:rFonts w:cs="Tahoma"/>
          <w:sz w:val="20"/>
          <w:szCs w:val="20"/>
        </w:rPr>
        <w:t>Συνεργάτις</w:t>
      </w:r>
      <w:proofErr w:type="spellEnd"/>
      <w:r>
        <w:rPr>
          <w:rFonts w:cs="Tahoma"/>
          <w:sz w:val="20"/>
          <w:szCs w:val="20"/>
        </w:rPr>
        <w:t xml:space="preserve"> Γενικού Γραμματέα Ε&amp;Τ -</w:t>
      </w:r>
      <w:r w:rsidRPr="005176F5">
        <w:rPr>
          <w:rFonts w:cs="Tahoma"/>
          <w:sz w:val="20"/>
          <w:szCs w:val="20"/>
        </w:rPr>
        <w:t xml:space="preserve"> </w:t>
      </w:r>
      <w:r w:rsidRPr="0084290B">
        <w:rPr>
          <w:rFonts w:cs="Tahoma"/>
          <w:sz w:val="20"/>
          <w:szCs w:val="20"/>
        </w:rPr>
        <w:t xml:space="preserve">Υπεύθυνη ΓΓΕΤ ]/ </w:t>
      </w:r>
      <w:proofErr w:type="spellStart"/>
      <w:r w:rsidRPr="0084290B">
        <w:rPr>
          <w:rFonts w:cs="Tahoma"/>
          <w:sz w:val="20"/>
          <w:szCs w:val="20"/>
        </w:rPr>
        <w:t>Τηλ</w:t>
      </w:r>
      <w:proofErr w:type="spellEnd"/>
      <w:r w:rsidRPr="0084290B">
        <w:rPr>
          <w:rFonts w:cs="Tahoma"/>
          <w:sz w:val="20"/>
          <w:szCs w:val="20"/>
        </w:rPr>
        <w:t>. 2107458090 / E-</w:t>
      </w:r>
      <w:proofErr w:type="spellStart"/>
      <w:r w:rsidRPr="0084290B">
        <w:rPr>
          <w:rFonts w:cs="Tahoma"/>
          <w:sz w:val="20"/>
          <w:szCs w:val="20"/>
        </w:rPr>
        <w:t>mail</w:t>
      </w:r>
      <w:proofErr w:type="spellEnd"/>
      <w:r w:rsidRPr="0084290B">
        <w:rPr>
          <w:rFonts w:cs="Tahoma"/>
          <w:sz w:val="20"/>
          <w:szCs w:val="20"/>
        </w:rPr>
        <w:t xml:space="preserve">: </w:t>
      </w:r>
      <w:hyperlink r:id="rId6" w:history="1">
        <w:r w:rsidRPr="0084290B">
          <w:rPr>
            <w:rStyle w:val="Hyperlink"/>
            <w:rFonts w:cs="Tahoma"/>
            <w:sz w:val="20"/>
            <w:szCs w:val="20"/>
            <w:lang w:val="de-DE"/>
          </w:rPr>
          <w:t>m</w:t>
        </w:r>
        <w:r w:rsidRPr="0084290B">
          <w:rPr>
            <w:rStyle w:val="Hyperlink"/>
            <w:rFonts w:cs="Tahoma"/>
            <w:sz w:val="20"/>
            <w:szCs w:val="20"/>
          </w:rPr>
          <w:t>.</w:t>
        </w:r>
        <w:r w:rsidRPr="0084290B">
          <w:rPr>
            <w:rStyle w:val="Hyperlink"/>
            <w:rFonts w:cs="Tahoma"/>
            <w:sz w:val="20"/>
            <w:szCs w:val="20"/>
            <w:lang w:val="de-DE"/>
          </w:rPr>
          <w:t>pantoula</w:t>
        </w:r>
        <w:r w:rsidRPr="0084290B">
          <w:rPr>
            <w:rStyle w:val="Hyperlink"/>
            <w:rFonts w:cs="Tahoma"/>
            <w:sz w:val="20"/>
            <w:szCs w:val="20"/>
          </w:rPr>
          <w:t>@</w:t>
        </w:r>
        <w:r w:rsidRPr="0084290B">
          <w:rPr>
            <w:rStyle w:val="Hyperlink"/>
            <w:rFonts w:cs="Tahoma"/>
            <w:sz w:val="20"/>
            <w:szCs w:val="20"/>
            <w:lang w:val="en-US"/>
          </w:rPr>
          <w:t>gsrt</w:t>
        </w:r>
        <w:r w:rsidRPr="0084290B">
          <w:rPr>
            <w:rStyle w:val="Hyperlink"/>
            <w:rFonts w:cs="Tahoma"/>
            <w:sz w:val="20"/>
            <w:szCs w:val="20"/>
          </w:rPr>
          <w:t>.</w:t>
        </w:r>
        <w:r w:rsidRPr="0084290B">
          <w:rPr>
            <w:rStyle w:val="Hyperlink"/>
            <w:rFonts w:cs="Tahoma"/>
            <w:sz w:val="20"/>
            <w:szCs w:val="20"/>
            <w:lang w:val="en-US"/>
          </w:rPr>
          <w:t>gr</w:t>
        </w:r>
      </w:hyperlink>
      <w:r w:rsidRPr="0084290B">
        <w:rPr>
          <w:rFonts w:cs="Tahoma"/>
          <w:sz w:val="20"/>
          <w:szCs w:val="20"/>
        </w:rPr>
        <w:t xml:space="preserve">] </w:t>
      </w:r>
    </w:p>
    <w:p w:rsidR="00EB25F0" w:rsidRPr="0084290B" w:rsidRDefault="00EB25F0" w:rsidP="00EB25F0">
      <w:pPr>
        <w:pStyle w:val="NoSpacing"/>
        <w:rPr>
          <w:sz w:val="20"/>
          <w:szCs w:val="20"/>
        </w:rPr>
      </w:pPr>
      <w:r w:rsidRPr="0084290B">
        <w:rPr>
          <w:rFonts w:cs="Tahoma"/>
          <w:bCs/>
          <w:sz w:val="20"/>
          <w:szCs w:val="20"/>
        </w:rPr>
        <w:t xml:space="preserve">- </w:t>
      </w:r>
      <w:r w:rsidRPr="0084290B">
        <w:rPr>
          <w:rFonts w:cs="Tahoma"/>
          <w:bCs/>
          <w:color w:val="000000"/>
          <w:sz w:val="20"/>
          <w:szCs w:val="20"/>
        </w:rPr>
        <w:t xml:space="preserve">Αμαλία Δρόσου [Εκπρόσωπος Τύπου ΕΚΕΤΑ / </w:t>
      </w:r>
      <w:proofErr w:type="spellStart"/>
      <w:r w:rsidRPr="0084290B">
        <w:rPr>
          <w:rFonts w:cs="Tahoma"/>
          <w:bCs/>
          <w:color w:val="000000"/>
          <w:sz w:val="20"/>
          <w:szCs w:val="20"/>
        </w:rPr>
        <w:t>Τηλ</w:t>
      </w:r>
      <w:proofErr w:type="spellEnd"/>
      <w:r w:rsidRPr="0084290B">
        <w:rPr>
          <w:rFonts w:cs="Tahoma"/>
          <w:bCs/>
          <w:color w:val="000000"/>
          <w:sz w:val="20"/>
          <w:szCs w:val="20"/>
        </w:rPr>
        <w:t xml:space="preserve">.: 2310 498214 / </w:t>
      </w:r>
      <w:r w:rsidRPr="0084290B">
        <w:rPr>
          <w:rFonts w:cs="Tahoma"/>
          <w:bCs/>
          <w:color w:val="000000"/>
          <w:sz w:val="20"/>
          <w:szCs w:val="20"/>
          <w:lang w:val="en-US"/>
        </w:rPr>
        <w:t>E</w:t>
      </w:r>
      <w:r w:rsidRPr="0084290B">
        <w:rPr>
          <w:rFonts w:cs="Tahoma"/>
          <w:bCs/>
          <w:color w:val="000000"/>
          <w:sz w:val="20"/>
          <w:szCs w:val="20"/>
        </w:rPr>
        <w:t>-</w:t>
      </w:r>
      <w:r w:rsidRPr="0084290B">
        <w:rPr>
          <w:rFonts w:cs="Tahoma"/>
          <w:bCs/>
          <w:color w:val="000000"/>
          <w:sz w:val="20"/>
          <w:szCs w:val="20"/>
          <w:lang w:val="en-US"/>
        </w:rPr>
        <w:t>mail</w:t>
      </w:r>
      <w:r w:rsidRPr="0084290B">
        <w:rPr>
          <w:rFonts w:cs="Tahoma"/>
          <w:bCs/>
          <w:color w:val="000000"/>
          <w:sz w:val="20"/>
          <w:szCs w:val="20"/>
        </w:rPr>
        <w:t xml:space="preserve">: </w:t>
      </w:r>
      <w:hyperlink r:id="rId7" w:history="1">
        <w:r w:rsidRPr="0084290B">
          <w:rPr>
            <w:rStyle w:val="Hyperlink"/>
            <w:rFonts w:cs="Tahoma"/>
            <w:bCs/>
            <w:sz w:val="20"/>
            <w:szCs w:val="20"/>
            <w:lang w:val="en-US"/>
          </w:rPr>
          <w:t>amelidr</w:t>
        </w:r>
        <w:r w:rsidRPr="0084290B">
          <w:rPr>
            <w:rStyle w:val="Hyperlink"/>
            <w:rFonts w:cs="Tahoma"/>
            <w:bCs/>
            <w:sz w:val="20"/>
            <w:szCs w:val="20"/>
          </w:rPr>
          <w:t>@</w:t>
        </w:r>
        <w:r w:rsidRPr="0084290B">
          <w:rPr>
            <w:rStyle w:val="Hyperlink"/>
            <w:rFonts w:cs="Tahoma"/>
            <w:bCs/>
            <w:sz w:val="20"/>
            <w:szCs w:val="20"/>
            <w:lang w:val="en-US"/>
          </w:rPr>
          <w:t>certh</w:t>
        </w:r>
        <w:r w:rsidRPr="0084290B">
          <w:rPr>
            <w:rStyle w:val="Hyperlink"/>
            <w:rFonts w:cs="Tahoma"/>
            <w:bCs/>
            <w:sz w:val="20"/>
            <w:szCs w:val="20"/>
          </w:rPr>
          <w:t>.</w:t>
        </w:r>
        <w:r w:rsidRPr="0084290B">
          <w:rPr>
            <w:rStyle w:val="Hyperlink"/>
            <w:rFonts w:cs="Tahoma"/>
            <w:bCs/>
            <w:sz w:val="20"/>
            <w:szCs w:val="20"/>
            <w:lang w:val="en-US"/>
          </w:rPr>
          <w:t>gr</w:t>
        </w:r>
      </w:hyperlink>
      <w:r w:rsidRPr="0084290B">
        <w:rPr>
          <w:rFonts w:cs="Tahoma"/>
          <w:bCs/>
          <w:color w:val="000000"/>
          <w:sz w:val="20"/>
          <w:szCs w:val="20"/>
        </w:rPr>
        <w:t xml:space="preserve">, </w:t>
      </w:r>
      <w:hyperlink r:id="rId8" w:history="1">
        <w:r w:rsidRPr="0084290B">
          <w:rPr>
            <w:rStyle w:val="Hyperlink"/>
            <w:rFonts w:cs="Tahoma"/>
            <w:sz w:val="20"/>
            <w:szCs w:val="20"/>
            <w:lang w:val="en-GB"/>
          </w:rPr>
          <w:t>www</w:t>
        </w:r>
        <w:r w:rsidRPr="0084290B">
          <w:rPr>
            <w:rStyle w:val="Hyperlink"/>
            <w:rFonts w:cs="Tahoma"/>
            <w:sz w:val="20"/>
            <w:szCs w:val="20"/>
          </w:rPr>
          <w:t>.</w:t>
        </w:r>
        <w:proofErr w:type="spellStart"/>
        <w:r w:rsidRPr="0084290B">
          <w:rPr>
            <w:rStyle w:val="Hyperlink"/>
            <w:rFonts w:cs="Tahoma"/>
            <w:sz w:val="20"/>
            <w:szCs w:val="20"/>
            <w:lang w:val="en-US"/>
          </w:rPr>
          <w:t>certh</w:t>
        </w:r>
        <w:proofErr w:type="spellEnd"/>
        <w:r w:rsidRPr="0084290B">
          <w:rPr>
            <w:rStyle w:val="Hyperlink"/>
            <w:rFonts w:cs="Tahoma"/>
            <w:sz w:val="20"/>
            <w:szCs w:val="20"/>
          </w:rPr>
          <w:t>.</w:t>
        </w:r>
        <w:r w:rsidRPr="0084290B">
          <w:rPr>
            <w:rStyle w:val="Hyperlink"/>
            <w:rFonts w:cs="Tahoma"/>
            <w:sz w:val="20"/>
            <w:szCs w:val="20"/>
            <w:lang w:val="en-US"/>
          </w:rPr>
          <w:t>gr</w:t>
        </w:r>
      </w:hyperlink>
      <w:r w:rsidRPr="0084290B">
        <w:rPr>
          <w:rFonts w:cs="Tahoma"/>
          <w:bCs/>
          <w:color w:val="000000"/>
          <w:sz w:val="20"/>
          <w:szCs w:val="20"/>
        </w:rPr>
        <w:t>]</w:t>
      </w:r>
      <w:r w:rsidRPr="0084290B">
        <w:rPr>
          <w:bCs/>
          <w:color w:val="000000"/>
          <w:sz w:val="20"/>
          <w:szCs w:val="20"/>
        </w:rPr>
        <w:t xml:space="preserve"> </w:t>
      </w:r>
    </w:p>
    <w:p w:rsidR="00EB25F0" w:rsidRPr="00344BA0" w:rsidRDefault="00EB25F0" w:rsidP="001C2CC1">
      <w:pPr>
        <w:pStyle w:val="NormalWeb"/>
        <w:jc w:val="both"/>
        <w:rPr>
          <w:rFonts w:ascii="Calibri" w:hAnsi="Calibri" w:cs="Tahoma"/>
        </w:rPr>
      </w:pPr>
    </w:p>
    <w:p w:rsidR="00360C82" w:rsidRDefault="00360C82" w:rsidP="001C2CC1">
      <w:pPr>
        <w:pStyle w:val="NormalWeb"/>
        <w:jc w:val="both"/>
        <w:rPr>
          <w:rFonts w:ascii="Calibri" w:hAnsi="Calibri" w:cs="Tahoma"/>
        </w:rPr>
      </w:pPr>
    </w:p>
    <w:p w:rsidR="00DA6A04" w:rsidRPr="006E47ED" w:rsidRDefault="00DA6A04" w:rsidP="001C2CC1">
      <w:pPr>
        <w:pStyle w:val="NormalWeb"/>
        <w:jc w:val="both"/>
        <w:rPr>
          <w:rFonts w:ascii="Calibri" w:hAnsi="Calibri" w:cs="Tahoma"/>
        </w:rPr>
      </w:pPr>
    </w:p>
    <w:p w:rsidR="00DA6A04" w:rsidRPr="00AC3F49" w:rsidRDefault="00DA6A04" w:rsidP="001C2CC1">
      <w:pPr>
        <w:pStyle w:val="NormalWeb"/>
        <w:jc w:val="both"/>
        <w:rPr>
          <w:rFonts w:ascii="Calibri" w:hAnsi="Calibri" w:cs="Tahoma"/>
        </w:rPr>
      </w:pPr>
    </w:p>
    <w:p w:rsidR="00BA6B8F" w:rsidRPr="00AC3F49" w:rsidRDefault="00BA6B8F" w:rsidP="001C2CC1">
      <w:pPr>
        <w:pStyle w:val="NormalWeb"/>
        <w:jc w:val="both"/>
        <w:rPr>
          <w:rFonts w:ascii="Calibri" w:hAnsi="Calibri" w:cs="Tahoma"/>
        </w:rPr>
      </w:pPr>
    </w:p>
    <w:sectPr w:rsidR="00BA6B8F" w:rsidRPr="00AC3F49" w:rsidSect="00CA44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AE"/>
    <w:rsid w:val="000171C8"/>
    <w:rsid w:val="00037A96"/>
    <w:rsid w:val="00041004"/>
    <w:rsid w:val="0007434F"/>
    <w:rsid w:val="000B0C30"/>
    <w:rsid w:val="000B5719"/>
    <w:rsid w:val="00106BC6"/>
    <w:rsid w:val="00140649"/>
    <w:rsid w:val="001470D9"/>
    <w:rsid w:val="00183353"/>
    <w:rsid w:val="0018738B"/>
    <w:rsid w:val="0019482C"/>
    <w:rsid w:val="001A2B2C"/>
    <w:rsid w:val="001C0CF3"/>
    <w:rsid w:val="001C2CC1"/>
    <w:rsid w:val="001C533A"/>
    <w:rsid w:val="001D1A04"/>
    <w:rsid w:val="001D2F97"/>
    <w:rsid w:val="001E6C9D"/>
    <w:rsid w:val="001F7F0A"/>
    <w:rsid w:val="00211EEC"/>
    <w:rsid w:val="002341B2"/>
    <w:rsid w:val="0025372C"/>
    <w:rsid w:val="00253937"/>
    <w:rsid w:val="002A619C"/>
    <w:rsid w:val="002A7ECF"/>
    <w:rsid w:val="002B7774"/>
    <w:rsid w:val="002C447B"/>
    <w:rsid w:val="002E1449"/>
    <w:rsid w:val="00303CFA"/>
    <w:rsid w:val="00344BA0"/>
    <w:rsid w:val="00360C82"/>
    <w:rsid w:val="00394BA1"/>
    <w:rsid w:val="003D69D1"/>
    <w:rsid w:val="00420AAB"/>
    <w:rsid w:val="005176F5"/>
    <w:rsid w:val="005258AE"/>
    <w:rsid w:val="00536C8A"/>
    <w:rsid w:val="005771C3"/>
    <w:rsid w:val="005A3FC9"/>
    <w:rsid w:val="005B3397"/>
    <w:rsid w:val="005F0926"/>
    <w:rsid w:val="00603DE9"/>
    <w:rsid w:val="00606D47"/>
    <w:rsid w:val="00611DD9"/>
    <w:rsid w:val="00624A3C"/>
    <w:rsid w:val="00626990"/>
    <w:rsid w:val="00643AA9"/>
    <w:rsid w:val="00650885"/>
    <w:rsid w:val="0066050E"/>
    <w:rsid w:val="006A1E03"/>
    <w:rsid w:val="006C77F6"/>
    <w:rsid w:val="006E47ED"/>
    <w:rsid w:val="0070148B"/>
    <w:rsid w:val="007301CE"/>
    <w:rsid w:val="00780775"/>
    <w:rsid w:val="007C553A"/>
    <w:rsid w:val="0084290B"/>
    <w:rsid w:val="00842BB4"/>
    <w:rsid w:val="00846948"/>
    <w:rsid w:val="0088013B"/>
    <w:rsid w:val="008F48A7"/>
    <w:rsid w:val="009816A2"/>
    <w:rsid w:val="009F09A6"/>
    <w:rsid w:val="009F29D2"/>
    <w:rsid w:val="00A27287"/>
    <w:rsid w:val="00A34431"/>
    <w:rsid w:val="00A50422"/>
    <w:rsid w:val="00A61FE4"/>
    <w:rsid w:val="00A66199"/>
    <w:rsid w:val="00A6662C"/>
    <w:rsid w:val="00A73C35"/>
    <w:rsid w:val="00A775D7"/>
    <w:rsid w:val="00AA7B04"/>
    <w:rsid w:val="00AC1695"/>
    <w:rsid w:val="00AC3F49"/>
    <w:rsid w:val="00AF2555"/>
    <w:rsid w:val="00B33D18"/>
    <w:rsid w:val="00B4283F"/>
    <w:rsid w:val="00B667D9"/>
    <w:rsid w:val="00B8592A"/>
    <w:rsid w:val="00BA6B8F"/>
    <w:rsid w:val="00BD0E36"/>
    <w:rsid w:val="00BE09A4"/>
    <w:rsid w:val="00C101DE"/>
    <w:rsid w:val="00C32C7F"/>
    <w:rsid w:val="00C44CBE"/>
    <w:rsid w:val="00C948EC"/>
    <w:rsid w:val="00CA449E"/>
    <w:rsid w:val="00CD6E5F"/>
    <w:rsid w:val="00CE7293"/>
    <w:rsid w:val="00D0661A"/>
    <w:rsid w:val="00D17026"/>
    <w:rsid w:val="00D71677"/>
    <w:rsid w:val="00D72210"/>
    <w:rsid w:val="00DA0A78"/>
    <w:rsid w:val="00DA6548"/>
    <w:rsid w:val="00DA6A04"/>
    <w:rsid w:val="00DD4851"/>
    <w:rsid w:val="00DE1919"/>
    <w:rsid w:val="00DF4DB1"/>
    <w:rsid w:val="00E21876"/>
    <w:rsid w:val="00E64BBA"/>
    <w:rsid w:val="00EB25F0"/>
    <w:rsid w:val="00EB2D31"/>
    <w:rsid w:val="00EC561C"/>
    <w:rsid w:val="00EE1A7C"/>
    <w:rsid w:val="00F0799E"/>
    <w:rsid w:val="00F20664"/>
    <w:rsid w:val="00F55780"/>
    <w:rsid w:val="00FB4358"/>
    <w:rsid w:val="00FC7C19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4EBFA-B3BE-4441-B094-CF439473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5258AE"/>
    <w:rPr>
      <w:b/>
      <w:bCs/>
    </w:rPr>
  </w:style>
  <w:style w:type="paragraph" w:customStyle="1" w:styleId="Default">
    <w:name w:val="Default"/>
    <w:rsid w:val="00DE19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DE1919"/>
    <w:rPr>
      <w:color w:val="0000FF"/>
      <w:u w:val="single"/>
    </w:rPr>
  </w:style>
  <w:style w:type="paragraph" w:customStyle="1" w:styleId="yiv568399364msonormal">
    <w:name w:val="yiv568399364msonormal"/>
    <w:basedOn w:val="Normal"/>
    <w:rsid w:val="00DE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NoSpacing">
    <w:name w:val="No Spacing"/>
    <w:uiPriority w:val="1"/>
    <w:qFormat/>
    <w:rsid w:val="00DE191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C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6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C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C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C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C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18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th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melidr@certh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pantoula@gsrt.gr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</dc:creator>
  <cp:keywords/>
  <dc:description/>
  <cp:lastModifiedBy>Amalia</cp:lastModifiedBy>
  <cp:revision>2</cp:revision>
  <cp:lastPrinted>2014-03-13T09:53:00Z</cp:lastPrinted>
  <dcterms:created xsi:type="dcterms:W3CDTF">2014-03-13T11:07:00Z</dcterms:created>
  <dcterms:modified xsi:type="dcterms:W3CDTF">2014-03-13T11:07:00Z</dcterms:modified>
</cp:coreProperties>
</file>