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6F6EC" w14:textId="77777777" w:rsidR="009E1F12" w:rsidRDefault="009E1F12" w:rsidP="00BF68BE">
      <w:pPr>
        <w:pStyle w:val="Heading1"/>
        <w:pBdr>
          <w:bottom w:val="single" w:sz="6" w:space="1" w:color="auto"/>
        </w:pBdr>
        <w:jc w:val="center"/>
        <w:rPr>
          <w:rFonts w:ascii="Noto Sans" w:hAnsi="Noto Sans" w:cs="Noto Sans" w:hint="eastAsia"/>
          <w:color w:val="auto"/>
          <w:sz w:val="28"/>
          <w:szCs w:val="28"/>
        </w:rPr>
      </w:pPr>
    </w:p>
    <w:p w14:paraId="24AF3512" w14:textId="2E17D349" w:rsidR="00815231" w:rsidRPr="00875649" w:rsidRDefault="00815231" w:rsidP="00BF68BE">
      <w:pPr>
        <w:pStyle w:val="Heading1"/>
        <w:pBdr>
          <w:bottom w:val="single" w:sz="6" w:space="1" w:color="auto"/>
        </w:pBdr>
        <w:jc w:val="center"/>
        <w:rPr>
          <w:rFonts w:ascii="Noto Sans" w:hAnsi="Noto Sans" w:cs="Noto Sans" w:hint="eastAsia"/>
          <w:color w:val="auto"/>
          <w:sz w:val="28"/>
          <w:szCs w:val="28"/>
        </w:rPr>
      </w:pPr>
      <w:r w:rsidRPr="00875649">
        <w:rPr>
          <w:rFonts w:ascii="Noto Sans" w:hAnsi="Noto Sans" w:cs="Noto Sans"/>
          <w:color w:val="auto"/>
          <w:sz w:val="28"/>
          <w:szCs w:val="28"/>
        </w:rPr>
        <w:t>Δελτίο Τύπου</w:t>
      </w:r>
    </w:p>
    <w:p w14:paraId="7093BBB1" w14:textId="058DC2F5" w:rsidR="00815231" w:rsidRPr="00854F11" w:rsidRDefault="00815231" w:rsidP="00815231">
      <w:pPr>
        <w:pStyle w:val="Heading2"/>
        <w:spacing w:line="276" w:lineRule="auto"/>
        <w:rPr>
          <w:rStyle w:val="IntenseEmphasis"/>
          <w:rFonts w:ascii="Noto Sans" w:hAnsi="Noto Sans" w:cs="Noto Sans" w:hint="eastAsia"/>
          <w:sz w:val="22"/>
          <w:szCs w:val="22"/>
        </w:rPr>
      </w:pPr>
    </w:p>
    <w:p w14:paraId="72F1BD1C" w14:textId="50D093BB" w:rsidR="0003016A" w:rsidRPr="00854F11" w:rsidRDefault="0020552A" w:rsidP="00D566CC">
      <w:pPr>
        <w:spacing w:line="276" w:lineRule="auto"/>
        <w:jc w:val="center"/>
        <w:rPr>
          <w:rFonts w:ascii="Noto Sans" w:hAnsi="Noto Sans" w:cs="Noto Sans"/>
          <w:b/>
          <w:lang w:val="el-GR"/>
        </w:rPr>
      </w:pPr>
      <w:r w:rsidRPr="00854F11">
        <w:rPr>
          <w:rFonts w:ascii="Noto Sans" w:hAnsi="Noto Sans" w:cs="Noto Sans"/>
          <w:b/>
          <w:lang w:val="el-GR"/>
        </w:rPr>
        <w:t xml:space="preserve">Συνεργασία του Κέντρου Ψηφιακής Καινοτομίας της </w:t>
      </w:r>
      <w:r w:rsidRPr="00854F11">
        <w:rPr>
          <w:rFonts w:ascii="Noto Sans" w:hAnsi="Noto Sans" w:cs="Noto Sans"/>
          <w:b/>
        </w:rPr>
        <w:t>Pfizer</w:t>
      </w:r>
      <w:r w:rsidRPr="00854F11">
        <w:rPr>
          <w:rFonts w:ascii="Noto Sans" w:hAnsi="Noto Sans" w:cs="Noto Sans"/>
          <w:b/>
          <w:lang w:val="el-GR"/>
        </w:rPr>
        <w:t xml:space="preserve"> και του ΕΚΕΤΑ </w:t>
      </w:r>
    </w:p>
    <w:p w14:paraId="7B0CF9A7" w14:textId="1832D55D" w:rsidR="00C66C0F" w:rsidRPr="00FE69C6" w:rsidRDefault="00351B9B" w:rsidP="00C31103">
      <w:pPr>
        <w:rPr>
          <w:rFonts w:ascii="Noto Sans" w:hAnsi="Noto Sans" w:cs="Noto Sans"/>
          <w:lang w:val="el-GR"/>
        </w:rPr>
      </w:pPr>
      <w:r w:rsidRPr="00FE69C6">
        <w:rPr>
          <w:rFonts w:ascii="Noto Sans" w:hAnsi="Noto Sans" w:cs="Noto Sans"/>
          <w:lang w:val="el-GR"/>
        </w:rPr>
        <w:t xml:space="preserve">Το Κέντρο Ψηφιακής Καινοτομίας της </w:t>
      </w:r>
      <w:r w:rsidRPr="00FE69C6">
        <w:rPr>
          <w:rFonts w:ascii="Noto Sans" w:hAnsi="Noto Sans" w:cs="Noto Sans"/>
        </w:rPr>
        <w:t>Pfizer</w:t>
      </w:r>
      <w:r w:rsidRPr="00FE69C6">
        <w:rPr>
          <w:rFonts w:ascii="Noto Sans" w:hAnsi="Noto Sans" w:cs="Noto Sans"/>
          <w:lang w:val="el-GR"/>
        </w:rPr>
        <w:t xml:space="preserve"> στη Θεσσαλονίκη (</w:t>
      </w:r>
      <w:r w:rsidRPr="00FE69C6">
        <w:rPr>
          <w:rFonts w:ascii="Noto Sans" w:hAnsi="Noto Sans" w:cs="Noto Sans"/>
        </w:rPr>
        <w:t>Pfizer</w:t>
      </w:r>
      <w:r w:rsidRPr="00FE69C6">
        <w:rPr>
          <w:rFonts w:ascii="Noto Sans" w:hAnsi="Noto Sans" w:cs="Noto Sans"/>
          <w:lang w:val="el-GR"/>
        </w:rPr>
        <w:t xml:space="preserve"> </w:t>
      </w:r>
      <w:r w:rsidRPr="00FE69C6">
        <w:rPr>
          <w:rFonts w:ascii="Noto Sans" w:hAnsi="Noto Sans" w:cs="Noto Sans"/>
        </w:rPr>
        <w:t>Center</w:t>
      </w:r>
      <w:r w:rsidRPr="00FE69C6">
        <w:rPr>
          <w:rFonts w:ascii="Noto Sans" w:hAnsi="Noto Sans" w:cs="Noto Sans"/>
          <w:lang w:val="el-GR"/>
        </w:rPr>
        <w:t xml:space="preserve"> </w:t>
      </w:r>
      <w:r w:rsidRPr="00FE69C6">
        <w:rPr>
          <w:rFonts w:ascii="Noto Sans" w:hAnsi="Noto Sans" w:cs="Noto Sans"/>
        </w:rPr>
        <w:t>for</w:t>
      </w:r>
      <w:r w:rsidRPr="00FE69C6">
        <w:rPr>
          <w:rFonts w:ascii="Noto Sans" w:hAnsi="Noto Sans" w:cs="Noto Sans"/>
          <w:lang w:val="el-GR"/>
        </w:rPr>
        <w:t xml:space="preserve"> </w:t>
      </w:r>
      <w:r w:rsidRPr="00FE69C6">
        <w:rPr>
          <w:rFonts w:ascii="Noto Sans" w:hAnsi="Noto Sans" w:cs="Noto Sans"/>
        </w:rPr>
        <w:t>Digital</w:t>
      </w:r>
      <w:r w:rsidRPr="00FE69C6">
        <w:rPr>
          <w:rFonts w:ascii="Noto Sans" w:hAnsi="Noto Sans" w:cs="Noto Sans"/>
          <w:lang w:val="el-GR"/>
        </w:rPr>
        <w:t xml:space="preserve"> </w:t>
      </w:r>
      <w:r w:rsidRPr="00FE69C6">
        <w:rPr>
          <w:rFonts w:ascii="Noto Sans" w:hAnsi="Noto Sans" w:cs="Noto Sans"/>
        </w:rPr>
        <w:t>Innovation</w:t>
      </w:r>
      <w:r w:rsidR="008408DD" w:rsidRPr="00FE69C6">
        <w:rPr>
          <w:rFonts w:ascii="Noto Sans" w:hAnsi="Noto Sans" w:cs="Noto Sans"/>
          <w:lang w:val="el-GR"/>
        </w:rPr>
        <w:t xml:space="preserve"> - </w:t>
      </w:r>
      <w:r w:rsidR="008408DD" w:rsidRPr="00FE69C6">
        <w:rPr>
          <w:rFonts w:ascii="Noto Sans" w:hAnsi="Noto Sans" w:cs="Noto Sans"/>
        </w:rPr>
        <w:t>CDI</w:t>
      </w:r>
      <w:r w:rsidRPr="00FE69C6">
        <w:rPr>
          <w:rFonts w:ascii="Noto Sans" w:hAnsi="Noto Sans" w:cs="Noto Sans"/>
          <w:lang w:val="el-GR"/>
        </w:rPr>
        <w:t>)</w:t>
      </w:r>
      <w:r w:rsidR="00844062" w:rsidRPr="00FE69C6">
        <w:rPr>
          <w:rFonts w:ascii="Noto Sans" w:hAnsi="Noto Sans" w:cs="Noto Sans"/>
          <w:lang w:val="el-GR"/>
        </w:rPr>
        <w:t xml:space="preserve"> στο πλαίσιο της στρατηγικής σύμπραξής του </w:t>
      </w:r>
      <w:r w:rsidR="008F2B2F" w:rsidRPr="00FE69C6">
        <w:rPr>
          <w:rFonts w:ascii="Noto Sans" w:hAnsi="Noto Sans" w:cs="Noto Sans"/>
          <w:lang w:val="el-GR"/>
        </w:rPr>
        <w:t xml:space="preserve">με σημαντικούς φορείς έρευνας και καινοτομίας </w:t>
      </w:r>
      <w:r w:rsidR="004A732A" w:rsidRPr="00FE69C6">
        <w:rPr>
          <w:rFonts w:ascii="Noto Sans" w:hAnsi="Noto Sans" w:cs="Noto Sans"/>
          <w:lang w:val="el-GR"/>
        </w:rPr>
        <w:t xml:space="preserve">στους τομείς της τεχνολογίας και της υγείας, </w:t>
      </w:r>
      <w:r w:rsidR="007610F6">
        <w:rPr>
          <w:rFonts w:ascii="Noto Sans" w:hAnsi="Noto Sans" w:cs="Noto Sans"/>
          <w:lang w:val="el-GR"/>
        </w:rPr>
        <w:t>προχώρησε</w:t>
      </w:r>
      <w:bookmarkStart w:id="0" w:name="_GoBack"/>
      <w:bookmarkEnd w:id="0"/>
      <w:r w:rsidR="007610F6">
        <w:rPr>
          <w:rFonts w:ascii="Noto Sans" w:hAnsi="Noto Sans" w:cs="Noto Sans"/>
          <w:lang w:val="el-GR"/>
        </w:rPr>
        <w:t xml:space="preserve"> σε συνεργασία</w:t>
      </w:r>
      <w:r w:rsidR="004A732A" w:rsidRPr="00FE69C6">
        <w:rPr>
          <w:rFonts w:ascii="Noto Sans" w:hAnsi="Noto Sans" w:cs="Noto Sans"/>
          <w:lang w:val="el-GR"/>
        </w:rPr>
        <w:t xml:space="preserve"> με το Εθνικ</w:t>
      </w:r>
      <w:r w:rsidR="00A7394C">
        <w:rPr>
          <w:rFonts w:ascii="Noto Sans" w:hAnsi="Noto Sans" w:cs="Noto Sans"/>
          <w:lang w:val="el-GR"/>
        </w:rPr>
        <w:t>ό Κέντρο Έρευνας και Τεχνολογικής Ανάπτυξης</w:t>
      </w:r>
      <w:r w:rsidR="004A732A" w:rsidRPr="00FE69C6">
        <w:rPr>
          <w:rFonts w:ascii="Noto Sans" w:hAnsi="Noto Sans" w:cs="Noto Sans"/>
          <w:lang w:val="el-GR"/>
        </w:rPr>
        <w:t xml:space="preserve"> (ΕΚΕΤΑ). </w:t>
      </w:r>
      <w:r w:rsidR="00FC35EF" w:rsidRPr="00FE69C6">
        <w:rPr>
          <w:rFonts w:ascii="Noto Sans" w:hAnsi="Noto Sans" w:cs="Noto Sans"/>
          <w:lang w:val="el-GR"/>
        </w:rPr>
        <w:t xml:space="preserve">Η </w:t>
      </w:r>
      <w:r w:rsidR="002844FF" w:rsidRPr="00FE69C6">
        <w:rPr>
          <w:rFonts w:ascii="Noto Sans" w:hAnsi="Noto Sans" w:cs="Noto Sans"/>
          <w:lang w:val="el-GR"/>
        </w:rPr>
        <w:t xml:space="preserve">συμφωνία </w:t>
      </w:r>
      <w:r w:rsidR="003F2C53" w:rsidRPr="00FE69C6">
        <w:rPr>
          <w:rFonts w:ascii="Noto Sans" w:hAnsi="Noto Sans" w:cs="Noto Sans"/>
          <w:lang w:val="el-GR"/>
        </w:rPr>
        <w:t>τεκμηριώνει</w:t>
      </w:r>
      <w:r w:rsidR="004A732A" w:rsidRPr="00FE69C6">
        <w:rPr>
          <w:rFonts w:ascii="Noto Sans" w:hAnsi="Noto Sans" w:cs="Noto Sans"/>
          <w:lang w:val="el-GR"/>
        </w:rPr>
        <w:t xml:space="preserve"> </w:t>
      </w:r>
      <w:r w:rsidR="001272FE" w:rsidRPr="00FE69C6">
        <w:rPr>
          <w:rFonts w:ascii="Noto Sans" w:hAnsi="Noto Sans" w:cs="Noto Sans"/>
          <w:lang w:val="el-GR"/>
        </w:rPr>
        <w:t>την 1</w:t>
      </w:r>
      <w:r w:rsidR="001272FE" w:rsidRPr="00FE69C6">
        <w:rPr>
          <w:rFonts w:ascii="Noto Sans" w:hAnsi="Noto Sans" w:cs="Noto Sans"/>
          <w:vertAlign w:val="superscript"/>
          <w:lang w:val="el-GR"/>
        </w:rPr>
        <w:t>η</w:t>
      </w:r>
      <w:r w:rsidR="001272FE" w:rsidRPr="00FE69C6">
        <w:rPr>
          <w:rFonts w:ascii="Noto Sans" w:hAnsi="Noto Sans" w:cs="Noto Sans"/>
          <w:lang w:val="el-GR"/>
        </w:rPr>
        <w:t xml:space="preserve"> </w:t>
      </w:r>
      <w:r w:rsidR="008408DD" w:rsidRPr="00FE69C6">
        <w:rPr>
          <w:rFonts w:ascii="Noto Sans" w:hAnsi="Noto Sans" w:cs="Noto Sans"/>
          <w:lang w:val="el-GR"/>
        </w:rPr>
        <w:t xml:space="preserve">στρατηγική συνεργασία του </w:t>
      </w:r>
      <w:r w:rsidR="008408DD" w:rsidRPr="00FE69C6">
        <w:rPr>
          <w:rFonts w:ascii="Noto Sans" w:hAnsi="Noto Sans" w:cs="Noto Sans"/>
        </w:rPr>
        <w:t>CDI</w:t>
      </w:r>
      <w:r w:rsidR="008408DD" w:rsidRPr="00FE69C6">
        <w:rPr>
          <w:rFonts w:ascii="Noto Sans" w:hAnsi="Noto Sans" w:cs="Noto Sans"/>
          <w:lang w:val="el-GR"/>
        </w:rPr>
        <w:t xml:space="preserve"> </w:t>
      </w:r>
      <w:r w:rsidR="009D58B0" w:rsidRPr="00FE69C6">
        <w:rPr>
          <w:rFonts w:ascii="Noto Sans" w:hAnsi="Noto Sans" w:cs="Noto Sans"/>
          <w:lang w:val="el-GR"/>
        </w:rPr>
        <w:t>στο χώρο της έρευνας και</w:t>
      </w:r>
      <w:r w:rsidR="00FE69C6" w:rsidRPr="00FE69C6">
        <w:rPr>
          <w:rFonts w:ascii="Noto Sans" w:hAnsi="Noto Sans" w:cs="Noto Sans"/>
          <w:lang w:val="el-GR"/>
        </w:rPr>
        <w:t xml:space="preserve"> καινοτομίας</w:t>
      </w:r>
      <w:r w:rsidR="009D58B0" w:rsidRPr="00FE69C6">
        <w:rPr>
          <w:rFonts w:ascii="Noto Sans" w:hAnsi="Noto Sans" w:cs="Noto Sans"/>
          <w:lang w:val="el-GR"/>
        </w:rPr>
        <w:t xml:space="preserve"> </w:t>
      </w:r>
      <w:r w:rsidR="008408DD" w:rsidRPr="00FE69C6">
        <w:rPr>
          <w:rFonts w:ascii="Noto Sans" w:hAnsi="Noto Sans" w:cs="Noto Sans"/>
          <w:lang w:val="el-GR"/>
        </w:rPr>
        <w:t>με το οικοσύστημα καινοτομίας</w:t>
      </w:r>
      <w:r w:rsidR="009D3AC9" w:rsidRPr="00FE69C6">
        <w:rPr>
          <w:rFonts w:ascii="Noto Sans" w:hAnsi="Noto Sans" w:cs="Noto Sans"/>
          <w:lang w:val="el-GR"/>
        </w:rPr>
        <w:t xml:space="preserve"> και στόχο έχει</w:t>
      </w:r>
      <w:r w:rsidR="005D1844" w:rsidRPr="00FE69C6">
        <w:rPr>
          <w:rFonts w:ascii="Noto Sans" w:hAnsi="Noto Sans" w:cs="Noto Sans"/>
          <w:lang w:val="el-GR"/>
        </w:rPr>
        <w:t xml:space="preserve"> να συνεισφέρει στη</w:t>
      </w:r>
      <w:r w:rsidR="009D3AC9" w:rsidRPr="00FE69C6">
        <w:rPr>
          <w:rFonts w:ascii="Noto Sans" w:hAnsi="Noto Sans" w:cs="Noto Sans"/>
          <w:lang w:val="el-GR"/>
        </w:rPr>
        <w:t xml:space="preserve"> </w:t>
      </w:r>
      <w:r w:rsidR="005D1844" w:rsidRPr="00FE69C6">
        <w:rPr>
          <w:rFonts w:ascii="Noto Sans" w:hAnsi="Noto Sans" w:cs="Noto Sans"/>
          <w:lang w:val="el-GR"/>
        </w:rPr>
        <w:t>γεφύρωση</w:t>
      </w:r>
      <w:r w:rsidR="00B31464" w:rsidRPr="00FE69C6">
        <w:rPr>
          <w:rFonts w:ascii="Noto Sans" w:hAnsi="Noto Sans" w:cs="Noto Sans"/>
          <w:lang w:val="el-GR"/>
        </w:rPr>
        <w:t xml:space="preserve"> της αγοράς και της έρευνας στον τομέα της ψηφιακής τεχνολογίας</w:t>
      </w:r>
      <w:r w:rsidR="00B77A3D" w:rsidRPr="00FE69C6">
        <w:rPr>
          <w:rFonts w:ascii="Noto Sans" w:hAnsi="Noto Sans" w:cs="Noto Sans"/>
          <w:lang w:val="el-GR"/>
        </w:rPr>
        <w:t>. Το πλαίσιο της</w:t>
      </w:r>
      <w:r w:rsidR="001A215E" w:rsidRPr="00FE69C6">
        <w:rPr>
          <w:rFonts w:ascii="Noto Sans" w:hAnsi="Noto Sans" w:cs="Noto Sans"/>
          <w:lang w:val="el-GR"/>
        </w:rPr>
        <w:t xml:space="preserve"> συνεργασίας</w:t>
      </w:r>
      <w:r w:rsidR="00B77A3D" w:rsidRPr="00FE69C6">
        <w:rPr>
          <w:rFonts w:ascii="Noto Sans" w:hAnsi="Noto Sans" w:cs="Noto Sans"/>
          <w:lang w:val="el-GR"/>
        </w:rPr>
        <w:t xml:space="preserve"> περιλαμβάνει</w:t>
      </w:r>
      <w:r w:rsidR="00AF1470" w:rsidRPr="00FE69C6">
        <w:rPr>
          <w:rFonts w:ascii="Noto Sans" w:hAnsi="Noto Sans" w:cs="Noto Sans"/>
          <w:lang w:val="el-GR"/>
        </w:rPr>
        <w:t xml:space="preserve"> την υλοποίηση έργων έρευνας και καινοτομίας</w:t>
      </w:r>
      <w:r w:rsidR="007C3445" w:rsidRPr="00FE69C6">
        <w:rPr>
          <w:rFonts w:ascii="Noto Sans" w:hAnsi="Noto Sans" w:cs="Noto Sans"/>
          <w:lang w:val="el-GR"/>
        </w:rPr>
        <w:t>, την ανά</w:t>
      </w:r>
      <w:r w:rsidR="00C27CB8" w:rsidRPr="00FE69C6">
        <w:rPr>
          <w:rFonts w:ascii="Noto Sans" w:hAnsi="Noto Sans" w:cs="Noto Sans"/>
          <w:lang w:val="el-GR"/>
        </w:rPr>
        <w:t>δειξη των σημαντικών ερευνητικών αποτελεσμάτων που παράγονται</w:t>
      </w:r>
      <w:r w:rsidR="27DC60A6" w:rsidRPr="00FE69C6">
        <w:rPr>
          <w:rFonts w:ascii="Noto Sans" w:hAnsi="Noto Sans" w:cs="Noto Sans"/>
          <w:lang w:val="el-GR"/>
        </w:rPr>
        <w:t>,</w:t>
      </w:r>
      <w:r w:rsidR="00C27CB8" w:rsidRPr="00FE69C6">
        <w:rPr>
          <w:rFonts w:ascii="Noto Sans" w:hAnsi="Noto Sans" w:cs="Noto Sans"/>
          <w:lang w:val="el-GR"/>
        </w:rPr>
        <w:t xml:space="preserve"> αλλά και τη δυνατότητα αξιοπο</w:t>
      </w:r>
      <w:r w:rsidR="00F5531B" w:rsidRPr="00FE69C6">
        <w:rPr>
          <w:rFonts w:ascii="Noto Sans" w:hAnsi="Noto Sans" w:cs="Noto Sans"/>
          <w:lang w:val="el-GR"/>
        </w:rPr>
        <w:t>ίησής τους</w:t>
      </w:r>
      <w:r w:rsidR="00A76D8E" w:rsidRPr="00FE69C6">
        <w:rPr>
          <w:rFonts w:ascii="Noto Sans" w:hAnsi="Noto Sans" w:cs="Noto Sans"/>
          <w:lang w:val="el-GR"/>
        </w:rPr>
        <w:t xml:space="preserve"> σε καινοτομίες που αλλάζουν τις ζωές των ασθενών</w:t>
      </w:r>
      <w:r w:rsidR="00947134" w:rsidRPr="00FE69C6">
        <w:rPr>
          <w:rFonts w:ascii="Noto Sans" w:hAnsi="Noto Sans" w:cs="Noto Sans"/>
          <w:lang w:val="el-GR"/>
        </w:rPr>
        <w:t>.</w:t>
      </w:r>
    </w:p>
    <w:p w14:paraId="68925D34" w14:textId="77777777" w:rsidR="00376CB7" w:rsidRDefault="00376CB7" w:rsidP="00376CB7">
      <w:pPr>
        <w:keepNext/>
        <w:jc w:val="center"/>
      </w:pPr>
      <w:r>
        <w:rPr>
          <w:rFonts w:cs="Noto Sans"/>
          <w:noProof/>
          <w:lang w:val="el-GR" w:eastAsia="el-GR"/>
        </w:rPr>
        <w:drawing>
          <wp:inline distT="0" distB="0" distL="0" distR="0" wp14:anchorId="7DAAEDC8" wp14:editId="490E8373">
            <wp:extent cx="5040630" cy="33604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0630" cy="3360420"/>
                    </a:xfrm>
                    <a:prstGeom prst="rect">
                      <a:avLst/>
                    </a:prstGeom>
                  </pic:spPr>
                </pic:pic>
              </a:graphicData>
            </a:graphic>
          </wp:inline>
        </w:drawing>
      </w:r>
    </w:p>
    <w:p w14:paraId="0C7D6CD5" w14:textId="44AD96A0" w:rsidR="00376CB7" w:rsidRPr="00376CB7" w:rsidRDefault="00376CB7" w:rsidP="00376CB7">
      <w:pPr>
        <w:pStyle w:val="Caption"/>
        <w:jc w:val="center"/>
        <w:rPr>
          <w:rFonts w:cs="Noto Sans"/>
        </w:rPr>
      </w:pPr>
      <w:r>
        <w:rPr>
          <w:lang w:val="el-GR"/>
        </w:rPr>
        <w:t>Από</w:t>
      </w:r>
      <w:r w:rsidRPr="00376CB7">
        <w:t xml:space="preserve"> </w:t>
      </w:r>
      <w:r>
        <w:rPr>
          <w:lang w:val="el-GR"/>
        </w:rPr>
        <w:t>αριστερά</w:t>
      </w:r>
      <w:r w:rsidRPr="00376CB7">
        <w:t xml:space="preserve"> </w:t>
      </w:r>
      <w:r>
        <w:rPr>
          <w:lang w:val="el-GR"/>
        </w:rPr>
        <w:t>προς</w:t>
      </w:r>
      <w:r w:rsidRPr="00376CB7">
        <w:t xml:space="preserve"> </w:t>
      </w:r>
      <w:r>
        <w:rPr>
          <w:lang w:val="el-GR"/>
        </w:rPr>
        <w:t>τα</w:t>
      </w:r>
      <w:r w:rsidRPr="00376CB7">
        <w:t xml:space="preserve"> </w:t>
      </w:r>
      <w:r>
        <w:rPr>
          <w:lang w:val="el-GR"/>
        </w:rPr>
        <w:t>δεξιά</w:t>
      </w:r>
      <w:r w:rsidRPr="00376CB7">
        <w:t xml:space="preserve">: </w:t>
      </w:r>
      <w:r>
        <w:rPr>
          <w:lang w:val="el-GR"/>
        </w:rPr>
        <w:t>Αναστασία</w:t>
      </w:r>
      <w:r w:rsidRPr="00376CB7">
        <w:t xml:space="preserve"> </w:t>
      </w:r>
      <w:proofErr w:type="spellStart"/>
      <w:r>
        <w:rPr>
          <w:lang w:val="el-GR"/>
        </w:rPr>
        <w:t>Ματωνάκη</w:t>
      </w:r>
      <w:proofErr w:type="spellEnd"/>
      <w:r w:rsidRPr="00376CB7">
        <w:t xml:space="preserve"> (</w:t>
      </w:r>
      <w:r>
        <w:t xml:space="preserve">Pfizer CDI), </w:t>
      </w:r>
      <w:r>
        <w:rPr>
          <w:lang w:val="el-GR"/>
        </w:rPr>
        <w:t>Δημήτρης</w:t>
      </w:r>
      <w:r w:rsidRPr="00376CB7">
        <w:t xml:space="preserve"> </w:t>
      </w:r>
      <w:r>
        <w:rPr>
          <w:lang w:val="el-GR"/>
        </w:rPr>
        <w:t>Τζοβάρας</w:t>
      </w:r>
      <w:r w:rsidRPr="00376CB7">
        <w:t xml:space="preserve"> (</w:t>
      </w:r>
      <w:r>
        <w:rPr>
          <w:lang w:val="el-GR"/>
        </w:rPr>
        <w:t>Πρόεδρος</w:t>
      </w:r>
      <w:r w:rsidRPr="00376CB7">
        <w:t xml:space="preserve"> </w:t>
      </w:r>
      <w:r>
        <w:rPr>
          <w:lang w:val="el-GR"/>
        </w:rPr>
        <w:t>ΕΚΕΤΑ</w:t>
      </w:r>
      <w:r w:rsidRPr="00376CB7">
        <w:t xml:space="preserve">), </w:t>
      </w:r>
      <w:r>
        <w:t xml:space="preserve">Nico </w:t>
      </w:r>
      <w:proofErr w:type="spellStart"/>
      <w:r>
        <w:t>Gariboldi</w:t>
      </w:r>
      <w:proofErr w:type="spellEnd"/>
      <w:r>
        <w:t xml:space="preserve"> (</w:t>
      </w:r>
      <w:r>
        <w:rPr>
          <w:lang w:val="el-GR"/>
        </w:rPr>
        <w:t>επικεφαλής</w:t>
      </w:r>
      <w:r w:rsidRPr="00376CB7">
        <w:t xml:space="preserve"> </w:t>
      </w:r>
      <w:r>
        <w:t xml:space="preserve">Pfizer CDI), </w:t>
      </w:r>
      <w:r>
        <w:rPr>
          <w:lang w:val="el-GR"/>
        </w:rPr>
        <w:t>Γιάννης</w:t>
      </w:r>
      <w:r w:rsidRPr="00376CB7">
        <w:t xml:space="preserve"> </w:t>
      </w:r>
      <w:proofErr w:type="spellStart"/>
      <w:r>
        <w:rPr>
          <w:lang w:val="el-GR"/>
        </w:rPr>
        <w:t>Κομπατσιάρης</w:t>
      </w:r>
      <w:proofErr w:type="spellEnd"/>
      <w:r w:rsidRPr="00376CB7">
        <w:t xml:space="preserve"> (</w:t>
      </w:r>
      <w:r>
        <w:rPr>
          <w:lang w:val="el-GR"/>
        </w:rPr>
        <w:t>Διευθυντής</w:t>
      </w:r>
      <w:r w:rsidRPr="00376CB7">
        <w:t xml:space="preserve"> </w:t>
      </w:r>
      <w:r>
        <w:rPr>
          <w:lang w:val="el-GR"/>
        </w:rPr>
        <w:t>ΙΠΤΗΛ</w:t>
      </w:r>
      <w:r w:rsidRPr="00376CB7">
        <w:t xml:space="preserve">), </w:t>
      </w:r>
      <w:r>
        <w:rPr>
          <w:lang w:val="el-GR"/>
        </w:rPr>
        <w:t>Βιβή</w:t>
      </w:r>
      <w:r w:rsidRPr="00376CB7">
        <w:t xml:space="preserve"> </w:t>
      </w:r>
      <w:proofErr w:type="spellStart"/>
      <w:r>
        <w:rPr>
          <w:lang w:val="el-GR"/>
        </w:rPr>
        <w:t>Ντριγκόγια</w:t>
      </w:r>
      <w:proofErr w:type="spellEnd"/>
      <w:r w:rsidRPr="00376CB7">
        <w:t xml:space="preserve"> (</w:t>
      </w:r>
      <w:r>
        <w:t xml:space="preserve">Pfizer CDI), </w:t>
      </w:r>
      <w:r>
        <w:rPr>
          <w:lang w:val="el-GR"/>
        </w:rPr>
        <w:t>Θάνος</w:t>
      </w:r>
      <w:r w:rsidRPr="00376CB7">
        <w:t xml:space="preserve"> </w:t>
      </w:r>
      <w:r>
        <w:rPr>
          <w:lang w:val="el-GR"/>
        </w:rPr>
        <w:t>Σταυρόπουλος</w:t>
      </w:r>
      <w:r w:rsidRPr="00376CB7">
        <w:t xml:space="preserve"> (</w:t>
      </w:r>
      <w:r>
        <w:t>Pfizer CDI)</w:t>
      </w:r>
    </w:p>
    <w:p w14:paraId="2E9A4605" w14:textId="62600FB5" w:rsidR="00BF7DFC" w:rsidRPr="00854F11" w:rsidRDefault="00DF1AF0" w:rsidP="00C31103">
      <w:pPr>
        <w:rPr>
          <w:rFonts w:ascii="Noto Sans" w:hAnsi="Noto Sans" w:cs="Noto Sans"/>
          <w:lang w:val="el-GR"/>
        </w:rPr>
      </w:pPr>
      <w:r w:rsidRPr="00854F11">
        <w:rPr>
          <w:rFonts w:ascii="Noto Sans" w:hAnsi="Noto Sans" w:cs="Noto Sans"/>
          <w:lang w:val="el-GR"/>
        </w:rPr>
        <w:t xml:space="preserve">Το πρώτο </w:t>
      </w:r>
      <w:r w:rsidRPr="00854F11">
        <w:rPr>
          <w:rFonts w:ascii="Noto Sans" w:hAnsi="Noto Sans" w:cs="Noto Sans"/>
        </w:rPr>
        <w:t>project</w:t>
      </w:r>
      <w:r w:rsidRPr="00854F11">
        <w:rPr>
          <w:rFonts w:ascii="Noto Sans" w:hAnsi="Noto Sans" w:cs="Noto Sans"/>
          <w:lang w:val="el-GR"/>
        </w:rPr>
        <w:t xml:space="preserve"> </w:t>
      </w:r>
      <w:r w:rsidR="004E5FC2">
        <w:rPr>
          <w:rFonts w:ascii="Noto Sans" w:hAnsi="Noto Sans" w:cs="Noto Sans"/>
          <w:lang w:val="el-GR"/>
        </w:rPr>
        <w:t xml:space="preserve">υλοποιείται σε συνεργασία με το Ινστιτούτο Τεχνολογιών </w:t>
      </w:r>
      <w:r w:rsidR="004E5FC2" w:rsidRPr="004E5FC2">
        <w:rPr>
          <w:rFonts w:ascii="Noto Sans" w:hAnsi="Noto Sans" w:cs="Noto Sans"/>
          <w:lang w:val="el-GR"/>
        </w:rPr>
        <w:t>Πληροφορικής και Επικοινωνιών</w:t>
      </w:r>
      <w:r w:rsidR="004E5FC2">
        <w:rPr>
          <w:rFonts w:ascii="Noto Sans" w:hAnsi="Noto Sans" w:cs="Noto Sans"/>
          <w:lang w:val="el-GR"/>
        </w:rPr>
        <w:t xml:space="preserve"> (ΙΠΤΗΛ) </w:t>
      </w:r>
      <w:r w:rsidR="00376CB7">
        <w:rPr>
          <w:rFonts w:cs="Noto Sans"/>
          <w:lang w:val="el-GR"/>
        </w:rPr>
        <w:t xml:space="preserve">του ΕΚΕΤΑ </w:t>
      </w:r>
      <w:r w:rsidR="004E5FC2">
        <w:rPr>
          <w:rFonts w:ascii="Noto Sans" w:hAnsi="Noto Sans" w:cs="Noto Sans"/>
          <w:lang w:val="el-GR"/>
        </w:rPr>
        <w:t xml:space="preserve">και αφορά </w:t>
      </w:r>
      <w:r w:rsidR="00DD7E5A">
        <w:rPr>
          <w:rFonts w:ascii="Noto Sans" w:hAnsi="Noto Sans" w:cs="Noto Sans"/>
          <w:lang w:val="el-GR"/>
        </w:rPr>
        <w:t>σ</w:t>
      </w:r>
      <w:r w:rsidR="004E5FC2">
        <w:rPr>
          <w:rFonts w:ascii="Noto Sans" w:hAnsi="Noto Sans" w:cs="Noto Sans"/>
          <w:lang w:val="el-GR"/>
        </w:rPr>
        <w:t xml:space="preserve">την ανάπτυξη </w:t>
      </w:r>
      <w:r w:rsidR="00711063" w:rsidRPr="00854F11">
        <w:rPr>
          <w:rFonts w:ascii="Noto Sans" w:hAnsi="Noto Sans" w:cs="Noto Sans"/>
          <w:lang w:val="el-GR"/>
        </w:rPr>
        <w:t>ενός</w:t>
      </w:r>
      <w:r w:rsidR="00E7091E" w:rsidRPr="00854F11">
        <w:rPr>
          <w:rFonts w:ascii="Noto Sans" w:hAnsi="Noto Sans" w:cs="Noto Sans"/>
          <w:lang w:val="el-GR"/>
        </w:rPr>
        <w:t xml:space="preserve"> </w:t>
      </w:r>
      <w:r w:rsidR="5788D531" w:rsidRPr="00854F11">
        <w:rPr>
          <w:rFonts w:ascii="Noto Sans" w:hAnsi="Noto Sans" w:cs="Noto Sans"/>
          <w:lang w:val="el-GR"/>
        </w:rPr>
        <w:t>λογισμικού με τη μορφή</w:t>
      </w:r>
      <w:r w:rsidR="38223A2D" w:rsidRPr="00854F11">
        <w:rPr>
          <w:rFonts w:ascii="Noto Sans" w:hAnsi="Noto Sans" w:cs="Noto Sans"/>
          <w:lang w:val="el-GR"/>
        </w:rPr>
        <w:t xml:space="preserve"> ευφυούς πράκτορα, ο οποίος θα </w:t>
      </w:r>
      <w:r w:rsidR="00DC6D65" w:rsidRPr="00854F11">
        <w:rPr>
          <w:rFonts w:ascii="Noto Sans" w:hAnsi="Noto Sans" w:cs="Noto Sans"/>
          <w:lang w:val="el-GR"/>
        </w:rPr>
        <w:t xml:space="preserve"> διενεργεί διάλογο και </w:t>
      </w:r>
      <w:r w:rsidR="1CAAE426" w:rsidRPr="00854F11">
        <w:rPr>
          <w:rFonts w:ascii="Noto Sans" w:hAnsi="Noto Sans" w:cs="Noto Sans"/>
          <w:lang w:val="el-GR"/>
        </w:rPr>
        <w:t>θ</w:t>
      </w:r>
      <w:r w:rsidR="00DC6D65" w:rsidRPr="00854F11">
        <w:rPr>
          <w:rFonts w:ascii="Noto Sans" w:hAnsi="Noto Sans" w:cs="Noto Sans"/>
          <w:lang w:val="el-GR"/>
        </w:rPr>
        <w:t>α α</w:t>
      </w:r>
      <w:r w:rsidR="00993279" w:rsidRPr="00854F11">
        <w:rPr>
          <w:rFonts w:ascii="Noto Sans" w:hAnsi="Noto Sans" w:cs="Noto Sans"/>
          <w:lang w:val="el-GR"/>
        </w:rPr>
        <w:t xml:space="preserve">παντά σε </w:t>
      </w:r>
      <w:r w:rsidR="77D8C5B2" w:rsidRPr="00854F11">
        <w:rPr>
          <w:rFonts w:ascii="Noto Sans" w:hAnsi="Noto Sans" w:cs="Noto Sans"/>
          <w:lang w:val="el-GR"/>
        </w:rPr>
        <w:t xml:space="preserve">ερωτήματα </w:t>
      </w:r>
      <w:r w:rsidR="006F2954" w:rsidRPr="00854F11">
        <w:rPr>
          <w:rFonts w:ascii="Noto Sans" w:hAnsi="Noto Sans" w:cs="Noto Sans"/>
          <w:lang w:val="el-GR"/>
        </w:rPr>
        <w:t>επαγγελματιών υγείας και ασθενών.</w:t>
      </w:r>
      <w:r w:rsidR="004433FF" w:rsidRPr="00854F11">
        <w:rPr>
          <w:rFonts w:ascii="Noto Sans" w:hAnsi="Noto Sans" w:cs="Noto Sans"/>
          <w:lang w:val="el-GR"/>
        </w:rPr>
        <w:t xml:space="preserve"> </w:t>
      </w:r>
      <w:r w:rsidR="3D372972" w:rsidRPr="00854F11">
        <w:rPr>
          <w:rFonts w:ascii="Noto Sans" w:hAnsi="Noto Sans" w:cs="Noto Sans"/>
          <w:lang w:val="el-GR"/>
        </w:rPr>
        <w:t>Το λογισμικό θα χρησιμοποιεί τεχνολογίες επεξεργασίας φυσικής γλώσσας (</w:t>
      </w:r>
      <w:r w:rsidR="3D372972" w:rsidRPr="00854F11">
        <w:rPr>
          <w:rFonts w:ascii="Noto Sans" w:hAnsi="Noto Sans" w:cs="Noto Sans"/>
        </w:rPr>
        <w:t>NLP</w:t>
      </w:r>
      <w:r w:rsidR="3D372972" w:rsidRPr="00854F11">
        <w:rPr>
          <w:rFonts w:ascii="Noto Sans" w:hAnsi="Noto Sans" w:cs="Noto Sans"/>
          <w:lang w:val="el-GR"/>
        </w:rPr>
        <w:t xml:space="preserve">: </w:t>
      </w:r>
      <w:r w:rsidR="3D372972" w:rsidRPr="00854F11">
        <w:rPr>
          <w:rFonts w:ascii="Noto Sans" w:hAnsi="Noto Sans" w:cs="Noto Sans"/>
        </w:rPr>
        <w:t>Natural</w:t>
      </w:r>
      <w:r w:rsidR="3D372972" w:rsidRPr="00854F11">
        <w:rPr>
          <w:rFonts w:ascii="Noto Sans" w:hAnsi="Noto Sans" w:cs="Noto Sans"/>
          <w:lang w:val="el-GR"/>
        </w:rPr>
        <w:t xml:space="preserve"> </w:t>
      </w:r>
      <w:r w:rsidR="3D372972" w:rsidRPr="00854F11">
        <w:rPr>
          <w:rFonts w:ascii="Noto Sans" w:hAnsi="Noto Sans" w:cs="Noto Sans"/>
        </w:rPr>
        <w:t>Language</w:t>
      </w:r>
      <w:r w:rsidR="3D372972" w:rsidRPr="00854F11">
        <w:rPr>
          <w:rFonts w:ascii="Noto Sans" w:hAnsi="Noto Sans" w:cs="Noto Sans"/>
          <w:lang w:val="el-GR"/>
        </w:rPr>
        <w:t xml:space="preserve"> </w:t>
      </w:r>
      <w:r w:rsidR="3D372972" w:rsidRPr="00854F11">
        <w:rPr>
          <w:rFonts w:ascii="Noto Sans" w:hAnsi="Noto Sans" w:cs="Noto Sans"/>
        </w:rPr>
        <w:t>Processing</w:t>
      </w:r>
      <w:r w:rsidR="3D372972" w:rsidRPr="00854F11">
        <w:rPr>
          <w:rFonts w:ascii="Noto Sans" w:hAnsi="Noto Sans" w:cs="Noto Sans"/>
          <w:lang w:val="el-GR"/>
        </w:rPr>
        <w:t>) και μηχανικής μάθησης προκειμένου να κατανοεί τα ερωτήματα και να συνθέτει κατάλληλες απαντήσεις.</w:t>
      </w:r>
      <w:r w:rsidR="005870C8" w:rsidRPr="00854F11">
        <w:rPr>
          <w:rFonts w:ascii="Noto Sans" w:hAnsi="Noto Sans" w:cs="Noto Sans"/>
          <w:lang w:val="el-GR"/>
        </w:rPr>
        <w:t xml:space="preserve"> Η σημασία και η χρησιμότητα της ανάπτυξης ενός τέτοιου λογισμικού</w:t>
      </w:r>
      <w:r w:rsidR="00BA2996">
        <w:rPr>
          <w:rFonts w:ascii="Noto Sans" w:hAnsi="Noto Sans" w:cs="Noto Sans"/>
          <w:lang w:val="el-GR"/>
        </w:rPr>
        <w:t>, που</w:t>
      </w:r>
      <w:r w:rsidR="005870C8" w:rsidRPr="00854F11">
        <w:rPr>
          <w:rFonts w:ascii="Noto Sans" w:hAnsi="Noto Sans" w:cs="Noto Sans"/>
          <w:lang w:val="el-GR"/>
        </w:rPr>
        <w:t xml:space="preserve"> έγινε ακόμα περισσότερο εμφανής κατά την πανδημία</w:t>
      </w:r>
      <w:r w:rsidR="00BA2996">
        <w:rPr>
          <w:rFonts w:ascii="Noto Sans" w:hAnsi="Noto Sans" w:cs="Noto Sans"/>
          <w:lang w:val="el-GR"/>
        </w:rPr>
        <w:t xml:space="preserve">, </w:t>
      </w:r>
      <w:r w:rsidR="005870C8" w:rsidRPr="00854F11">
        <w:rPr>
          <w:rFonts w:ascii="Noto Sans" w:hAnsi="Noto Sans" w:cs="Noto Sans"/>
          <w:lang w:val="el-GR"/>
        </w:rPr>
        <w:t xml:space="preserve">μπορεί να συμβάλει σημαντικά στην έγκυρη </w:t>
      </w:r>
      <w:r w:rsidR="005870C8" w:rsidRPr="00854F11">
        <w:rPr>
          <w:rFonts w:ascii="Noto Sans" w:hAnsi="Noto Sans" w:cs="Noto Sans"/>
          <w:lang w:val="el-GR"/>
        </w:rPr>
        <w:lastRenderedPageBreak/>
        <w:t>ενημέρωση, καθώς και στη βελτίωση της εμπειρίας της επικοινωνίας με ασθενείς και επ</w:t>
      </w:r>
      <w:r w:rsidR="00BA0D2B" w:rsidRPr="00854F11">
        <w:rPr>
          <w:rFonts w:ascii="Noto Sans" w:hAnsi="Noto Sans" w:cs="Noto Sans"/>
          <w:lang w:val="el-GR"/>
        </w:rPr>
        <w:t>αγγελματίες υγείας.</w:t>
      </w:r>
      <w:r w:rsidR="004433FF" w:rsidRPr="00854F11">
        <w:rPr>
          <w:rFonts w:ascii="Noto Sans" w:hAnsi="Noto Sans" w:cs="Noto Sans"/>
          <w:lang w:val="el-GR"/>
        </w:rPr>
        <w:t xml:space="preserve"> </w:t>
      </w:r>
    </w:p>
    <w:p w14:paraId="594D0AC8" w14:textId="0FE800FF" w:rsidR="00B25B2E" w:rsidRPr="00875649" w:rsidRDefault="00E5323D" w:rsidP="003962F1">
      <w:pPr>
        <w:pStyle w:val="NormalWeb"/>
        <w:spacing w:before="0" w:beforeAutospacing="0" w:after="0" w:afterAutospacing="0"/>
        <w:rPr>
          <w:rFonts w:ascii="Noto Sans" w:hAnsi="Noto Sans" w:cs="Noto Sans"/>
          <w:sz w:val="22"/>
          <w:szCs w:val="22"/>
        </w:rPr>
      </w:pPr>
      <w:r w:rsidRPr="00875649">
        <w:rPr>
          <w:rFonts w:ascii="Noto Sans" w:hAnsi="Noto Sans" w:cs="Noto Sans"/>
          <w:b/>
          <w:bCs/>
          <w:sz w:val="22"/>
          <w:szCs w:val="22"/>
        </w:rPr>
        <w:t>Ο Nico Gariboldi, επικεφαλής του Κέντρου Ψηφιακής Καινοτομίας της Pfizer</w:t>
      </w:r>
      <w:r w:rsidRPr="00875649">
        <w:rPr>
          <w:rFonts w:ascii="Noto Sans" w:hAnsi="Noto Sans" w:cs="Noto Sans"/>
          <w:sz w:val="22"/>
          <w:szCs w:val="22"/>
        </w:rPr>
        <w:t xml:space="preserve"> επεσήμανε ότι στρατηγική προτεραιότητα του Κέντρου αποτελεί η</w:t>
      </w:r>
      <w:r w:rsidR="002F1FE9" w:rsidRPr="00875649">
        <w:rPr>
          <w:rFonts w:ascii="Noto Sans" w:hAnsi="Noto Sans" w:cs="Noto Sans"/>
          <w:sz w:val="22"/>
          <w:szCs w:val="22"/>
        </w:rPr>
        <w:t xml:space="preserve"> προώθηση συνεργασιών με το οικοσύστημα </w:t>
      </w:r>
      <w:r w:rsidR="00BA0D2B" w:rsidRPr="00875649">
        <w:rPr>
          <w:rFonts w:ascii="Noto Sans" w:hAnsi="Noto Sans" w:cs="Noto Sans"/>
          <w:sz w:val="22"/>
          <w:szCs w:val="22"/>
        </w:rPr>
        <w:t xml:space="preserve">με στόχο τις καινοτομίες </w:t>
      </w:r>
      <w:r w:rsidR="003E2EA2" w:rsidRPr="00875649">
        <w:rPr>
          <w:rFonts w:ascii="Noto Sans" w:hAnsi="Noto Sans" w:cs="Noto Sans"/>
          <w:sz w:val="22"/>
          <w:szCs w:val="22"/>
        </w:rPr>
        <w:t xml:space="preserve">που βελτιώνουν τις ζωές των ασθενών </w:t>
      </w:r>
      <w:r w:rsidR="00EF04C5" w:rsidRPr="00875649">
        <w:rPr>
          <w:rFonts w:ascii="Noto Sans" w:hAnsi="Noto Sans" w:cs="Noto Sans"/>
          <w:sz w:val="22"/>
          <w:szCs w:val="22"/>
        </w:rPr>
        <w:t>και δήλωσε ότι «</w:t>
      </w:r>
      <w:r w:rsidR="00520BB2" w:rsidRPr="00875649">
        <w:rPr>
          <w:rFonts w:ascii="Noto Sans" w:hAnsi="Noto Sans" w:cs="Noto Sans"/>
          <w:sz w:val="22"/>
          <w:szCs w:val="22"/>
        </w:rPr>
        <w:t>Είμαστε ιδιαίτερα χαρούμενοι για την υπογραφή του πρώτου μνημονίου συνεργασίας με</w:t>
      </w:r>
      <w:r w:rsidR="001879B3" w:rsidRPr="00875649">
        <w:rPr>
          <w:rFonts w:ascii="Noto Sans" w:hAnsi="Noto Sans" w:cs="Noto Sans"/>
          <w:sz w:val="22"/>
          <w:szCs w:val="22"/>
        </w:rPr>
        <w:t xml:space="preserve"> το οικοσύστημα. </w:t>
      </w:r>
      <w:r w:rsidR="00AE143E" w:rsidRPr="00875649">
        <w:rPr>
          <w:rFonts w:ascii="Noto Sans" w:hAnsi="Noto Sans" w:cs="Noto Sans"/>
          <w:sz w:val="22"/>
          <w:szCs w:val="22"/>
        </w:rPr>
        <w:t xml:space="preserve">Το ΕΚΕΤΑ </w:t>
      </w:r>
      <w:r w:rsidR="0061711B" w:rsidRPr="00875649">
        <w:rPr>
          <w:rFonts w:ascii="Noto Sans" w:hAnsi="Noto Sans" w:cs="Noto Sans"/>
          <w:sz w:val="22"/>
          <w:szCs w:val="22"/>
        </w:rPr>
        <w:t>αποτελεί ένα από τα κορυφαία ερευνητικά κέντρα της Ελλάδας</w:t>
      </w:r>
      <w:r w:rsidR="00EC6246" w:rsidRPr="00875649">
        <w:rPr>
          <w:rFonts w:ascii="Noto Sans" w:hAnsi="Noto Sans" w:cs="Noto Sans"/>
          <w:sz w:val="22"/>
          <w:szCs w:val="22"/>
        </w:rPr>
        <w:t xml:space="preserve"> με σταθερό προσανατολισμό στην καινοτομία</w:t>
      </w:r>
      <w:r w:rsidR="00221917" w:rsidRPr="00875649">
        <w:rPr>
          <w:rFonts w:ascii="Noto Sans" w:hAnsi="Noto Sans" w:cs="Noto Sans"/>
          <w:sz w:val="22"/>
          <w:szCs w:val="22"/>
        </w:rPr>
        <w:t xml:space="preserve"> και ιδιαίτερα αξιόλογο έργο</w:t>
      </w:r>
      <w:r w:rsidR="00EC6246" w:rsidRPr="00875649">
        <w:rPr>
          <w:rFonts w:ascii="Noto Sans" w:hAnsi="Noto Sans" w:cs="Noto Sans"/>
          <w:sz w:val="22"/>
          <w:szCs w:val="22"/>
        </w:rPr>
        <w:t xml:space="preserve">. Η υπογραφή του Μνημονίου Συνεργασίας, σηματοδοτεί την </w:t>
      </w:r>
      <w:r w:rsidR="003E0FCE" w:rsidRPr="00875649">
        <w:rPr>
          <w:rFonts w:ascii="Noto Sans" w:hAnsi="Noto Sans" w:cs="Noto Sans"/>
          <w:sz w:val="22"/>
          <w:szCs w:val="22"/>
        </w:rPr>
        <w:t>αρχή μιας</w:t>
      </w:r>
      <w:r w:rsidR="009456AA" w:rsidRPr="00875649">
        <w:rPr>
          <w:rFonts w:ascii="Noto Sans" w:hAnsi="Noto Sans" w:cs="Noto Sans"/>
          <w:sz w:val="22"/>
          <w:szCs w:val="22"/>
        </w:rPr>
        <w:t xml:space="preserve"> δημιουργικής</w:t>
      </w:r>
      <w:r w:rsidR="00003E19" w:rsidRPr="00003E19">
        <w:rPr>
          <w:rFonts w:ascii="Noto Sans" w:hAnsi="Noto Sans" w:cs="Noto Sans"/>
          <w:sz w:val="22"/>
          <w:szCs w:val="22"/>
        </w:rPr>
        <w:t xml:space="preserve"> </w:t>
      </w:r>
      <w:r w:rsidR="00003E19" w:rsidRPr="00875649">
        <w:rPr>
          <w:rFonts w:ascii="Noto Sans" w:hAnsi="Noto Sans" w:cs="Noto Sans"/>
          <w:sz w:val="22"/>
          <w:szCs w:val="22"/>
        </w:rPr>
        <w:t>συνεργασίας</w:t>
      </w:r>
      <w:r w:rsidR="009456AA" w:rsidRPr="00875649">
        <w:rPr>
          <w:rFonts w:ascii="Noto Sans" w:hAnsi="Noto Sans" w:cs="Noto Sans"/>
          <w:sz w:val="22"/>
          <w:szCs w:val="22"/>
        </w:rPr>
        <w:t xml:space="preserve"> </w:t>
      </w:r>
      <w:r w:rsidR="00CB0308" w:rsidRPr="00875649">
        <w:rPr>
          <w:rFonts w:ascii="Noto Sans" w:hAnsi="Noto Sans" w:cs="Noto Sans"/>
          <w:sz w:val="22"/>
          <w:szCs w:val="22"/>
        </w:rPr>
        <w:t xml:space="preserve">με σημαντικό αντίκτυπο τόσο για </w:t>
      </w:r>
      <w:r w:rsidR="00B4721A" w:rsidRPr="00875649">
        <w:rPr>
          <w:rFonts w:ascii="Noto Sans" w:hAnsi="Noto Sans" w:cs="Noto Sans"/>
          <w:sz w:val="22"/>
          <w:szCs w:val="22"/>
        </w:rPr>
        <w:t>τη Pfizer και το</w:t>
      </w:r>
      <w:r w:rsidR="00CB0308" w:rsidRPr="00875649">
        <w:rPr>
          <w:rFonts w:ascii="Noto Sans" w:hAnsi="Noto Sans" w:cs="Noto Sans"/>
          <w:sz w:val="22"/>
          <w:szCs w:val="22"/>
        </w:rPr>
        <w:t xml:space="preserve"> Κέντρο Ψηφιακής Καινοτομίας </w:t>
      </w:r>
      <w:r w:rsidR="00B25B2E" w:rsidRPr="00875649">
        <w:rPr>
          <w:rFonts w:ascii="Noto Sans" w:hAnsi="Noto Sans" w:cs="Noto Sans"/>
          <w:sz w:val="22"/>
          <w:szCs w:val="22"/>
        </w:rPr>
        <w:t>όσ</w:t>
      </w:r>
      <w:r w:rsidR="00CB0308" w:rsidRPr="00875649">
        <w:rPr>
          <w:rFonts w:ascii="Noto Sans" w:hAnsi="Noto Sans" w:cs="Noto Sans"/>
          <w:sz w:val="22"/>
          <w:szCs w:val="22"/>
        </w:rPr>
        <w:t>ο και για το ΕΚΕΤΑ</w:t>
      </w:r>
      <w:r w:rsidR="00875649" w:rsidRPr="00875649">
        <w:rPr>
          <w:rFonts w:ascii="Noto Sans" w:hAnsi="Noto Sans" w:cs="Noto Sans"/>
          <w:sz w:val="22"/>
          <w:szCs w:val="22"/>
        </w:rPr>
        <w:t xml:space="preserve"> μέσω κοινών έργων</w:t>
      </w:r>
      <w:r w:rsidR="009D2571" w:rsidRPr="009D2571">
        <w:rPr>
          <w:rFonts w:ascii="Noto Sans" w:hAnsi="Noto Sans" w:cs="Noto Sans"/>
          <w:sz w:val="22"/>
          <w:szCs w:val="22"/>
        </w:rPr>
        <w:t>,</w:t>
      </w:r>
      <w:r w:rsidR="00875649" w:rsidRPr="00875649">
        <w:rPr>
          <w:rFonts w:ascii="Noto Sans" w:hAnsi="Noto Sans" w:cs="Noto Sans"/>
          <w:sz w:val="22"/>
          <w:szCs w:val="22"/>
        </w:rPr>
        <w:t xml:space="preserve"> που έχουν πάντα τον ασθενή στο επίκεντρο</w:t>
      </w:r>
      <w:r w:rsidR="00CB0308" w:rsidRPr="00875649">
        <w:rPr>
          <w:rFonts w:ascii="Noto Sans" w:hAnsi="Noto Sans" w:cs="Noto Sans"/>
          <w:sz w:val="22"/>
          <w:szCs w:val="22"/>
        </w:rPr>
        <w:t>»</w:t>
      </w:r>
      <w:r w:rsidR="003962F1" w:rsidRPr="00875649">
        <w:rPr>
          <w:rFonts w:ascii="Noto Sans" w:hAnsi="Noto Sans" w:cs="Noto Sans"/>
          <w:sz w:val="22"/>
          <w:szCs w:val="22"/>
        </w:rPr>
        <w:t xml:space="preserve">. </w:t>
      </w:r>
    </w:p>
    <w:p w14:paraId="4CA150CD" w14:textId="77777777" w:rsidR="00B25B2E" w:rsidRPr="00854F11" w:rsidRDefault="00B25B2E" w:rsidP="003962F1">
      <w:pPr>
        <w:pStyle w:val="NormalWeb"/>
        <w:spacing w:before="0" w:beforeAutospacing="0" w:after="0" w:afterAutospacing="0"/>
        <w:rPr>
          <w:rFonts w:ascii="Noto Sans" w:hAnsi="Noto Sans" w:cs="Noto Sans"/>
          <w:sz w:val="22"/>
          <w:szCs w:val="22"/>
        </w:rPr>
      </w:pPr>
    </w:p>
    <w:p w14:paraId="4DC3BC61" w14:textId="6AF8B0DB" w:rsidR="003962F1" w:rsidRPr="00854F11" w:rsidRDefault="00E87E0F" w:rsidP="003962F1">
      <w:pPr>
        <w:pStyle w:val="NormalWeb"/>
        <w:spacing w:before="0" w:beforeAutospacing="0" w:after="0" w:afterAutospacing="0"/>
        <w:rPr>
          <w:rFonts w:ascii="Noto Sans" w:hAnsi="Noto Sans" w:cs="Noto Sans"/>
          <w:sz w:val="22"/>
          <w:szCs w:val="22"/>
        </w:rPr>
      </w:pPr>
      <w:r w:rsidRPr="00854F11">
        <w:rPr>
          <w:rFonts w:ascii="Noto Sans" w:hAnsi="Noto Sans" w:cs="Noto Sans"/>
          <w:b/>
          <w:bCs/>
          <w:sz w:val="22"/>
          <w:szCs w:val="22"/>
        </w:rPr>
        <w:t xml:space="preserve">Η Αναστασία </w:t>
      </w:r>
      <w:proofErr w:type="spellStart"/>
      <w:r w:rsidRPr="00854F11">
        <w:rPr>
          <w:rFonts w:ascii="Noto Sans" w:hAnsi="Noto Sans" w:cs="Noto Sans"/>
          <w:b/>
          <w:bCs/>
          <w:sz w:val="22"/>
          <w:szCs w:val="22"/>
        </w:rPr>
        <w:t>Ματωνάκη</w:t>
      </w:r>
      <w:proofErr w:type="spellEnd"/>
      <w:r w:rsidRPr="00854F11">
        <w:rPr>
          <w:rFonts w:ascii="Noto Sans" w:hAnsi="Noto Sans" w:cs="Noto Sans"/>
          <w:b/>
          <w:bCs/>
          <w:sz w:val="22"/>
          <w:szCs w:val="22"/>
        </w:rPr>
        <w:t xml:space="preserve">, </w:t>
      </w:r>
      <w:proofErr w:type="spellStart"/>
      <w:r w:rsidRPr="00854F11">
        <w:rPr>
          <w:rFonts w:ascii="Noto Sans" w:hAnsi="Noto Sans" w:cs="Noto Sans"/>
          <w:b/>
          <w:bCs/>
          <w:sz w:val="22"/>
          <w:szCs w:val="22"/>
        </w:rPr>
        <w:t>Sr</w:t>
      </w:r>
      <w:proofErr w:type="spellEnd"/>
      <w:r w:rsidRPr="00854F11">
        <w:rPr>
          <w:rFonts w:ascii="Noto Sans" w:hAnsi="Noto Sans" w:cs="Noto Sans"/>
          <w:b/>
          <w:bCs/>
          <w:sz w:val="22"/>
          <w:szCs w:val="22"/>
        </w:rPr>
        <w:t xml:space="preserve">. </w:t>
      </w:r>
      <w:proofErr w:type="spellStart"/>
      <w:r w:rsidRPr="00854F11">
        <w:rPr>
          <w:rFonts w:ascii="Noto Sans" w:hAnsi="Noto Sans" w:cs="Noto Sans"/>
          <w:b/>
          <w:bCs/>
          <w:sz w:val="22"/>
          <w:szCs w:val="22"/>
        </w:rPr>
        <w:t>Manager</w:t>
      </w:r>
      <w:proofErr w:type="spellEnd"/>
      <w:r w:rsidRPr="00854F11">
        <w:rPr>
          <w:rFonts w:ascii="Noto Sans" w:hAnsi="Noto Sans" w:cs="Noto Sans"/>
          <w:b/>
          <w:bCs/>
          <w:sz w:val="22"/>
          <w:szCs w:val="22"/>
        </w:rPr>
        <w:t xml:space="preserve">, </w:t>
      </w:r>
      <w:proofErr w:type="spellStart"/>
      <w:r w:rsidRPr="00854F11">
        <w:rPr>
          <w:rFonts w:ascii="Noto Sans" w:hAnsi="Noto Sans" w:cs="Noto Sans"/>
          <w:b/>
          <w:bCs/>
          <w:sz w:val="22"/>
          <w:szCs w:val="22"/>
        </w:rPr>
        <w:t>Ecosystem</w:t>
      </w:r>
      <w:proofErr w:type="spellEnd"/>
      <w:r w:rsidRPr="00854F11">
        <w:rPr>
          <w:rFonts w:ascii="Noto Sans" w:hAnsi="Noto Sans" w:cs="Noto Sans"/>
          <w:b/>
          <w:bCs/>
          <w:sz w:val="22"/>
          <w:szCs w:val="22"/>
        </w:rPr>
        <w:t xml:space="preserve"> and </w:t>
      </w:r>
      <w:proofErr w:type="spellStart"/>
      <w:r w:rsidRPr="00854F11">
        <w:rPr>
          <w:rFonts w:ascii="Noto Sans" w:hAnsi="Noto Sans" w:cs="Noto Sans"/>
          <w:b/>
          <w:bCs/>
          <w:sz w:val="22"/>
          <w:szCs w:val="22"/>
        </w:rPr>
        <w:t>Open</w:t>
      </w:r>
      <w:proofErr w:type="spellEnd"/>
      <w:r w:rsidRPr="00854F11">
        <w:rPr>
          <w:rFonts w:ascii="Noto Sans" w:hAnsi="Noto Sans" w:cs="Noto Sans"/>
          <w:b/>
          <w:bCs/>
          <w:sz w:val="22"/>
          <w:szCs w:val="22"/>
        </w:rPr>
        <w:t xml:space="preserve"> </w:t>
      </w:r>
      <w:proofErr w:type="spellStart"/>
      <w:r w:rsidRPr="00854F11">
        <w:rPr>
          <w:rFonts w:ascii="Noto Sans" w:hAnsi="Noto Sans" w:cs="Noto Sans"/>
          <w:b/>
          <w:bCs/>
          <w:sz w:val="22"/>
          <w:szCs w:val="22"/>
        </w:rPr>
        <w:t>Innovation</w:t>
      </w:r>
      <w:proofErr w:type="spellEnd"/>
      <w:r w:rsidRPr="00854F11">
        <w:rPr>
          <w:rFonts w:ascii="Noto Sans" w:hAnsi="Noto Sans" w:cs="Noto Sans"/>
          <w:sz w:val="22"/>
          <w:szCs w:val="22"/>
        </w:rPr>
        <w:t xml:space="preserve"> </w:t>
      </w:r>
      <w:r w:rsidR="00B25B2E" w:rsidRPr="00854F11">
        <w:rPr>
          <w:rFonts w:ascii="Noto Sans" w:hAnsi="Noto Sans" w:cs="Noto Sans"/>
          <w:sz w:val="22"/>
          <w:szCs w:val="22"/>
        </w:rPr>
        <w:t>δήλωσε ότι: «</w:t>
      </w:r>
      <w:r w:rsidRPr="00854F11">
        <w:rPr>
          <w:rFonts w:ascii="Noto Sans" w:hAnsi="Noto Sans" w:cs="Noto Sans"/>
          <w:sz w:val="22"/>
          <w:szCs w:val="22"/>
        </w:rPr>
        <w:t xml:space="preserve">Η συνεργασία του </w:t>
      </w:r>
      <w:r w:rsidR="002975AF" w:rsidRPr="00854F11">
        <w:rPr>
          <w:rFonts w:ascii="Noto Sans" w:hAnsi="Noto Sans" w:cs="Noto Sans"/>
          <w:sz w:val="22"/>
          <w:szCs w:val="22"/>
          <w:lang w:val="en-US"/>
        </w:rPr>
        <w:t>Pfizer</w:t>
      </w:r>
      <w:r w:rsidR="002975AF" w:rsidRPr="00854F11">
        <w:rPr>
          <w:rFonts w:ascii="Noto Sans" w:hAnsi="Noto Sans" w:cs="Noto Sans"/>
          <w:sz w:val="22"/>
          <w:szCs w:val="22"/>
        </w:rPr>
        <w:t xml:space="preserve"> </w:t>
      </w:r>
      <w:r w:rsidRPr="00854F11">
        <w:rPr>
          <w:rFonts w:ascii="Noto Sans" w:hAnsi="Noto Sans" w:cs="Noto Sans"/>
          <w:sz w:val="22"/>
          <w:szCs w:val="22"/>
        </w:rPr>
        <w:t>CDI με το ΕΚΕΤΑ αποτελεί σημαντικό βήμα για την υλοποίηση της στρατηγικής μας που εστιάζει στην αξιοποίηση της έρευνας και στην ανοιχτή καινοτομία. Η χώρα διαθέτει ένα δυναμικό οικοσύστημα έρευνας και καινοτομίας και στόχος μας είναι η όσο τον δυνατόν καλύτερη αξιοποίησή του, μέσω αμοιβαία ωφέλιμων συνεργασιών για την ανάπτυξη τεχνολογιών που προσθέ</w:t>
      </w:r>
      <w:r w:rsidR="00854F11" w:rsidRPr="00854F11">
        <w:rPr>
          <w:rFonts w:ascii="Noto Sans" w:hAnsi="Noto Sans" w:cs="Noto Sans"/>
          <w:sz w:val="22"/>
          <w:szCs w:val="22"/>
        </w:rPr>
        <w:t>τ</w:t>
      </w:r>
      <w:r w:rsidRPr="00854F11">
        <w:rPr>
          <w:rFonts w:ascii="Noto Sans" w:hAnsi="Noto Sans" w:cs="Noto Sans"/>
          <w:sz w:val="22"/>
          <w:szCs w:val="22"/>
        </w:rPr>
        <w:t>ουν αξία σε ασθενείς και επαγγελματίες υγείας"</w:t>
      </w:r>
    </w:p>
    <w:p w14:paraId="5B797769" w14:textId="028E2D1F" w:rsidR="00844062" w:rsidRPr="00854F11" w:rsidRDefault="00844062" w:rsidP="00C31103">
      <w:pPr>
        <w:rPr>
          <w:rFonts w:ascii="Noto Sans" w:hAnsi="Noto Sans" w:cs="Noto Sans"/>
          <w:lang w:val="el-GR"/>
        </w:rPr>
      </w:pPr>
    </w:p>
    <w:p w14:paraId="75F9E885" w14:textId="1A4778A9" w:rsidR="00EE37B9" w:rsidRPr="00376CB7" w:rsidRDefault="004E5FC2" w:rsidP="00F63F29">
      <w:pPr>
        <w:rPr>
          <w:rFonts w:cs="Noto Sans"/>
          <w:lang w:val="el-GR"/>
        </w:rPr>
      </w:pPr>
      <w:r w:rsidRPr="00376CB7">
        <w:rPr>
          <w:rFonts w:ascii="Noto Sans" w:hAnsi="Noto Sans" w:cs="Noto Sans"/>
          <w:b/>
          <w:bCs/>
          <w:lang w:val="el-GR"/>
        </w:rPr>
        <w:t>Ο Δημήτριος Τζοβάρας, Πρόεδρος του ΕΚΕΤΑ</w:t>
      </w:r>
      <w:r w:rsidR="00BA2996" w:rsidRPr="00376CB7">
        <w:rPr>
          <w:rFonts w:ascii="Noto Sans" w:hAnsi="Noto Sans" w:cs="Noto Sans"/>
          <w:b/>
          <w:bCs/>
          <w:lang w:val="el-GR"/>
        </w:rPr>
        <w:t>,</w:t>
      </w:r>
      <w:r w:rsidR="009D0193">
        <w:rPr>
          <w:rFonts w:ascii="Noto Sans" w:hAnsi="Noto Sans" w:cs="Noto Sans"/>
          <w:b/>
          <w:bCs/>
          <w:lang w:val="el-GR"/>
        </w:rPr>
        <w:t xml:space="preserve"> </w:t>
      </w:r>
      <w:r w:rsidR="009D0193">
        <w:rPr>
          <w:rFonts w:ascii="Noto Sans" w:hAnsi="Noto Sans" w:cs="Noto Sans"/>
          <w:bCs/>
          <w:lang w:val="el-GR"/>
        </w:rPr>
        <w:t>υπογραμμίζοντας την αξία της</w:t>
      </w:r>
      <w:r w:rsidR="009D0193" w:rsidRPr="00376CB7">
        <w:rPr>
          <w:rFonts w:ascii="Noto Sans" w:hAnsi="Noto Sans" w:cs="Noto Sans"/>
          <w:bCs/>
          <w:lang w:val="el-GR"/>
        </w:rPr>
        <w:t xml:space="preserve"> παρούσας σύμπραξης</w:t>
      </w:r>
      <w:r w:rsidR="009D0193">
        <w:rPr>
          <w:rFonts w:ascii="Noto Sans" w:hAnsi="Noto Sans" w:cs="Noto Sans"/>
          <w:bCs/>
          <w:lang w:val="el-GR"/>
        </w:rPr>
        <w:t>,</w:t>
      </w:r>
      <w:r w:rsidR="001273E0" w:rsidRPr="00376CB7">
        <w:rPr>
          <w:rFonts w:ascii="Noto Sans" w:hAnsi="Noto Sans" w:cs="Noto Sans"/>
          <w:bCs/>
          <w:lang w:val="el-GR"/>
        </w:rPr>
        <w:t xml:space="preserve"> επεσήμανε: </w:t>
      </w:r>
      <w:r w:rsidR="001273E0" w:rsidRPr="00376CB7">
        <w:rPr>
          <w:rFonts w:ascii="Noto Sans" w:hAnsi="Noto Sans" w:cs="Noto Sans"/>
          <w:b/>
          <w:bCs/>
          <w:lang w:val="el-GR"/>
        </w:rPr>
        <w:t xml:space="preserve"> </w:t>
      </w:r>
      <w:r w:rsidR="001273E0">
        <w:rPr>
          <w:rFonts w:ascii="Noto Sans" w:hAnsi="Noto Sans" w:cs="Noto Sans"/>
          <w:b/>
          <w:bCs/>
          <w:lang w:val="el-GR"/>
        </w:rPr>
        <w:t>«</w:t>
      </w:r>
      <w:r w:rsidR="001273E0" w:rsidRPr="00376CB7">
        <w:rPr>
          <w:rFonts w:ascii="Noto Sans" w:hAnsi="Noto Sans" w:cs="Noto Sans"/>
          <w:lang w:val="el-GR"/>
        </w:rPr>
        <w:t xml:space="preserve">Το Εθνικό Κέντρο Έρευνας και Τεχνολογικής Ανάπτυξης και το Κέντρο Ψηφιακής Καινοτομίας της </w:t>
      </w:r>
      <w:r w:rsidR="001273E0" w:rsidRPr="00376CB7">
        <w:rPr>
          <w:rFonts w:ascii="Noto Sans" w:hAnsi="Noto Sans" w:cs="Noto Sans"/>
        </w:rPr>
        <w:t>Pfizer</w:t>
      </w:r>
      <w:r w:rsidR="001273E0" w:rsidRPr="00376CB7">
        <w:rPr>
          <w:rFonts w:ascii="Noto Sans" w:hAnsi="Noto Sans" w:cs="Noto Sans"/>
          <w:lang w:val="el-GR"/>
        </w:rPr>
        <w:t xml:space="preserve">, αποτελούν δύο φορείς, που προάγουν την καινοτομία προς όφελος της κοινωνίας.  Με την παρούσα συνεργασία, επιτελείται ένας από τους πιο σημαντικούς στόχους του ερευνητικού κέντρου: η συμβολή του στην παροχή λύσεων, που αποφέρουν πολλαπλά οφέλη για τους πολίτες. Είμαστε ιδιαίτερά χαρούμενοι για αυτό και προσβλέπουμε στο μέλλον σε ακόμη περισσότερες από κοινού δράσεις </w:t>
      </w:r>
      <w:r w:rsidR="006E6283">
        <w:rPr>
          <w:rFonts w:ascii="Noto Sans" w:hAnsi="Noto Sans" w:cs="Noto Sans"/>
          <w:lang w:val="el-GR"/>
        </w:rPr>
        <w:t>σύνδεσης της</w:t>
      </w:r>
      <w:r w:rsidR="006E6283" w:rsidRPr="00477C25">
        <w:rPr>
          <w:rFonts w:ascii="Noto Sans" w:hAnsi="Noto Sans" w:cs="Noto Sans"/>
          <w:lang w:val="el-GR"/>
        </w:rPr>
        <w:t xml:space="preserve"> έρευνας</w:t>
      </w:r>
      <w:r w:rsidR="006E6283">
        <w:rPr>
          <w:rFonts w:ascii="Noto Sans" w:hAnsi="Noto Sans" w:cs="Noto Sans"/>
          <w:lang w:val="el-GR"/>
        </w:rPr>
        <w:t xml:space="preserve"> </w:t>
      </w:r>
      <w:r w:rsidR="006E6283" w:rsidRPr="00477C25">
        <w:rPr>
          <w:rFonts w:ascii="Noto Sans" w:hAnsi="Noto Sans" w:cs="Noto Sans"/>
          <w:lang w:val="el-GR"/>
        </w:rPr>
        <w:t xml:space="preserve">με </w:t>
      </w:r>
      <w:r w:rsidR="006E6283">
        <w:rPr>
          <w:rFonts w:ascii="Noto Sans" w:hAnsi="Noto Sans" w:cs="Noto Sans"/>
          <w:lang w:val="el-GR"/>
        </w:rPr>
        <w:t>τις</w:t>
      </w:r>
      <w:r w:rsidR="006E6283" w:rsidRPr="00477C25">
        <w:rPr>
          <w:rFonts w:ascii="Noto Sans" w:hAnsi="Noto Sans" w:cs="Noto Sans"/>
          <w:lang w:val="el-GR"/>
        </w:rPr>
        <w:t xml:space="preserve"> </w:t>
      </w:r>
      <w:r w:rsidR="006E6283">
        <w:rPr>
          <w:rFonts w:ascii="Noto Sans" w:hAnsi="Noto Sans" w:cs="Noto Sans"/>
          <w:lang w:val="el-GR"/>
        </w:rPr>
        <w:t>πραγματικές ανάγκες της</w:t>
      </w:r>
      <w:r w:rsidR="001273E0" w:rsidRPr="00376CB7">
        <w:rPr>
          <w:rFonts w:ascii="Noto Sans" w:hAnsi="Noto Sans" w:cs="Noto Sans"/>
          <w:lang w:val="el-GR"/>
        </w:rPr>
        <w:t xml:space="preserve"> αγοράς</w:t>
      </w:r>
      <w:r w:rsidR="001273E0">
        <w:rPr>
          <w:rFonts w:ascii="Noto Sans" w:hAnsi="Noto Sans" w:cs="Noto Sans"/>
          <w:lang w:val="el-GR"/>
        </w:rPr>
        <w:t>»</w:t>
      </w:r>
      <w:r w:rsidR="001273E0" w:rsidRPr="00376CB7">
        <w:rPr>
          <w:rFonts w:ascii="Noto Sans" w:hAnsi="Noto Sans" w:cs="Noto Sans"/>
          <w:lang w:val="el-GR"/>
        </w:rPr>
        <w:t xml:space="preserve">. </w:t>
      </w:r>
    </w:p>
    <w:p w14:paraId="2C9D63E2" w14:textId="47F37B66" w:rsidR="004E5FC2" w:rsidRPr="00E87AB4" w:rsidRDefault="004E5FC2" w:rsidP="00F63F29">
      <w:pPr>
        <w:rPr>
          <w:rFonts w:ascii="Noto Sans" w:hAnsi="Noto Sans" w:cs="Noto Sans"/>
          <w:lang w:val="el-GR"/>
        </w:rPr>
      </w:pPr>
      <w:r>
        <w:rPr>
          <w:rFonts w:ascii="Noto Sans" w:hAnsi="Noto Sans" w:cs="Noto Sans"/>
          <w:b/>
          <w:bCs/>
          <w:lang w:val="el-GR"/>
        </w:rPr>
        <w:t>Ο Ιωάννης Κομπατσιάρης, Διευθυντής ΙΠΤΗΛ</w:t>
      </w:r>
      <w:r w:rsidRPr="00376CB7">
        <w:rPr>
          <w:rFonts w:ascii="Noto Sans" w:hAnsi="Noto Sans" w:cs="Noto Sans"/>
          <w:lang w:val="el-GR"/>
        </w:rPr>
        <w:t xml:space="preserve"> δήλωσε ότι: «</w:t>
      </w:r>
      <w:r w:rsidR="00E87AB4" w:rsidRPr="00E87AB4">
        <w:rPr>
          <w:rFonts w:ascii="Noto Sans" w:hAnsi="Noto Sans" w:cs="Noto Sans"/>
          <w:lang w:val="el-GR"/>
        </w:rPr>
        <w:t xml:space="preserve">Η συνεργασία με τη Pfizer αποτελεί μια εξαιρετική ευκαιρία για το εξειδικευμένο Ερευνητικό δυναμικό του ΙΠΤΗΛ, να αναπτύξει καινοτόμες τεχνολογίες ψηφιακής υγείας </w:t>
      </w:r>
      <w:r w:rsidR="00DC17D9">
        <w:rPr>
          <w:rFonts w:ascii="Noto Sans" w:hAnsi="Noto Sans" w:cs="Noto Sans"/>
          <w:lang w:val="el-GR"/>
        </w:rPr>
        <w:t>για</w:t>
      </w:r>
      <w:r w:rsidR="00E87AB4" w:rsidRPr="00E87AB4">
        <w:rPr>
          <w:rFonts w:ascii="Noto Sans" w:hAnsi="Noto Sans" w:cs="Noto Sans"/>
          <w:lang w:val="el-GR"/>
        </w:rPr>
        <w:t xml:space="preserve"> εφαρμογές με υψηλό κοινωνικό αντίκτυπο. Η μεταφορά τεχνογνωσίας, η έρευνα και η ανάπτυξη εφαρμογών σε συνεργασία με τη βιομηχανία, αποτελούν βασικό, στρατηγικό στόχο για το ΙΠΤΗΛ. Τα οφέλη είναι πολλαπλά καθώς επιτυγχάνεται αξιοποίηση των ερευνητικών αποτελεσμάτων, αλλά και η δυνατότητα ενασχόλησης των Ερευνητών με σύγχρονες προκλήσεις και πραγματικές ανάγκες της κοινωνίας και της βιομηχανίας</w:t>
      </w:r>
      <w:r w:rsidR="00E87AB4">
        <w:rPr>
          <w:rFonts w:ascii="Noto Sans" w:hAnsi="Noto Sans" w:cs="Noto Sans"/>
          <w:lang w:val="el-GR"/>
        </w:rPr>
        <w:t xml:space="preserve">.» </w:t>
      </w:r>
    </w:p>
    <w:p w14:paraId="280BC905" w14:textId="77777777" w:rsidR="004E5FC2" w:rsidRPr="00854F11" w:rsidRDefault="004E5FC2" w:rsidP="00F63F29">
      <w:pPr>
        <w:rPr>
          <w:rFonts w:ascii="Noto Sans" w:hAnsi="Noto Sans" w:cs="Noto Sans"/>
          <w:lang w:val="el-GR"/>
        </w:rPr>
      </w:pPr>
    </w:p>
    <w:p w14:paraId="744BF81D" w14:textId="509D9769" w:rsidR="001A592F" w:rsidRPr="00854F11" w:rsidRDefault="001A592F" w:rsidP="001A592F">
      <w:pPr>
        <w:spacing w:line="276" w:lineRule="auto"/>
        <w:rPr>
          <w:rFonts w:ascii="Noto Sans" w:hAnsi="Noto Sans" w:cs="Noto Sans"/>
          <w:b/>
          <w:bCs/>
          <w:u w:val="single"/>
          <w:lang w:val="el-GR"/>
        </w:rPr>
      </w:pPr>
      <w:r w:rsidRPr="00854F11">
        <w:rPr>
          <w:rFonts w:ascii="Noto Sans" w:hAnsi="Noto Sans" w:cs="Noto Sans"/>
          <w:b/>
          <w:bCs/>
          <w:u w:val="single"/>
          <w:lang w:val="el-GR"/>
        </w:rPr>
        <w:t xml:space="preserve">Για περισσότερες πληροφορίες: </w:t>
      </w:r>
    </w:p>
    <w:p w14:paraId="217A6D98" w14:textId="77777777" w:rsidR="001A592F" w:rsidRPr="00376CB7" w:rsidRDefault="001A592F" w:rsidP="001A592F">
      <w:pPr>
        <w:rPr>
          <w:rFonts w:ascii="Noto Sans" w:hAnsi="Noto Sans" w:cs="Noto Sans"/>
          <w:lang w:val="el-GR"/>
        </w:rPr>
      </w:pPr>
      <w:proofErr w:type="spellStart"/>
      <w:r w:rsidRPr="00854F11">
        <w:rPr>
          <w:rFonts w:ascii="Noto Sans" w:hAnsi="Noto Sans" w:cs="Noto Sans"/>
          <w:lang w:val="el-GR"/>
        </w:rPr>
        <w:t>Μίκα</w:t>
      </w:r>
      <w:proofErr w:type="spellEnd"/>
      <w:r w:rsidRPr="00376CB7">
        <w:rPr>
          <w:rFonts w:ascii="Noto Sans" w:hAnsi="Noto Sans" w:cs="Noto Sans"/>
          <w:lang w:val="el-GR"/>
        </w:rPr>
        <w:t xml:space="preserve"> </w:t>
      </w:r>
      <w:r w:rsidRPr="00854F11">
        <w:rPr>
          <w:rFonts w:ascii="Noto Sans" w:hAnsi="Noto Sans" w:cs="Noto Sans"/>
          <w:lang w:val="el-GR"/>
        </w:rPr>
        <w:t>Παπαηλιού</w:t>
      </w:r>
      <w:r w:rsidRPr="00376CB7">
        <w:rPr>
          <w:rFonts w:ascii="Noto Sans" w:hAnsi="Noto Sans" w:cs="Noto Sans"/>
          <w:lang w:val="el-GR"/>
        </w:rPr>
        <w:t xml:space="preserve"> / </w:t>
      </w:r>
      <w:r w:rsidRPr="00854F11">
        <w:rPr>
          <w:rFonts w:ascii="Noto Sans" w:hAnsi="Noto Sans" w:cs="Noto Sans"/>
        </w:rPr>
        <w:t>External</w:t>
      </w:r>
      <w:r w:rsidRPr="00376CB7">
        <w:rPr>
          <w:rFonts w:ascii="Noto Sans" w:hAnsi="Noto Sans" w:cs="Noto Sans"/>
          <w:lang w:val="el-GR"/>
        </w:rPr>
        <w:t xml:space="preserve"> </w:t>
      </w:r>
      <w:r w:rsidRPr="00854F11">
        <w:rPr>
          <w:rFonts w:ascii="Noto Sans" w:hAnsi="Noto Sans" w:cs="Noto Sans"/>
        </w:rPr>
        <w:t>Communications</w:t>
      </w:r>
      <w:r w:rsidRPr="00376CB7">
        <w:rPr>
          <w:rFonts w:ascii="Noto Sans" w:hAnsi="Noto Sans" w:cs="Noto Sans"/>
          <w:lang w:val="el-GR"/>
        </w:rPr>
        <w:t xml:space="preserve"> </w:t>
      </w:r>
      <w:r w:rsidRPr="00854F11">
        <w:rPr>
          <w:rFonts w:ascii="Noto Sans" w:hAnsi="Noto Sans" w:cs="Noto Sans"/>
        </w:rPr>
        <w:t>Manager</w:t>
      </w:r>
      <w:r w:rsidRPr="00376CB7">
        <w:rPr>
          <w:rFonts w:ascii="Noto Sans" w:hAnsi="Noto Sans" w:cs="Noto Sans"/>
          <w:lang w:val="el-GR"/>
        </w:rPr>
        <w:t xml:space="preserve">, </w:t>
      </w:r>
      <w:r w:rsidRPr="00854F11">
        <w:rPr>
          <w:rFonts w:ascii="Noto Sans" w:hAnsi="Noto Sans" w:cs="Noto Sans"/>
        </w:rPr>
        <w:t>Pfizer</w:t>
      </w:r>
      <w:r w:rsidRPr="00376CB7">
        <w:rPr>
          <w:rFonts w:ascii="Noto Sans" w:hAnsi="Noto Sans" w:cs="Noto Sans"/>
          <w:lang w:val="el-GR"/>
        </w:rPr>
        <w:t xml:space="preserve"> </w:t>
      </w:r>
      <w:r w:rsidRPr="00854F11">
        <w:rPr>
          <w:rFonts w:ascii="Noto Sans" w:hAnsi="Noto Sans" w:cs="Noto Sans"/>
        </w:rPr>
        <w:t>Hellas</w:t>
      </w:r>
    </w:p>
    <w:p w14:paraId="70CB19D6" w14:textId="64792D89" w:rsidR="001A592F" w:rsidRPr="00854F11" w:rsidRDefault="00F22FC1" w:rsidP="001A592F">
      <w:pPr>
        <w:rPr>
          <w:rFonts w:ascii="Noto Sans" w:hAnsi="Noto Sans" w:cs="Noto Sans"/>
        </w:rPr>
      </w:pPr>
      <w:proofErr w:type="gramStart"/>
      <w:r w:rsidRPr="00854F11">
        <w:rPr>
          <w:rFonts w:ascii="Noto Sans" w:hAnsi="Noto Sans" w:cs="Noto Sans"/>
        </w:rPr>
        <w:t>e</w:t>
      </w:r>
      <w:proofErr w:type="gramEnd"/>
      <w:r w:rsidR="001A592F" w:rsidRPr="00854F11">
        <w:rPr>
          <w:rFonts w:ascii="Noto Sans" w:hAnsi="Noto Sans" w:cs="Noto Sans"/>
          <w:lang w:val="el-GR"/>
        </w:rPr>
        <w:t xml:space="preserve">: </w:t>
      </w:r>
      <w:hyperlink r:id="rId9" w:history="1">
        <w:r w:rsidR="001A592F" w:rsidRPr="00854F11">
          <w:rPr>
            <w:rStyle w:val="Hyperlink"/>
            <w:rFonts w:ascii="Noto Sans" w:hAnsi="Noto Sans" w:cs="Noto Sans"/>
          </w:rPr>
          <w:t>tsampika</w:t>
        </w:r>
        <w:r w:rsidR="001A592F" w:rsidRPr="00854F11">
          <w:rPr>
            <w:rStyle w:val="Hyperlink"/>
            <w:rFonts w:ascii="Noto Sans" w:hAnsi="Noto Sans" w:cs="Noto Sans"/>
            <w:lang w:val="el-GR"/>
          </w:rPr>
          <w:t>.</w:t>
        </w:r>
        <w:r w:rsidR="001A592F" w:rsidRPr="00854F11">
          <w:rPr>
            <w:rStyle w:val="Hyperlink"/>
            <w:rFonts w:ascii="Noto Sans" w:hAnsi="Noto Sans" w:cs="Noto Sans"/>
          </w:rPr>
          <w:t>papailiou</w:t>
        </w:r>
        <w:r w:rsidR="001A592F" w:rsidRPr="00854F11">
          <w:rPr>
            <w:rStyle w:val="Hyperlink"/>
            <w:rFonts w:ascii="Noto Sans" w:hAnsi="Noto Sans" w:cs="Noto Sans"/>
            <w:lang w:val="el-GR"/>
          </w:rPr>
          <w:t>@</w:t>
        </w:r>
        <w:r w:rsidR="001A592F" w:rsidRPr="00854F11">
          <w:rPr>
            <w:rStyle w:val="Hyperlink"/>
            <w:rFonts w:ascii="Noto Sans" w:hAnsi="Noto Sans" w:cs="Noto Sans"/>
          </w:rPr>
          <w:t>pfizer</w:t>
        </w:r>
        <w:r w:rsidR="001A592F" w:rsidRPr="00854F11">
          <w:rPr>
            <w:rStyle w:val="Hyperlink"/>
            <w:rFonts w:ascii="Noto Sans" w:hAnsi="Noto Sans" w:cs="Noto Sans"/>
            <w:lang w:val="el-GR"/>
          </w:rPr>
          <w:t>.</w:t>
        </w:r>
        <w:r w:rsidR="001A592F" w:rsidRPr="00854F11">
          <w:rPr>
            <w:rStyle w:val="Hyperlink"/>
            <w:rFonts w:ascii="Noto Sans" w:hAnsi="Noto Sans" w:cs="Noto Sans"/>
          </w:rPr>
          <w:t>com</w:t>
        </w:r>
      </w:hyperlink>
      <w:r w:rsidR="001A592F" w:rsidRPr="00854F11">
        <w:rPr>
          <w:rFonts w:ascii="Noto Sans" w:hAnsi="Noto Sans" w:cs="Noto Sans"/>
          <w:lang w:val="el-GR"/>
        </w:rPr>
        <w:t xml:space="preserve"> / </w:t>
      </w:r>
      <w:proofErr w:type="spellStart"/>
      <w:r w:rsidR="001A592F" w:rsidRPr="00854F11">
        <w:rPr>
          <w:rFonts w:ascii="Noto Sans" w:hAnsi="Noto Sans" w:cs="Noto Sans"/>
          <w:lang w:val="el-GR"/>
        </w:rPr>
        <w:t>τηλ</w:t>
      </w:r>
      <w:proofErr w:type="spellEnd"/>
      <w:r w:rsidR="001A592F" w:rsidRPr="00854F11">
        <w:rPr>
          <w:rFonts w:ascii="Noto Sans" w:hAnsi="Noto Sans" w:cs="Noto Sans"/>
          <w:lang w:val="el-GR"/>
        </w:rPr>
        <w:t xml:space="preserve">.  </w:t>
      </w:r>
      <w:r w:rsidR="001A592F" w:rsidRPr="00854F11">
        <w:rPr>
          <w:rFonts w:ascii="Noto Sans" w:hAnsi="Noto Sans" w:cs="Noto Sans"/>
        </w:rPr>
        <w:t>+30 6944772699</w:t>
      </w:r>
    </w:p>
    <w:p w14:paraId="5F97C7CC" w14:textId="6E0C43E5" w:rsidR="00F20107" w:rsidRPr="00854F11" w:rsidRDefault="001A592F" w:rsidP="001A592F">
      <w:pPr>
        <w:rPr>
          <w:rFonts w:ascii="Noto Sans" w:hAnsi="Noto Sans" w:cs="Noto Sans"/>
        </w:rPr>
      </w:pPr>
      <w:proofErr w:type="spellStart"/>
      <w:r w:rsidRPr="00854F11">
        <w:rPr>
          <w:rFonts w:ascii="Noto Sans" w:hAnsi="Noto Sans" w:cs="Noto Sans"/>
        </w:rPr>
        <w:t>Βι</w:t>
      </w:r>
      <w:proofErr w:type="spellEnd"/>
      <w:r w:rsidRPr="00854F11">
        <w:rPr>
          <w:rFonts w:ascii="Noto Sans" w:hAnsi="Noto Sans" w:cs="Noto Sans"/>
        </w:rPr>
        <w:t xml:space="preserve">βή </w:t>
      </w:r>
      <w:proofErr w:type="spellStart"/>
      <w:r w:rsidRPr="00854F11">
        <w:rPr>
          <w:rFonts w:ascii="Noto Sans" w:hAnsi="Noto Sans" w:cs="Noto Sans"/>
        </w:rPr>
        <w:t>Ντριγκόγι</w:t>
      </w:r>
      <w:proofErr w:type="spellEnd"/>
      <w:r w:rsidRPr="00854F11">
        <w:rPr>
          <w:rFonts w:ascii="Noto Sans" w:hAnsi="Noto Sans" w:cs="Noto Sans"/>
        </w:rPr>
        <w:t xml:space="preserve">α / </w:t>
      </w:r>
      <w:proofErr w:type="spellStart"/>
      <w:r w:rsidRPr="00854F11">
        <w:rPr>
          <w:rFonts w:ascii="Noto Sans" w:hAnsi="Noto Sans" w:cs="Noto Sans"/>
        </w:rPr>
        <w:t>Sr</w:t>
      </w:r>
      <w:proofErr w:type="spellEnd"/>
      <w:r w:rsidRPr="00854F11">
        <w:rPr>
          <w:rFonts w:ascii="Noto Sans" w:hAnsi="Noto Sans" w:cs="Noto Sans"/>
        </w:rPr>
        <w:t xml:space="preserve"> Project </w:t>
      </w:r>
      <w:r w:rsidR="00FF2A3E" w:rsidRPr="00854F11">
        <w:rPr>
          <w:rFonts w:ascii="Noto Sans" w:hAnsi="Noto Sans" w:cs="Noto Sans"/>
        </w:rPr>
        <w:t>M</w:t>
      </w:r>
      <w:r w:rsidRPr="00854F11">
        <w:rPr>
          <w:rFonts w:ascii="Noto Sans" w:hAnsi="Noto Sans" w:cs="Noto Sans"/>
        </w:rPr>
        <w:t>anager, CDI communications,</w:t>
      </w:r>
      <w:r w:rsidR="00F22FC1" w:rsidRPr="00854F11">
        <w:rPr>
          <w:rFonts w:ascii="Noto Sans" w:hAnsi="Noto Sans" w:cs="Noto Sans"/>
        </w:rPr>
        <w:t xml:space="preserve"> Pfizer</w:t>
      </w:r>
      <w:r w:rsidRPr="00854F11">
        <w:rPr>
          <w:rFonts w:ascii="Noto Sans" w:hAnsi="Noto Sans" w:cs="Noto Sans"/>
        </w:rPr>
        <w:t xml:space="preserve"> Center for Digital Innovation</w:t>
      </w:r>
      <w:r w:rsidR="00C82CA7" w:rsidRPr="00854F11">
        <w:rPr>
          <w:rFonts w:ascii="Noto Sans" w:hAnsi="Noto Sans" w:cs="Noto Sans"/>
        </w:rPr>
        <w:t xml:space="preserve"> </w:t>
      </w:r>
    </w:p>
    <w:p w14:paraId="512D58AA" w14:textId="1F0F5241" w:rsidR="001A592F" w:rsidRPr="00854F11" w:rsidRDefault="00F20107" w:rsidP="001A592F">
      <w:pPr>
        <w:rPr>
          <w:rFonts w:ascii="Noto Sans" w:hAnsi="Noto Sans" w:cs="Noto Sans"/>
          <w:lang w:val="el-GR"/>
        </w:rPr>
      </w:pPr>
      <w:proofErr w:type="gramStart"/>
      <w:r w:rsidRPr="00854F11">
        <w:rPr>
          <w:rFonts w:ascii="Noto Sans" w:hAnsi="Noto Sans" w:cs="Noto Sans"/>
        </w:rPr>
        <w:t>e</w:t>
      </w:r>
      <w:proofErr w:type="gramEnd"/>
      <w:r w:rsidRPr="00854F11">
        <w:rPr>
          <w:rFonts w:ascii="Noto Sans" w:hAnsi="Noto Sans" w:cs="Noto Sans"/>
          <w:lang w:val="el-GR"/>
        </w:rPr>
        <w:t>:</w:t>
      </w:r>
      <w:r w:rsidR="001A592F" w:rsidRPr="00854F11">
        <w:rPr>
          <w:rFonts w:ascii="Noto Sans" w:hAnsi="Noto Sans" w:cs="Noto Sans"/>
          <w:lang w:val="el-GR"/>
        </w:rPr>
        <w:t xml:space="preserve"> </w:t>
      </w:r>
      <w:hyperlink r:id="rId10" w:history="1">
        <w:r w:rsidR="001A592F" w:rsidRPr="00854F11">
          <w:rPr>
            <w:rStyle w:val="Hyperlink"/>
            <w:rFonts w:ascii="Noto Sans" w:hAnsi="Noto Sans" w:cs="Noto Sans"/>
          </w:rPr>
          <w:t>paraskevi</w:t>
        </w:r>
        <w:r w:rsidR="001A592F" w:rsidRPr="00854F11">
          <w:rPr>
            <w:rStyle w:val="Hyperlink"/>
            <w:rFonts w:ascii="Noto Sans" w:hAnsi="Noto Sans" w:cs="Noto Sans"/>
            <w:lang w:val="el-GR"/>
          </w:rPr>
          <w:t>.</w:t>
        </w:r>
        <w:r w:rsidR="001A592F" w:rsidRPr="00854F11">
          <w:rPr>
            <w:rStyle w:val="Hyperlink"/>
            <w:rFonts w:ascii="Noto Sans" w:hAnsi="Noto Sans" w:cs="Noto Sans"/>
          </w:rPr>
          <w:t>ntrigkogia</w:t>
        </w:r>
        <w:r w:rsidR="001A592F" w:rsidRPr="00854F11">
          <w:rPr>
            <w:rStyle w:val="Hyperlink"/>
            <w:rFonts w:ascii="Noto Sans" w:hAnsi="Noto Sans" w:cs="Noto Sans"/>
            <w:lang w:val="el-GR"/>
          </w:rPr>
          <w:t>@</w:t>
        </w:r>
        <w:r w:rsidR="001A592F" w:rsidRPr="00854F11">
          <w:rPr>
            <w:rStyle w:val="Hyperlink"/>
            <w:rFonts w:ascii="Noto Sans" w:hAnsi="Noto Sans" w:cs="Noto Sans"/>
          </w:rPr>
          <w:t>pfizer</w:t>
        </w:r>
        <w:r w:rsidR="001A592F" w:rsidRPr="00854F11">
          <w:rPr>
            <w:rStyle w:val="Hyperlink"/>
            <w:rFonts w:ascii="Noto Sans" w:hAnsi="Noto Sans" w:cs="Noto Sans"/>
            <w:lang w:val="el-GR"/>
          </w:rPr>
          <w:t>.</w:t>
        </w:r>
        <w:r w:rsidR="001A592F" w:rsidRPr="00854F11">
          <w:rPr>
            <w:rStyle w:val="Hyperlink"/>
            <w:rFonts w:ascii="Noto Sans" w:hAnsi="Noto Sans" w:cs="Noto Sans"/>
          </w:rPr>
          <w:t>com</w:t>
        </w:r>
      </w:hyperlink>
      <w:r w:rsidR="001A592F" w:rsidRPr="00854F11">
        <w:rPr>
          <w:rFonts w:ascii="Noto Sans" w:hAnsi="Noto Sans" w:cs="Noto Sans"/>
          <w:lang w:val="el-GR"/>
        </w:rPr>
        <w:t xml:space="preserve"> / </w:t>
      </w:r>
      <w:proofErr w:type="spellStart"/>
      <w:r w:rsidR="001A592F" w:rsidRPr="00854F11">
        <w:rPr>
          <w:rFonts w:ascii="Noto Sans" w:hAnsi="Noto Sans" w:cs="Noto Sans"/>
          <w:lang w:val="el-GR"/>
        </w:rPr>
        <w:t>τηλ</w:t>
      </w:r>
      <w:proofErr w:type="spellEnd"/>
      <w:r w:rsidR="001A592F" w:rsidRPr="00854F11">
        <w:rPr>
          <w:rFonts w:ascii="Noto Sans" w:hAnsi="Noto Sans" w:cs="Noto Sans"/>
          <w:lang w:val="el-GR"/>
        </w:rPr>
        <w:t>. +30 6941590221</w:t>
      </w:r>
    </w:p>
    <w:p w14:paraId="53AF5EB4" w14:textId="77777777" w:rsidR="001A592F" w:rsidRPr="00854F11" w:rsidRDefault="001A592F" w:rsidP="001A592F">
      <w:pPr>
        <w:spacing w:line="276" w:lineRule="auto"/>
        <w:rPr>
          <w:rFonts w:ascii="Noto Sans" w:hAnsi="Noto Sans" w:cs="Noto Sans"/>
          <w:lang w:val="el-GR"/>
        </w:rPr>
      </w:pPr>
    </w:p>
    <w:p w14:paraId="09D0FD48" w14:textId="77777777" w:rsidR="001A592F" w:rsidRPr="00854F11" w:rsidRDefault="001A592F" w:rsidP="001A592F">
      <w:pPr>
        <w:spacing w:line="276" w:lineRule="auto"/>
        <w:rPr>
          <w:rFonts w:ascii="Noto Sans" w:hAnsi="Noto Sans" w:cs="Noto Sans"/>
          <w:b/>
          <w:bCs/>
          <w:lang w:val="el-GR"/>
        </w:rPr>
      </w:pPr>
      <w:r w:rsidRPr="00854F11">
        <w:rPr>
          <w:rFonts w:ascii="Noto Sans" w:hAnsi="Noto Sans" w:cs="Noto Sans"/>
          <w:b/>
          <w:bCs/>
        </w:rPr>
        <w:t>Pfizer</w:t>
      </w:r>
      <w:r w:rsidRPr="00854F11">
        <w:rPr>
          <w:rFonts w:ascii="Noto Sans" w:hAnsi="Noto Sans" w:cs="Noto Sans"/>
          <w:b/>
          <w:bCs/>
          <w:lang w:val="el-GR"/>
        </w:rPr>
        <w:t xml:space="preserve"> </w:t>
      </w:r>
      <w:r w:rsidRPr="00854F11">
        <w:rPr>
          <w:rFonts w:ascii="Noto Sans" w:hAnsi="Noto Sans" w:cs="Noto Sans"/>
          <w:b/>
          <w:bCs/>
        </w:rPr>
        <w:t>Inc</w:t>
      </w:r>
      <w:r w:rsidRPr="00854F11">
        <w:rPr>
          <w:rFonts w:ascii="Noto Sans" w:hAnsi="Noto Sans" w:cs="Noto Sans"/>
          <w:b/>
          <w:bCs/>
          <w:lang w:val="el-GR"/>
        </w:rPr>
        <w:t>: Καινοτομούμε για να αλλάξουμε τις ζωές των ασθενών</w:t>
      </w:r>
    </w:p>
    <w:p w14:paraId="3191571F" w14:textId="77777777" w:rsidR="001A592F" w:rsidRPr="00854F11" w:rsidRDefault="001A592F" w:rsidP="001A592F">
      <w:pPr>
        <w:spacing w:line="276" w:lineRule="auto"/>
        <w:rPr>
          <w:rFonts w:ascii="Noto Sans" w:hAnsi="Noto Sans" w:cs="Noto Sans"/>
          <w:lang w:val="el-GR"/>
        </w:rPr>
      </w:pPr>
      <w:r w:rsidRPr="00854F11">
        <w:rPr>
          <w:rFonts w:ascii="Noto Sans" w:hAnsi="Noto Sans" w:cs="Noto Sans"/>
          <w:lang w:val="el-GR"/>
        </w:rPr>
        <w:lastRenderedPageBreak/>
        <w:t xml:space="preserve">Στη </w:t>
      </w:r>
      <w:r w:rsidRPr="00854F11">
        <w:rPr>
          <w:rFonts w:ascii="Noto Sans" w:hAnsi="Noto Sans" w:cs="Noto Sans"/>
        </w:rPr>
        <w:t>Pfizer</w:t>
      </w:r>
      <w:r w:rsidRPr="00854F11">
        <w:rPr>
          <w:rFonts w:ascii="Noto Sans" w:hAnsi="Noto Sans" w:cs="Noto Sans"/>
          <w:lang w:val="el-GR"/>
        </w:rPr>
        <w:t xml:space="preserve">, χρησιμοποιούμε την επιστήμη και τους παγκόσμιους πόρους μας για τη βελτίωση της υγείας και της ευεξίας σε κάθε στάδιο της ζωής. Εργαζόμαστε για να θέσουμε τα πρότυπα όσον αφορά την ποιότητα, την ασφάλεια και την αξία στην ανακάλυψη, ανάπτυξη και παραγωγή φαρμάκων. Το διαφοροποιημένο χαρτοφυλάκιο προϊόντων υγείας που διαθέτουμε, περιλαμβάνει βιολογικά φάρμακα, φάρμακα μικρών μορίων, εμβόλια, καθώς  και πολλά από τα πιο γνωστά παγκοσμίως, προϊόντα προσωπικής υγιεινής και φροντίδας. Οι συνεργάτες της </w:t>
      </w:r>
      <w:r w:rsidRPr="00854F11">
        <w:rPr>
          <w:rFonts w:ascii="Noto Sans" w:hAnsi="Noto Sans" w:cs="Noto Sans"/>
        </w:rPr>
        <w:t>Pfizer</w:t>
      </w:r>
      <w:r w:rsidRPr="00854F11">
        <w:rPr>
          <w:rFonts w:ascii="Noto Sans" w:hAnsi="Noto Sans" w:cs="Noto Sans"/>
          <w:lang w:val="el-GR"/>
        </w:rPr>
        <w:t xml:space="preserve"> στις αναπτυγμένες και τις αναπτυσσόμενες χώρες ασχολούνται καθημερινά με την προώθηση της καλής υγείας, της πρόληψης, της αντιμετώπισης και θεραπείας των ασθενειών που αποτελούν πρόκληση για την εποχή μας. Συνεπείς με την ευθύνη μας ως παγκόσμια πρωτοπόρος </w:t>
      </w:r>
      <w:proofErr w:type="spellStart"/>
      <w:r w:rsidRPr="00854F11">
        <w:rPr>
          <w:rFonts w:ascii="Noto Sans" w:hAnsi="Noto Sans" w:cs="Noto Sans"/>
          <w:lang w:val="el-GR"/>
        </w:rPr>
        <w:t>βιο</w:t>
      </w:r>
      <w:proofErr w:type="spellEnd"/>
      <w:r w:rsidRPr="00854F11">
        <w:rPr>
          <w:rFonts w:ascii="Noto Sans" w:hAnsi="Noto Sans" w:cs="Noto Sans"/>
          <w:lang w:val="el-GR"/>
        </w:rPr>
        <w:t xml:space="preserve">-φαρμακευτική εταιρεία, συνεργαζόμαστε με κυβερνητικούς και τοπικούς φορείς για τη βελτίωση της πρόσβασης σε αξιόπιστη, οικονομικά προσιτή υγειονομική περίθαλψη σε όλο τον κόσμο. Για περισσότερα από 150 χρόνια, η </w:t>
      </w:r>
      <w:r w:rsidRPr="00854F11">
        <w:rPr>
          <w:rFonts w:ascii="Noto Sans" w:hAnsi="Noto Sans" w:cs="Noto Sans"/>
        </w:rPr>
        <w:t>Pfizer</w:t>
      </w:r>
      <w:r w:rsidRPr="00854F11">
        <w:rPr>
          <w:rFonts w:ascii="Noto Sans" w:hAnsi="Noto Sans" w:cs="Noto Sans"/>
          <w:lang w:val="el-GR"/>
        </w:rPr>
        <w:t xml:space="preserve"> εργάζεται για να κάνει τη διαφορά για όλους όσους βασίζονται σε εμάς. Για να μάθετε περισσότερα σχετικά με τις δεσμεύσεις μας, παρακαλούμε επισκεφθείτε τη διεύθυνση </w:t>
      </w:r>
      <w:hyperlink r:id="rId11" w:history="1">
        <w:r w:rsidRPr="00854F11">
          <w:rPr>
            <w:rStyle w:val="Hyperlink"/>
            <w:rFonts w:ascii="Noto Sans" w:hAnsi="Noto Sans" w:cs="Noto Sans"/>
          </w:rPr>
          <w:t>www</w:t>
        </w:r>
        <w:r w:rsidRPr="00854F11">
          <w:rPr>
            <w:rStyle w:val="Hyperlink"/>
            <w:rFonts w:ascii="Noto Sans" w:hAnsi="Noto Sans" w:cs="Noto Sans"/>
            <w:lang w:val="el-GR"/>
          </w:rPr>
          <w:t>.</w:t>
        </w:r>
        <w:proofErr w:type="spellStart"/>
        <w:r w:rsidRPr="00854F11">
          <w:rPr>
            <w:rStyle w:val="Hyperlink"/>
            <w:rFonts w:ascii="Noto Sans" w:hAnsi="Noto Sans" w:cs="Noto Sans"/>
          </w:rPr>
          <w:t>pfizer</w:t>
        </w:r>
        <w:proofErr w:type="spellEnd"/>
        <w:r w:rsidRPr="00854F11">
          <w:rPr>
            <w:rStyle w:val="Hyperlink"/>
            <w:rFonts w:ascii="Noto Sans" w:hAnsi="Noto Sans" w:cs="Noto Sans"/>
            <w:lang w:val="el-GR"/>
          </w:rPr>
          <w:t>.</w:t>
        </w:r>
        <w:r w:rsidRPr="00854F11">
          <w:rPr>
            <w:rStyle w:val="Hyperlink"/>
            <w:rFonts w:ascii="Noto Sans" w:hAnsi="Noto Sans" w:cs="Noto Sans"/>
          </w:rPr>
          <w:t>gr</w:t>
        </w:r>
      </w:hyperlink>
    </w:p>
    <w:p w14:paraId="2BB21CB4" w14:textId="77777777" w:rsidR="001A592F" w:rsidRPr="00854F11" w:rsidRDefault="001A592F" w:rsidP="001A592F">
      <w:pPr>
        <w:spacing w:after="240"/>
        <w:rPr>
          <w:rFonts w:ascii="Noto Sans" w:hAnsi="Noto Sans" w:cs="Noto Sans"/>
          <w:b/>
          <w:bCs/>
          <w:lang w:val="el-GR"/>
        </w:rPr>
      </w:pPr>
      <w:r w:rsidRPr="00854F11">
        <w:rPr>
          <w:rFonts w:ascii="Noto Sans" w:hAnsi="Noto Sans" w:cs="Noto Sans"/>
          <w:b/>
          <w:bCs/>
          <w:lang w:val="el-GR"/>
        </w:rPr>
        <w:t xml:space="preserve">ΚΕΝΤΡΟ ΨΗΦΙΑΚΗΣ ΤΕΧΝΟΛΟΓΙΑΣ ΚΑΙ ΚΑΙΝΟΤΟΜΙΑΣ </w:t>
      </w:r>
      <w:r w:rsidRPr="00854F11">
        <w:rPr>
          <w:rFonts w:ascii="Noto Sans" w:hAnsi="Noto Sans" w:cs="Noto Sans"/>
          <w:b/>
          <w:bCs/>
        </w:rPr>
        <w:t>PFIZER</w:t>
      </w:r>
    </w:p>
    <w:p w14:paraId="05851710" w14:textId="77777777" w:rsidR="00195A31" w:rsidRPr="00854F11" w:rsidRDefault="00195A31" w:rsidP="00195A31">
      <w:pPr>
        <w:rPr>
          <w:rFonts w:ascii="Noto Sans" w:hAnsi="Noto Sans" w:cs="Noto Sans"/>
          <w:lang w:val="el-GR"/>
        </w:rPr>
      </w:pPr>
      <w:r w:rsidRPr="00854F11">
        <w:rPr>
          <w:rFonts w:ascii="Noto Sans" w:eastAsiaTheme="minorEastAsia" w:hAnsi="Noto Sans" w:cs="Noto Sans"/>
          <w:lang w:val="el-GR"/>
        </w:rPr>
        <w:t xml:space="preserve">Στο Κέντρο Ψηφιακής Καινοτομίας της </w:t>
      </w:r>
      <w:r w:rsidRPr="00854F11">
        <w:rPr>
          <w:rFonts w:ascii="Noto Sans" w:eastAsiaTheme="minorEastAsia" w:hAnsi="Noto Sans" w:cs="Noto Sans"/>
        </w:rPr>
        <w:t>Pfizer</w:t>
      </w:r>
      <w:r w:rsidRPr="00854F11">
        <w:rPr>
          <w:rFonts w:ascii="Noto Sans" w:eastAsiaTheme="minorEastAsia" w:hAnsi="Noto Sans" w:cs="Noto Sans"/>
          <w:lang w:val="el-GR"/>
        </w:rPr>
        <w:t xml:space="preserve"> στη Θεσσαλονίκη αναπτύσσουμε ψηφιακές λύσεις ακολουθώντας τον εταιρικό μας σκοπό «</w:t>
      </w:r>
      <w:r w:rsidRPr="00854F11">
        <w:rPr>
          <w:rFonts w:ascii="Noto Sans" w:eastAsiaTheme="minorEastAsia" w:hAnsi="Noto Sans" w:cs="Noto Sans"/>
          <w:b/>
          <w:bCs/>
          <w:lang w:val="el-GR"/>
        </w:rPr>
        <w:t>καινοτομούμε για να αλλάξουμε τις ζωές των ασθενών»</w:t>
      </w:r>
      <w:r w:rsidRPr="00854F11">
        <w:rPr>
          <w:rFonts w:ascii="Noto Sans" w:eastAsiaTheme="minorEastAsia" w:hAnsi="Noto Sans" w:cs="Noto Sans"/>
          <w:lang w:val="el-GR"/>
        </w:rPr>
        <w:t xml:space="preserve">.  </w:t>
      </w:r>
      <w:r w:rsidRPr="00854F11">
        <w:rPr>
          <w:rFonts w:ascii="Noto Sans" w:hAnsi="Noto Sans" w:cs="Noto Sans"/>
          <w:lang w:val="el-GR"/>
        </w:rPr>
        <w:t>Ε</w:t>
      </w:r>
      <w:r w:rsidRPr="00854F11">
        <w:rPr>
          <w:rFonts w:ascii="Noto Sans" w:eastAsiaTheme="minorEastAsia" w:hAnsi="Noto Sans" w:cs="Noto Sans"/>
          <w:lang w:val="el-GR"/>
        </w:rPr>
        <w:t xml:space="preserve">ργαζόμαστε  με θάρρος, αριστεία, ισότιμη αντιμετώπιση και χαρά για να εφαρμόσουμε τις βέλτιστες  ιδέες όσο το δυνατόν γρηγορότερα. Ξεκινήσαμε τη λειτουργία μας τον Μάιο του 2020 </w:t>
      </w:r>
      <w:r w:rsidRPr="00854F11">
        <w:rPr>
          <w:rFonts w:ascii="Noto Sans" w:hAnsi="Noto Sans" w:cs="Noto Sans"/>
          <w:lang w:val="el-GR"/>
        </w:rPr>
        <w:t xml:space="preserve">και στόχος μας είναι να κερδίσουμε τον ψηφιακό αγώνα του φαρμακευτικού κλάδου,  παρέχοντας ψηφιακές λύσεις υγειονομικής περίθαλψης για τη βελτίωση της ζωής των ασθενών παγκοσμίως. </w:t>
      </w:r>
    </w:p>
    <w:p w14:paraId="5DD26227" w14:textId="77777777" w:rsidR="00195A31" w:rsidRPr="00854F11" w:rsidRDefault="00195A31" w:rsidP="00195A31">
      <w:pPr>
        <w:rPr>
          <w:rFonts w:ascii="Noto Sans" w:hAnsi="Noto Sans" w:cs="Noto Sans"/>
          <w:lang w:val="el-GR"/>
        </w:rPr>
      </w:pPr>
      <w:r w:rsidRPr="00854F11">
        <w:rPr>
          <w:rFonts w:ascii="Noto Sans" w:hAnsi="Noto Sans" w:cs="Noto Sans"/>
          <w:lang w:val="el-GR"/>
        </w:rPr>
        <w:t xml:space="preserve">Το Κέντρο σήμερα απασχολεί περισσότερους από 240 εργαζόμενους (Ιούνιος 2021) και αποτελεί τμήμα του παγκόσμιου δικτύου της </w:t>
      </w:r>
      <w:r w:rsidRPr="00854F11">
        <w:rPr>
          <w:rFonts w:ascii="Noto Sans" w:hAnsi="Noto Sans" w:cs="Noto Sans"/>
        </w:rPr>
        <w:t>Pfizer</w:t>
      </w:r>
      <w:r w:rsidRPr="00854F11">
        <w:rPr>
          <w:rFonts w:ascii="Noto Sans" w:hAnsi="Noto Sans" w:cs="Noto Sans"/>
          <w:lang w:val="el-GR"/>
        </w:rPr>
        <w:t xml:space="preserve">. Βασικό συστατικό της εταιρικής μας κουλτούρας αποτελεί η αποδοχή της διαφορετικότητας και η ισότιμη αντιμετώπιση όλων.  </w:t>
      </w:r>
    </w:p>
    <w:p w14:paraId="6B0C6BD9" w14:textId="5A2F276A" w:rsidR="00195A31" w:rsidRPr="00854F11" w:rsidRDefault="00195A31" w:rsidP="00195A31">
      <w:pPr>
        <w:rPr>
          <w:rFonts w:ascii="Noto Sans" w:hAnsi="Noto Sans" w:cs="Noto Sans"/>
          <w:lang w:val="el-GR"/>
        </w:rPr>
      </w:pPr>
      <w:r w:rsidRPr="00854F11">
        <w:rPr>
          <w:rFonts w:ascii="Noto Sans" w:hAnsi="Noto Sans" w:cs="Noto Sans"/>
          <w:lang w:val="el-GR"/>
        </w:rPr>
        <w:t>Για να μάθετε περισσότερα για το παγκόσμιο Κέντρο Ψηφιακής Καινοτομίας παρακαλούμε επισκεφθείτε</w:t>
      </w:r>
      <w:r w:rsidR="007E594D" w:rsidRPr="00854F11">
        <w:rPr>
          <w:rFonts w:ascii="Noto Sans" w:hAnsi="Noto Sans" w:cs="Noto Sans"/>
          <w:lang w:val="el-GR"/>
        </w:rPr>
        <w:t xml:space="preserve"> τη διεύθυνση</w:t>
      </w:r>
      <w:r w:rsidRPr="00854F11">
        <w:rPr>
          <w:rFonts w:ascii="Noto Sans" w:hAnsi="Noto Sans" w:cs="Noto Sans"/>
          <w:lang w:val="el-GR"/>
        </w:rPr>
        <w:t xml:space="preserve">: </w:t>
      </w:r>
      <w:hyperlink r:id="rId12" w:history="1">
        <w:r w:rsidRPr="00854F11">
          <w:rPr>
            <w:rStyle w:val="Hyperlink"/>
            <w:rFonts w:ascii="Noto Sans" w:hAnsi="Noto Sans" w:cs="Noto Sans"/>
            <w:lang w:val="el-GR"/>
          </w:rPr>
          <w:t>https://centerfordigitalinnovation.pfizer.com/</w:t>
        </w:r>
      </w:hyperlink>
      <w:r w:rsidRPr="00854F11">
        <w:rPr>
          <w:rFonts w:ascii="Noto Sans" w:hAnsi="Noto Sans" w:cs="Noto Sans"/>
          <w:lang w:val="el-GR"/>
        </w:rPr>
        <w:t xml:space="preserve"> </w:t>
      </w:r>
    </w:p>
    <w:p w14:paraId="3EB12279" w14:textId="77777777" w:rsidR="001E3FE3" w:rsidRPr="001E3FE3" w:rsidRDefault="001E3FE3" w:rsidP="001E3FE3">
      <w:pPr>
        <w:shd w:val="clear" w:color="auto" w:fill="FFFFFF"/>
        <w:spacing w:after="75" w:line="240" w:lineRule="atLeast"/>
        <w:textAlignment w:val="baseline"/>
        <w:rPr>
          <w:rFonts w:ascii="inherit" w:eastAsia="Times New Roman" w:hAnsi="inherit" w:cs="Arial"/>
          <w:color w:val="303030"/>
          <w:sz w:val="18"/>
          <w:szCs w:val="18"/>
          <w:lang w:val="el-GR" w:eastAsia="el-GR"/>
        </w:rPr>
      </w:pPr>
      <w:r w:rsidRPr="001E3FE3">
        <w:rPr>
          <w:rFonts w:ascii="inherit" w:eastAsia="Times New Roman" w:hAnsi="inherit" w:cs="Arial"/>
          <w:color w:val="303030"/>
          <w:sz w:val="18"/>
          <w:szCs w:val="18"/>
          <w:lang w:val="el-GR" w:eastAsia="el-GR"/>
        </w:rPr>
        <w:t>PP-PFE-GRC-0951-FEB22</w:t>
      </w:r>
    </w:p>
    <w:p w14:paraId="578C497E" w14:textId="46A6EE60" w:rsidR="001A592F" w:rsidRPr="00854F11" w:rsidRDefault="001A592F" w:rsidP="0070696D">
      <w:pPr>
        <w:rPr>
          <w:rFonts w:ascii="Noto Sans" w:hAnsi="Noto Sans" w:cs="Noto Sans"/>
          <w:lang w:val="el-GR"/>
        </w:rPr>
      </w:pPr>
    </w:p>
    <w:sectPr w:rsidR="001A592F" w:rsidRPr="00854F1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D76E4" w14:textId="77777777" w:rsidR="008A485D" w:rsidRDefault="008A485D" w:rsidP="00815231">
      <w:pPr>
        <w:spacing w:after="0" w:line="240" w:lineRule="auto"/>
      </w:pPr>
      <w:r>
        <w:separator/>
      </w:r>
    </w:p>
  </w:endnote>
  <w:endnote w:type="continuationSeparator" w:id="0">
    <w:p w14:paraId="3BBC4545" w14:textId="77777777" w:rsidR="008A485D" w:rsidRDefault="008A485D" w:rsidP="00815231">
      <w:pPr>
        <w:spacing w:after="0" w:line="240" w:lineRule="auto"/>
      </w:pPr>
      <w:r>
        <w:continuationSeparator/>
      </w:r>
    </w:p>
  </w:endnote>
  <w:endnote w:type="continuationNotice" w:id="1">
    <w:p w14:paraId="455C88FF" w14:textId="77777777" w:rsidR="008A485D" w:rsidRDefault="008A4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Noto Sans">
    <w:altName w:val="Times New Roman"/>
    <w:panose1 w:val="00000000000000000000"/>
    <w:charset w:val="00"/>
    <w:family w:val="roman"/>
    <w:notTrueType/>
    <w:pitch w:val="default"/>
  </w:font>
  <w:font w:name="Yu Mincho">
    <w:panose1 w:val="02020400000000000000"/>
    <w:charset w:val="80"/>
    <w:family w:val="roman"/>
    <w:pitch w:val="variable"/>
    <w:sig w:usb0="800002E7" w:usb1="2AC7FCF0" w:usb2="00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2000B" w14:textId="470F320D" w:rsidR="0028529F" w:rsidRPr="0028529F" w:rsidRDefault="0028529F" w:rsidP="0028529F">
    <w:pPr>
      <w:pStyle w:val="Footer"/>
      <w:rPr>
        <w:sz w:val="16"/>
        <w:szCs w:val="16"/>
        <w:lang w:val="el-GR"/>
      </w:rPr>
    </w:pPr>
    <w:r>
      <w:rPr>
        <w:sz w:val="16"/>
        <w:szCs w:val="16"/>
      </w:rPr>
      <w:t>P</w:t>
    </w:r>
    <w:r w:rsidRPr="0028529F">
      <w:rPr>
        <w:sz w:val="16"/>
        <w:szCs w:val="16"/>
        <w:lang w:val="el-GR"/>
      </w:rPr>
      <w:t>FIZER ΕΛΛΑΣ Α.Ε., Λ. ΜΕΣΟΓΕΙΩΝ 243, Ν. ΨΥΧΙΚΟ 154 51, ΑΘΗΝΑ, ΕΛΛΑΔΑ, ΑΡ. Γ.Ε.ΜΗ 000242901000</w:t>
    </w:r>
  </w:p>
  <w:p w14:paraId="78F84885" w14:textId="57571926" w:rsidR="00644FE5" w:rsidRPr="0028529F" w:rsidRDefault="0028529F">
    <w:pPr>
      <w:pStyle w:val="Footer"/>
      <w:rPr>
        <w:sz w:val="16"/>
        <w:szCs w:val="16"/>
        <w:lang w:val="el-GR"/>
      </w:rPr>
    </w:pPr>
    <w:r>
      <w:rPr>
        <w:sz w:val="16"/>
        <w:szCs w:val="16"/>
        <w:lang w:val="el-GR"/>
      </w:rPr>
      <w:t>ΚΕΝΤΡΟ</w:t>
    </w:r>
    <w:r w:rsidRPr="0028529F">
      <w:rPr>
        <w:sz w:val="16"/>
        <w:szCs w:val="16"/>
        <w:lang w:val="el-GR"/>
      </w:rPr>
      <w:t xml:space="preserve"> </w:t>
    </w:r>
    <w:r>
      <w:rPr>
        <w:sz w:val="16"/>
        <w:szCs w:val="16"/>
        <w:lang w:val="el-GR"/>
      </w:rPr>
      <w:t>ΨΗΦΙΑΚΗΣ</w:t>
    </w:r>
    <w:r w:rsidRPr="0028529F">
      <w:rPr>
        <w:sz w:val="16"/>
        <w:szCs w:val="16"/>
        <w:lang w:val="el-GR"/>
      </w:rPr>
      <w:t xml:space="preserve"> </w:t>
    </w:r>
    <w:r>
      <w:rPr>
        <w:sz w:val="16"/>
        <w:szCs w:val="16"/>
        <w:lang w:val="el-GR"/>
      </w:rPr>
      <w:t>ΚΑΙΝΟΤΟΜΙΑΣ</w:t>
    </w:r>
    <w:r w:rsidRPr="0028529F">
      <w:rPr>
        <w:sz w:val="16"/>
        <w:szCs w:val="16"/>
        <w:lang w:val="el-GR"/>
      </w:rPr>
      <w:t xml:space="preserve"> </w:t>
    </w:r>
    <w:r>
      <w:rPr>
        <w:sz w:val="16"/>
        <w:szCs w:val="16"/>
      </w:rPr>
      <w:t>PFIZER</w:t>
    </w:r>
    <w:r w:rsidR="00644FE5" w:rsidRPr="0028529F">
      <w:rPr>
        <w:sz w:val="16"/>
        <w:szCs w:val="16"/>
        <w:lang w:val="el-GR"/>
      </w:rPr>
      <w:t xml:space="preserve">, </w:t>
    </w:r>
    <w:r w:rsidR="0092489F">
      <w:rPr>
        <w:sz w:val="16"/>
        <w:szCs w:val="16"/>
        <w:lang w:val="el-GR"/>
      </w:rPr>
      <w:t>ΤΟΜΠΑΖΗ 22</w:t>
    </w:r>
    <w:r w:rsidR="00F77168" w:rsidRPr="0028529F">
      <w:rPr>
        <w:sz w:val="16"/>
        <w:szCs w:val="16"/>
        <w:lang w:val="el-GR"/>
      </w:rPr>
      <w:t xml:space="preserve">, </w:t>
    </w:r>
    <w:r w:rsidR="00404C15">
      <w:rPr>
        <w:sz w:val="16"/>
        <w:szCs w:val="16"/>
        <w:lang w:val="el-GR"/>
      </w:rPr>
      <w:t>ΘΕΣΣΑΛΟΝΙΚΗ</w:t>
    </w:r>
    <w:r w:rsidR="00201C20">
      <w:rPr>
        <w:sz w:val="16"/>
        <w:szCs w:val="16"/>
        <w:lang w:val="el-GR"/>
      </w:rPr>
      <w:t xml:space="preserve">, Τ.Κ. </w:t>
    </w:r>
    <w:r w:rsidR="001B4D42">
      <w:rPr>
        <w:sz w:val="16"/>
        <w:szCs w:val="16"/>
        <w:lang w:val="el-GR"/>
      </w:rPr>
      <w:t>555 35</w:t>
    </w:r>
  </w:p>
  <w:p w14:paraId="0D5E63AE" w14:textId="33C71EE0" w:rsidR="0087618B" w:rsidRPr="007E594D" w:rsidRDefault="004356D6">
    <w:pPr>
      <w:pStyle w:val="Footer"/>
      <w:rPr>
        <w:sz w:val="16"/>
        <w:szCs w:val="16"/>
      </w:rPr>
    </w:pPr>
    <w:r w:rsidRPr="007E594D">
      <w:rPr>
        <w:b/>
        <w:bCs/>
        <w:sz w:val="16"/>
        <w:szCs w:val="16"/>
      </w:rPr>
      <w:t>e:</w:t>
    </w:r>
    <w:r w:rsidRPr="007E594D">
      <w:rPr>
        <w:sz w:val="16"/>
        <w:szCs w:val="16"/>
      </w:rPr>
      <w:t xml:space="preserve"> </w:t>
    </w:r>
    <w:hyperlink r:id="rId1" w:history="1">
      <w:r w:rsidRPr="007E594D">
        <w:rPr>
          <w:rStyle w:val="Hyperlink"/>
          <w:sz w:val="16"/>
          <w:szCs w:val="16"/>
        </w:rPr>
        <w:t>dthub@pfizer.com</w:t>
      </w:r>
    </w:hyperlink>
    <w:r w:rsidRPr="007E594D">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835EE" w14:textId="77777777" w:rsidR="008A485D" w:rsidRDefault="008A485D" w:rsidP="00815231">
      <w:pPr>
        <w:spacing w:after="0" w:line="240" w:lineRule="auto"/>
      </w:pPr>
      <w:r>
        <w:separator/>
      </w:r>
    </w:p>
  </w:footnote>
  <w:footnote w:type="continuationSeparator" w:id="0">
    <w:p w14:paraId="08A51E7B" w14:textId="77777777" w:rsidR="008A485D" w:rsidRDefault="008A485D" w:rsidP="00815231">
      <w:pPr>
        <w:spacing w:after="0" w:line="240" w:lineRule="auto"/>
      </w:pPr>
      <w:r>
        <w:continuationSeparator/>
      </w:r>
    </w:p>
  </w:footnote>
  <w:footnote w:type="continuationNotice" w:id="1">
    <w:p w14:paraId="2525167E" w14:textId="77777777" w:rsidR="008A485D" w:rsidRDefault="008A48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93B90" w14:textId="251C5F0B" w:rsidR="00815231" w:rsidRDefault="218BCE5F">
    <w:pPr>
      <w:pStyle w:val="Header"/>
    </w:pPr>
    <w:r>
      <w:rPr>
        <w:noProof/>
        <w:lang w:val="el-GR" w:eastAsia="el-GR"/>
      </w:rPr>
      <w:drawing>
        <wp:inline distT="0" distB="0" distL="0" distR="0" wp14:anchorId="09DD76C5" wp14:editId="0933371B">
          <wp:extent cx="1143000" cy="464820"/>
          <wp:effectExtent l="0" t="0" r="0" b="0"/>
          <wp:docPr id="6" name="Picture 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143000" cy="464820"/>
                  </a:xfrm>
                  <a:prstGeom prst="rect">
                    <a:avLst/>
                  </a:prstGeom>
                </pic:spPr>
              </pic:pic>
            </a:graphicData>
          </a:graphic>
        </wp:inline>
      </w:drawing>
    </w:r>
    <w:r w:rsidR="009E1F12">
      <w:t xml:space="preserve">                                                                                                  </w:t>
    </w:r>
    <w:r w:rsidR="009E1F12">
      <w:rPr>
        <w:noProof/>
        <w:lang w:val="el-GR" w:eastAsia="el-GR"/>
      </w:rPr>
      <w:drawing>
        <wp:inline distT="0" distB="0" distL="0" distR="0" wp14:anchorId="34ABCA35" wp14:editId="1281C47B">
          <wp:extent cx="1685925" cy="497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E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50143" cy="5163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83E34"/>
    <w:multiLevelType w:val="hybridMultilevel"/>
    <w:tmpl w:val="1248B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7C2038C"/>
    <w:multiLevelType w:val="hybridMultilevel"/>
    <w:tmpl w:val="7B342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7B97505"/>
    <w:multiLevelType w:val="hybridMultilevel"/>
    <w:tmpl w:val="26109D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6A865EF3"/>
    <w:multiLevelType w:val="hybridMultilevel"/>
    <w:tmpl w:val="A4049D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742F0457"/>
    <w:multiLevelType w:val="hybridMultilevel"/>
    <w:tmpl w:val="69263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2E"/>
    <w:rsid w:val="00003E19"/>
    <w:rsid w:val="00014220"/>
    <w:rsid w:val="000158FA"/>
    <w:rsid w:val="000257EA"/>
    <w:rsid w:val="0003016A"/>
    <w:rsid w:val="000322A5"/>
    <w:rsid w:val="000407E1"/>
    <w:rsid w:val="000428EF"/>
    <w:rsid w:val="00056B44"/>
    <w:rsid w:val="00071907"/>
    <w:rsid w:val="00087800"/>
    <w:rsid w:val="00090DF6"/>
    <w:rsid w:val="000B2E4B"/>
    <w:rsid w:val="000C359D"/>
    <w:rsid w:val="000C7107"/>
    <w:rsid w:val="000D33E4"/>
    <w:rsid w:val="000D6117"/>
    <w:rsid w:val="000F0963"/>
    <w:rsid w:val="00117371"/>
    <w:rsid w:val="00117E51"/>
    <w:rsid w:val="00123605"/>
    <w:rsid w:val="00123AD6"/>
    <w:rsid w:val="001272FE"/>
    <w:rsid w:val="001273E0"/>
    <w:rsid w:val="00135192"/>
    <w:rsid w:val="00143026"/>
    <w:rsid w:val="001462B6"/>
    <w:rsid w:val="001526C8"/>
    <w:rsid w:val="001778D5"/>
    <w:rsid w:val="0018134C"/>
    <w:rsid w:val="001879B3"/>
    <w:rsid w:val="00191C4E"/>
    <w:rsid w:val="0019222B"/>
    <w:rsid w:val="00193DB4"/>
    <w:rsid w:val="00195A31"/>
    <w:rsid w:val="00196DB2"/>
    <w:rsid w:val="001A215E"/>
    <w:rsid w:val="001A592F"/>
    <w:rsid w:val="001B4D42"/>
    <w:rsid w:val="001B7ADB"/>
    <w:rsid w:val="001C0063"/>
    <w:rsid w:val="001C327E"/>
    <w:rsid w:val="001E3DC3"/>
    <w:rsid w:val="001E3FE3"/>
    <w:rsid w:val="00201C20"/>
    <w:rsid w:val="0020552A"/>
    <w:rsid w:val="0020615A"/>
    <w:rsid w:val="00211CF9"/>
    <w:rsid w:val="0021305F"/>
    <w:rsid w:val="00213BCE"/>
    <w:rsid w:val="00221917"/>
    <w:rsid w:val="00224FF0"/>
    <w:rsid w:val="0022756D"/>
    <w:rsid w:val="00232235"/>
    <w:rsid w:val="002325F2"/>
    <w:rsid w:val="0025547E"/>
    <w:rsid w:val="00267169"/>
    <w:rsid w:val="00272D46"/>
    <w:rsid w:val="00273709"/>
    <w:rsid w:val="002844FF"/>
    <w:rsid w:val="0028529F"/>
    <w:rsid w:val="00292629"/>
    <w:rsid w:val="002975AF"/>
    <w:rsid w:val="002B5642"/>
    <w:rsid w:val="002D293A"/>
    <w:rsid w:val="002D705D"/>
    <w:rsid w:val="002E6866"/>
    <w:rsid w:val="002F1FE9"/>
    <w:rsid w:val="002F573F"/>
    <w:rsid w:val="00305901"/>
    <w:rsid w:val="003078EE"/>
    <w:rsid w:val="003165E0"/>
    <w:rsid w:val="003209B0"/>
    <w:rsid w:val="0033266D"/>
    <w:rsid w:val="00342C33"/>
    <w:rsid w:val="00351B9B"/>
    <w:rsid w:val="00361155"/>
    <w:rsid w:val="00376CB7"/>
    <w:rsid w:val="003962F1"/>
    <w:rsid w:val="003A2B08"/>
    <w:rsid w:val="003B2DDA"/>
    <w:rsid w:val="003B628D"/>
    <w:rsid w:val="003D6293"/>
    <w:rsid w:val="003E0E70"/>
    <w:rsid w:val="003E0FCE"/>
    <w:rsid w:val="003E2EA2"/>
    <w:rsid w:val="003F1A46"/>
    <w:rsid w:val="003F2C53"/>
    <w:rsid w:val="004002D6"/>
    <w:rsid w:val="00400F2B"/>
    <w:rsid w:val="00404C15"/>
    <w:rsid w:val="00407D34"/>
    <w:rsid w:val="004356D6"/>
    <w:rsid w:val="00442EFC"/>
    <w:rsid w:val="004433FF"/>
    <w:rsid w:val="00451445"/>
    <w:rsid w:val="00452C72"/>
    <w:rsid w:val="00453E74"/>
    <w:rsid w:val="0045605B"/>
    <w:rsid w:val="00456B98"/>
    <w:rsid w:val="00456EBD"/>
    <w:rsid w:val="00463220"/>
    <w:rsid w:val="00471324"/>
    <w:rsid w:val="00477C25"/>
    <w:rsid w:val="0048311C"/>
    <w:rsid w:val="004A6628"/>
    <w:rsid w:val="004A732A"/>
    <w:rsid w:val="004D198F"/>
    <w:rsid w:val="004E442E"/>
    <w:rsid w:val="004E5FC2"/>
    <w:rsid w:val="004F7E41"/>
    <w:rsid w:val="00506038"/>
    <w:rsid w:val="005103B5"/>
    <w:rsid w:val="00514877"/>
    <w:rsid w:val="00520BB2"/>
    <w:rsid w:val="005330EA"/>
    <w:rsid w:val="0054413A"/>
    <w:rsid w:val="00553122"/>
    <w:rsid w:val="005548F9"/>
    <w:rsid w:val="00557D6A"/>
    <w:rsid w:val="00560451"/>
    <w:rsid w:val="005619B5"/>
    <w:rsid w:val="0057041F"/>
    <w:rsid w:val="00582C9D"/>
    <w:rsid w:val="005870C8"/>
    <w:rsid w:val="005B119B"/>
    <w:rsid w:val="005B5FF2"/>
    <w:rsid w:val="005C6F85"/>
    <w:rsid w:val="005D1844"/>
    <w:rsid w:val="005D5067"/>
    <w:rsid w:val="005D674F"/>
    <w:rsid w:val="005F0C91"/>
    <w:rsid w:val="005F1C10"/>
    <w:rsid w:val="00607C5B"/>
    <w:rsid w:val="00615548"/>
    <w:rsid w:val="0061711B"/>
    <w:rsid w:val="006223CD"/>
    <w:rsid w:val="0062264B"/>
    <w:rsid w:val="006270D0"/>
    <w:rsid w:val="00634DD0"/>
    <w:rsid w:val="00640D21"/>
    <w:rsid w:val="006411A0"/>
    <w:rsid w:val="006421C9"/>
    <w:rsid w:val="0064405C"/>
    <w:rsid w:val="00644FE5"/>
    <w:rsid w:val="006578FB"/>
    <w:rsid w:val="006625E9"/>
    <w:rsid w:val="006658B4"/>
    <w:rsid w:val="00686178"/>
    <w:rsid w:val="0069018D"/>
    <w:rsid w:val="00693937"/>
    <w:rsid w:val="006A0C83"/>
    <w:rsid w:val="006A2B02"/>
    <w:rsid w:val="006A6461"/>
    <w:rsid w:val="006A6490"/>
    <w:rsid w:val="006B3B3C"/>
    <w:rsid w:val="006E42A7"/>
    <w:rsid w:val="006E53F3"/>
    <w:rsid w:val="006E6283"/>
    <w:rsid w:val="006F1167"/>
    <w:rsid w:val="006F2954"/>
    <w:rsid w:val="006F66D8"/>
    <w:rsid w:val="006F69CE"/>
    <w:rsid w:val="007022BA"/>
    <w:rsid w:val="007042C8"/>
    <w:rsid w:val="00704572"/>
    <w:rsid w:val="0070696D"/>
    <w:rsid w:val="00711063"/>
    <w:rsid w:val="00714D57"/>
    <w:rsid w:val="00723B03"/>
    <w:rsid w:val="0073546E"/>
    <w:rsid w:val="0073582F"/>
    <w:rsid w:val="007610F6"/>
    <w:rsid w:val="00776CE8"/>
    <w:rsid w:val="00785A49"/>
    <w:rsid w:val="00785CBE"/>
    <w:rsid w:val="00790152"/>
    <w:rsid w:val="007C32C1"/>
    <w:rsid w:val="007C3445"/>
    <w:rsid w:val="007C5AC2"/>
    <w:rsid w:val="007C63C2"/>
    <w:rsid w:val="007E5916"/>
    <w:rsid w:val="007E594D"/>
    <w:rsid w:val="007F3E42"/>
    <w:rsid w:val="00815231"/>
    <w:rsid w:val="008338BF"/>
    <w:rsid w:val="008370B3"/>
    <w:rsid w:val="008408DD"/>
    <w:rsid w:val="00844062"/>
    <w:rsid w:val="00847986"/>
    <w:rsid w:val="00854C4F"/>
    <w:rsid w:val="00854F11"/>
    <w:rsid w:val="008639DB"/>
    <w:rsid w:val="00875649"/>
    <w:rsid w:val="00875DFB"/>
    <w:rsid w:val="0087618B"/>
    <w:rsid w:val="008921BB"/>
    <w:rsid w:val="008A03B4"/>
    <w:rsid w:val="008A2E37"/>
    <w:rsid w:val="008A485D"/>
    <w:rsid w:val="008A4AD3"/>
    <w:rsid w:val="008B1C53"/>
    <w:rsid w:val="008C34FA"/>
    <w:rsid w:val="008D6710"/>
    <w:rsid w:val="008F2B2F"/>
    <w:rsid w:val="008F31CF"/>
    <w:rsid w:val="008F5455"/>
    <w:rsid w:val="008F571F"/>
    <w:rsid w:val="0090596B"/>
    <w:rsid w:val="00920CDD"/>
    <w:rsid w:val="0092489F"/>
    <w:rsid w:val="00924E06"/>
    <w:rsid w:val="00926906"/>
    <w:rsid w:val="00943C32"/>
    <w:rsid w:val="009441FA"/>
    <w:rsid w:val="009456AA"/>
    <w:rsid w:val="00946E01"/>
    <w:rsid w:val="00947134"/>
    <w:rsid w:val="00947283"/>
    <w:rsid w:val="00964BCB"/>
    <w:rsid w:val="00974429"/>
    <w:rsid w:val="00986EE3"/>
    <w:rsid w:val="00986FEC"/>
    <w:rsid w:val="00993279"/>
    <w:rsid w:val="009A0BBB"/>
    <w:rsid w:val="009C0DC8"/>
    <w:rsid w:val="009C4D37"/>
    <w:rsid w:val="009C6BC4"/>
    <w:rsid w:val="009D0193"/>
    <w:rsid w:val="009D2571"/>
    <w:rsid w:val="009D3AC9"/>
    <w:rsid w:val="009D58B0"/>
    <w:rsid w:val="009E1F12"/>
    <w:rsid w:val="009E6443"/>
    <w:rsid w:val="00A15631"/>
    <w:rsid w:val="00A15BE7"/>
    <w:rsid w:val="00A255FB"/>
    <w:rsid w:val="00A34AC1"/>
    <w:rsid w:val="00A418EA"/>
    <w:rsid w:val="00A62754"/>
    <w:rsid w:val="00A7394C"/>
    <w:rsid w:val="00A76D8E"/>
    <w:rsid w:val="00AB01C7"/>
    <w:rsid w:val="00AB432F"/>
    <w:rsid w:val="00AD5E96"/>
    <w:rsid w:val="00AE143E"/>
    <w:rsid w:val="00AF1470"/>
    <w:rsid w:val="00AF5578"/>
    <w:rsid w:val="00B0272A"/>
    <w:rsid w:val="00B13372"/>
    <w:rsid w:val="00B13F95"/>
    <w:rsid w:val="00B25B2E"/>
    <w:rsid w:val="00B26C78"/>
    <w:rsid w:val="00B31464"/>
    <w:rsid w:val="00B41F2E"/>
    <w:rsid w:val="00B44DFF"/>
    <w:rsid w:val="00B4721A"/>
    <w:rsid w:val="00B50013"/>
    <w:rsid w:val="00B77A3D"/>
    <w:rsid w:val="00BA0D2B"/>
    <w:rsid w:val="00BA2996"/>
    <w:rsid w:val="00BB0323"/>
    <w:rsid w:val="00BC5DD4"/>
    <w:rsid w:val="00BF68BE"/>
    <w:rsid w:val="00BF7DFC"/>
    <w:rsid w:val="00C22C25"/>
    <w:rsid w:val="00C27CB8"/>
    <w:rsid w:val="00C31103"/>
    <w:rsid w:val="00C40052"/>
    <w:rsid w:val="00C43129"/>
    <w:rsid w:val="00C661B1"/>
    <w:rsid w:val="00C66C0F"/>
    <w:rsid w:val="00C74196"/>
    <w:rsid w:val="00C75CFE"/>
    <w:rsid w:val="00C767EC"/>
    <w:rsid w:val="00C82958"/>
    <w:rsid w:val="00C82CA7"/>
    <w:rsid w:val="00C839B9"/>
    <w:rsid w:val="00C854B9"/>
    <w:rsid w:val="00C86F3F"/>
    <w:rsid w:val="00C91178"/>
    <w:rsid w:val="00C9287F"/>
    <w:rsid w:val="00CA794D"/>
    <w:rsid w:val="00CB0308"/>
    <w:rsid w:val="00CB318B"/>
    <w:rsid w:val="00CB3DCC"/>
    <w:rsid w:val="00CC2EF8"/>
    <w:rsid w:val="00CC720B"/>
    <w:rsid w:val="00CD6531"/>
    <w:rsid w:val="00CE0F75"/>
    <w:rsid w:val="00CF24D0"/>
    <w:rsid w:val="00CF3B5F"/>
    <w:rsid w:val="00CF546B"/>
    <w:rsid w:val="00CF674D"/>
    <w:rsid w:val="00D343D3"/>
    <w:rsid w:val="00D40364"/>
    <w:rsid w:val="00D526FE"/>
    <w:rsid w:val="00D566CC"/>
    <w:rsid w:val="00D57897"/>
    <w:rsid w:val="00D61B75"/>
    <w:rsid w:val="00D63B58"/>
    <w:rsid w:val="00D6446A"/>
    <w:rsid w:val="00D74511"/>
    <w:rsid w:val="00D77BDB"/>
    <w:rsid w:val="00D77E79"/>
    <w:rsid w:val="00D86634"/>
    <w:rsid w:val="00D96568"/>
    <w:rsid w:val="00DC17D9"/>
    <w:rsid w:val="00DC6D65"/>
    <w:rsid w:val="00DD15CB"/>
    <w:rsid w:val="00DD5AA7"/>
    <w:rsid w:val="00DD67BC"/>
    <w:rsid w:val="00DD7E5A"/>
    <w:rsid w:val="00DE109B"/>
    <w:rsid w:val="00DE4B03"/>
    <w:rsid w:val="00DF1AF0"/>
    <w:rsid w:val="00DF3FA9"/>
    <w:rsid w:val="00E07258"/>
    <w:rsid w:val="00E07E2C"/>
    <w:rsid w:val="00E46CE9"/>
    <w:rsid w:val="00E5323D"/>
    <w:rsid w:val="00E56451"/>
    <w:rsid w:val="00E5794C"/>
    <w:rsid w:val="00E641AF"/>
    <w:rsid w:val="00E7091E"/>
    <w:rsid w:val="00E7220C"/>
    <w:rsid w:val="00E724D7"/>
    <w:rsid w:val="00E76FF5"/>
    <w:rsid w:val="00E87AB4"/>
    <w:rsid w:val="00E87E0F"/>
    <w:rsid w:val="00EB0C22"/>
    <w:rsid w:val="00EB2263"/>
    <w:rsid w:val="00EB6B48"/>
    <w:rsid w:val="00EC2CA6"/>
    <w:rsid w:val="00EC6246"/>
    <w:rsid w:val="00EE37B9"/>
    <w:rsid w:val="00EF04C5"/>
    <w:rsid w:val="00EF4224"/>
    <w:rsid w:val="00EF4D4B"/>
    <w:rsid w:val="00EF7BCA"/>
    <w:rsid w:val="00F05012"/>
    <w:rsid w:val="00F05A00"/>
    <w:rsid w:val="00F20107"/>
    <w:rsid w:val="00F214D2"/>
    <w:rsid w:val="00F22FC1"/>
    <w:rsid w:val="00F30BB6"/>
    <w:rsid w:val="00F46B7E"/>
    <w:rsid w:val="00F5526B"/>
    <w:rsid w:val="00F5531B"/>
    <w:rsid w:val="00F63F29"/>
    <w:rsid w:val="00F77168"/>
    <w:rsid w:val="00F93905"/>
    <w:rsid w:val="00FA6B40"/>
    <w:rsid w:val="00FB0288"/>
    <w:rsid w:val="00FC35EF"/>
    <w:rsid w:val="00FC6F7C"/>
    <w:rsid w:val="00FE69C6"/>
    <w:rsid w:val="00FF2A3E"/>
    <w:rsid w:val="00FF5248"/>
    <w:rsid w:val="013BAC8F"/>
    <w:rsid w:val="02E2546B"/>
    <w:rsid w:val="056394D2"/>
    <w:rsid w:val="0632219B"/>
    <w:rsid w:val="07E832BF"/>
    <w:rsid w:val="083B34E5"/>
    <w:rsid w:val="09FF5866"/>
    <w:rsid w:val="0BD6E940"/>
    <w:rsid w:val="0C30665D"/>
    <w:rsid w:val="0C6668E9"/>
    <w:rsid w:val="0E8404AC"/>
    <w:rsid w:val="1029562A"/>
    <w:rsid w:val="10A2D27F"/>
    <w:rsid w:val="1337F47E"/>
    <w:rsid w:val="14B0487A"/>
    <w:rsid w:val="14E15C5E"/>
    <w:rsid w:val="150A10AD"/>
    <w:rsid w:val="15C883F1"/>
    <w:rsid w:val="191F415D"/>
    <w:rsid w:val="1CAAE426"/>
    <w:rsid w:val="1EEE94CF"/>
    <w:rsid w:val="201EC9B3"/>
    <w:rsid w:val="212C01D4"/>
    <w:rsid w:val="218BCE5F"/>
    <w:rsid w:val="22E57DB3"/>
    <w:rsid w:val="2382EFBB"/>
    <w:rsid w:val="23CF4F52"/>
    <w:rsid w:val="248DC296"/>
    <w:rsid w:val="26C161AD"/>
    <w:rsid w:val="27DC60A6"/>
    <w:rsid w:val="27DF3E28"/>
    <w:rsid w:val="28B5AAD9"/>
    <w:rsid w:val="29B69C31"/>
    <w:rsid w:val="2ACED7A8"/>
    <w:rsid w:val="2D4F2863"/>
    <w:rsid w:val="33367542"/>
    <w:rsid w:val="33F4E886"/>
    <w:rsid w:val="3514DEB2"/>
    <w:rsid w:val="3657CB29"/>
    <w:rsid w:val="3684C8AB"/>
    <w:rsid w:val="3755A7A1"/>
    <w:rsid w:val="38172FC5"/>
    <w:rsid w:val="38223A2D"/>
    <w:rsid w:val="3A978080"/>
    <w:rsid w:val="3BDDFBDE"/>
    <w:rsid w:val="3D051330"/>
    <w:rsid w:val="3D372972"/>
    <w:rsid w:val="3D914D90"/>
    <w:rsid w:val="3DCAF62B"/>
    <w:rsid w:val="3EA4F67B"/>
    <w:rsid w:val="3ED43A07"/>
    <w:rsid w:val="3F6369BF"/>
    <w:rsid w:val="420AB268"/>
    <w:rsid w:val="429CB913"/>
    <w:rsid w:val="42C428DA"/>
    <w:rsid w:val="4490D5E6"/>
    <w:rsid w:val="4532BD31"/>
    <w:rsid w:val="469B510A"/>
    <w:rsid w:val="471440C3"/>
    <w:rsid w:val="47216559"/>
    <w:rsid w:val="47665C48"/>
    <w:rsid w:val="48E342D0"/>
    <w:rsid w:val="49FEA670"/>
    <w:rsid w:val="4D1FFC57"/>
    <w:rsid w:val="4DC1BD54"/>
    <w:rsid w:val="5451C409"/>
    <w:rsid w:val="5746FE8D"/>
    <w:rsid w:val="5788D531"/>
    <w:rsid w:val="58BE1846"/>
    <w:rsid w:val="591DAD48"/>
    <w:rsid w:val="597A9DA4"/>
    <w:rsid w:val="5CD15B10"/>
    <w:rsid w:val="5D2D694D"/>
    <w:rsid w:val="5D5D8EF8"/>
    <w:rsid w:val="5F04FA27"/>
    <w:rsid w:val="64775D3D"/>
    <w:rsid w:val="652F8D2F"/>
    <w:rsid w:val="65A79221"/>
    <w:rsid w:val="66AAFC54"/>
    <w:rsid w:val="66AD425E"/>
    <w:rsid w:val="68DE9B6B"/>
    <w:rsid w:val="6A737B60"/>
    <w:rsid w:val="6B4303D3"/>
    <w:rsid w:val="6BC5AA70"/>
    <w:rsid w:val="6C7C95D0"/>
    <w:rsid w:val="6E422634"/>
    <w:rsid w:val="715E3272"/>
    <w:rsid w:val="717303B6"/>
    <w:rsid w:val="71A00138"/>
    <w:rsid w:val="7334E12D"/>
    <w:rsid w:val="73F35471"/>
    <w:rsid w:val="7441B4A7"/>
    <w:rsid w:val="7626F388"/>
    <w:rsid w:val="762EAE3D"/>
    <w:rsid w:val="7717D281"/>
    <w:rsid w:val="77D8C5B2"/>
    <w:rsid w:val="7C6FC34F"/>
    <w:rsid w:val="7DD9EB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4BF34"/>
  <w15:docId w15:val="{2D6E4192-66F8-4BB1-ADB9-6027B67D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5231"/>
    <w:pPr>
      <w:keepNext/>
      <w:keepLines/>
      <w:spacing w:before="240" w:after="0"/>
      <w:outlineLvl w:val="0"/>
    </w:pPr>
    <w:rPr>
      <w:rFonts w:asciiTheme="majorHAnsi" w:eastAsiaTheme="majorEastAsia" w:hAnsiTheme="majorHAnsi" w:cstheme="majorBidi"/>
      <w:color w:val="2F5496" w:themeColor="accent1" w:themeShade="BF"/>
      <w:sz w:val="32"/>
      <w:szCs w:val="32"/>
      <w:lang w:val="el-GR"/>
    </w:rPr>
  </w:style>
  <w:style w:type="paragraph" w:styleId="Heading2">
    <w:name w:val="heading 2"/>
    <w:basedOn w:val="Normal"/>
    <w:next w:val="Normal"/>
    <w:link w:val="Heading2Char"/>
    <w:uiPriority w:val="9"/>
    <w:unhideWhenUsed/>
    <w:qFormat/>
    <w:rsid w:val="00815231"/>
    <w:pPr>
      <w:keepNext/>
      <w:keepLines/>
      <w:spacing w:before="40" w:after="0"/>
      <w:outlineLvl w:val="1"/>
    </w:pPr>
    <w:rPr>
      <w:rFonts w:asciiTheme="majorHAnsi" w:eastAsiaTheme="majorEastAsia" w:hAnsiTheme="majorHAnsi" w:cstheme="majorBidi"/>
      <w:color w:val="2F5496" w:themeColor="accent1" w:themeShade="BF"/>
      <w:sz w:val="26"/>
      <w:szCs w:val="26"/>
      <w:lang w:val="el-GR"/>
    </w:rPr>
  </w:style>
  <w:style w:type="paragraph" w:styleId="Heading3">
    <w:name w:val="heading 3"/>
    <w:basedOn w:val="Normal"/>
    <w:next w:val="Normal"/>
    <w:link w:val="Heading3Char"/>
    <w:uiPriority w:val="9"/>
    <w:semiHidden/>
    <w:unhideWhenUsed/>
    <w:qFormat/>
    <w:rsid w:val="004E5F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442E"/>
    <w:pPr>
      <w:ind w:left="720"/>
      <w:contextualSpacing/>
    </w:pPr>
  </w:style>
  <w:style w:type="paragraph" w:styleId="Header">
    <w:name w:val="header"/>
    <w:basedOn w:val="Normal"/>
    <w:link w:val="HeaderChar"/>
    <w:uiPriority w:val="99"/>
    <w:unhideWhenUsed/>
    <w:rsid w:val="008152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5231"/>
  </w:style>
  <w:style w:type="paragraph" w:styleId="Footer">
    <w:name w:val="footer"/>
    <w:basedOn w:val="Normal"/>
    <w:link w:val="FooterChar"/>
    <w:uiPriority w:val="99"/>
    <w:unhideWhenUsed/>
    <w:rsid w:val="008152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5231"/>
  </w:style>
  <w:style w:type="paragraph" w:styleId="BalloonText">
    <w:name w:val="Balloon Text"/>
    <w:basedOn w:val="Normal"/>
    <w:link w:val="BalloonTextChar"/>
    <w:uiPriority w:val="99"/>
    <w:semiHidden/>
    <w:unhideWhenUsed/>
    <w:rsid w:val="00815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231"/>
    <w:rPr>
      <w:rFonts w:ascii="Segoe UI" w:hAnsi="Segoe UI" w:cs="Segoe UI"/>
      <w:sz w:val="18"/>
      <w:szCs w:val="18"/>
    </w:rPr>
  </w:style>
  <w:style w:type="character" w:customStyle="1" w:styleId="Heading1Char">
    <w:name w:val="Heading 1 Char"/>
    <w:basedOn w:val="DefaultParagraphFont"/>
    <w:link w:val="Heading1"/>
    <w:uiPriority w:val="9"/>
    <w:rsid w:val="00815231"/>
    <w:rPr>
      <w:rFonts w:asciiTheme="majorHAnsi" w:eastAsiaTheme="majorEastAsia" w:hAnsiTheme="majorHAnsi" w:cstheme="majorBidi"/>
      <w:color w:val="2F5496" w:themeColor="accent1" w:themeShade="BF"/>
      <w:sz w:val="32"/>
      <w:szCs w:val="32"/>
      <w:lang w:val="el-GR"/>
    </w:rPr>
  </w:style>
  <w:style w:type="character" w:customStyle="1" w:styleId="Heading2Char">
    <w:name w:val="Heading 2 Char"/>
    <w:basedOn w:val="DefaultParagraphFont"/>
    <w:link w:val="Heading2"/>
    <w:uiPriority w:val="9"/>
    <w:rsid w:val="00815231"/>
    <w:rPr>
      <w:rFonts w:asciiTheme="majorHAnsi" w:eastAsiaTheme="majorEastAsia" w:hAnsiTheme="majorHAnsi" w:cstheme="majorBidi"/>
      <w:color w:val="2F5496" w:themeColor="accent1" w:themeShade="BF"/>
      <w:sz w:val="26"/>
      <w:szCs w:val="26"/>
      <w:lang w:val="el-GR"/>
    </w:rPr>
  </w:style>
  <w:style w:type="character" w:styleId="IntenseEmphasis">
    <w:name w:val="Intense Emphasis"/>
    <w:basedOn w:val="DefaultParagraphFont"/>
    <w:uiPriority w:val="21"/>
    <w:qFormat/>
    <w:rsid w:val="00815231"/>
    <w:rPr>
      <w:i/>
      <w:iCs/>
      <w:color w:val="4472C4" w:themeColor="accent1"/>
    </w:rPr>
  </w:style>
  <w:style w:type="character" w:customStyle="1" w:styleId="ListParagraphChar">
    <w:name w:val="List Paragraph Char"/>
    <w:basedOn w:val="DefaultParagraphFont"/>
    <w:link w:val="ListParagraph"/>
    <w:uiPriority w:val="34"/>
    <w:locked/>
    <w:rsid w:val="00790152"/>
  </w:style>
  <w:style w:type="character" w:styleId="Hyperlink">
    <w:name w:val="Hyperlink"/>
    <w:basedOn w:val="DefaultParagraphFont"/>
    <w:uiPriority w:val="99"/>
    <w:unhideWhenUsed/>
    <w:rsid w:val="00A15BE7"/>
    <w:rPr>
      <w:color w:val="0000FF"/>
      <w:u w:val="single"/>
    </w:rPr>
  </w:style>
  <w:style w:type="paragraph" w:styleId="Caption">
    <w:name w:val="caption"/>
    <w:basedOn w:val="Normal"/>
    <w:next w:val="Normal"/>
    <w:uiPriority w:val="35"/>
    <w:unhideWhenUsed/>
    <w:qFormat/>
    <w:rsid w:val="008C34FA"/>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4356D6"/>
    <w:rPr>
      <w:color w:val="605E5C"/>
      <w:shd w:val="clear" w:color="auto" w:fill="E1DFDD"/>
    </w:rPr>
  </w:style>
  <w:style w:type="character" w:customStyle="1" w:styleId="normaltextrun">
    <w:name w:val="normaltextrun"/>
    <w:basedOn w:val="DefaultParagraphFont"/>
    <w:rsid w:val="00EE37B9"/>
  </w:style>
  <w:style w:type="character" w:customStyle="1" w:styleId="eop">
    <w:name w:val="eop"/>
    <w:basedOn w:val="DefaultParagraphFont"/>
    <w:rsid w:val="00EE37B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3962F1"/>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Revision">
    <w:name w:val="Revision"/>
    <w:hidden/>
    <w:uiPriority w:val="99"/>
    <w:semiHidden/>
    <w:rsid w:val="004E5FC2"/>
    <w:pPr>
      <w:spacing w:after="0" w:line="240" w:lineRule="auto"/>
    </w:pPr>
  </w:style>
  <w:style w:type="character" w:customStyle="1" w:styleId="Heading3Char">
    <w:name w:val="Heading 3 Char"/>
    <w:basedOn w:val="DefaultParagraphFont"/>
    <w:link w:val="Heading3"/>
    <w:uiPriority w:val="9"/>
    <w:semiHidden/>
    <w:rsid w:val="004E5FC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4178">
      <w:bodyDiv w:val="1"/>
      <w:marLeft w:val="0"/>
      <w:marRight w:val="0"/>
      <w:marTop w:val="0"/>
      <w:marBottom w:val="0"/>
      <w:divBdr>
        <w:top w:val="none" w:sz="0" w:space="0" w:color="auto"/>
        <w:left w:val="none" w:sz="0" w:space="0" w:color="auto"/>
        <w:bottom w:val="none" w:sz="0" w:space="0" w:color="auto"/>
        <w:right w:val="none" w:sz="0" w:space="0" w:color="auto"/>
      </w:divBdr>
    </w:div>
    <w:div w:id="111287745">
      <w:bodyDiv w:val="1"/>
      <w:marLeft w:val="0"/>
      <w:marRight w:val="0"/>
      <w:marTop w:val="0"/>
      <w:marBottom w:val="0"/>
      <w:divBdr>
        <w:top w:val="none" w:sz="0" w:space="0" w:color="auto"/>
        <w:left w:val="none" w:sz="0" w:space="0" w:color="auto"/>
        <w:bottom w:val="none" w:sz="0" w:space="0" w:color="auto"/>
        <w:right w:val="none" w:sz="0" w:space="0" w:color="auto"/>
      </w:divBdr>
      <w:divsChild>
        <w:div w:id="959991120">
          <w:marLeft w:val="0"/>
          <w:marRight w:val="0"/>
          <w:marTop w:val="0"/>
          <w:marBottom w:val="0"/>
          <w:divBdr>
            <w:top w:val="none" w:sz="0" w:space="0" w:color="auto"/>
            <w:left w:val="none" w:sz="0" w:space="0" w:color="auto"/>
            <w:bottom w:val="none" w:sz="0" w:space="0" w:color="auto"/>
            <w:right w:val="none" w:sz="0" w:space="0" w:color="auto"/>
          </w:divBdr>
          <w:divsChild>
            <w:div w:id="1234392361">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1249117723">
      <w:bodyDiv w:val="1"/>
      <w:marLeft w:val="0"/>
      <w:marRight w:val="0"/>
      <w:marTop w:val="0"/>
      <w:marBottom w:val="0"/>
      <w:divBdr>
        <w:top w:val="none" w:sz="0" w:space="0" w:color="auto"/>
        <w:left w:val="none" w:sz="0" w:space="0" w:color="auto"/>
        <w:bottom w:val="none" w:sz="0" w:space="0" w:color="auto"/>
        <w:right w:val="none" w:sz="0" w:space="0" w:color="auto"/>
      </w:divBdr>
    </w:div>
    <w:div w:id="1286615142">
      <w:bodyDiv w:val="1"/>
      <w:marLeft w:val="0"/>
      <w:marRight w:val="0"/>
      <w:marTop w:val="0"/>
      <w:marBottom w:val="0"/>
      <w:divBdr>
        <w:top w:val="none" w:sz="0" w:space="0" w:color="auto"/>
        <w:left w:val="none" w:sz="0" w:space="0" w:color="auto"/>
        <w:bottom w:val="none" w:sz="0" w:space="0" w:color="auto"/>
        <w:right w:val="none" w:sz="0" w:space="0" w:color="auto"/>
      </w:divBdr>
    </w:div>
    <w:div w:id="1407995839">
      <w:bodyDiv w:val="1"/>
      <w:marLeft w:val="0"/>
      <w:marRight w:val="0"/>
      <w:marTop w:val="0"/>
      <w:marBottom w:val="0"/>
      <w:divBdr>
        <w:top w:val="none" w:sz="0" w:space="0" w:color="auto"/>
        <w:left w:val="none" w:sz="0" w:space="0" w:color="auto"/>
        <w:bottom w:val="none" w:sz="0" w:space="0" w:color="auto"/>
        <w:right w:val="none" w:sz="0" w:space="0" w:color="auto"/>
      </w:divBdr>
    </w:div>
    <w:div w:id="1474981740">
      <w:bodyDiv w:val="1"/>
      <w:marLeft w:val="0"/>
      <w:marRight w:val="0"/>
      <w:marTop w:val="0"/>
      <w:marBottom w:val="0"/>
      <w:divBdr>
        <w:top w:val="none" w:sz="0" w:space="0" w:color="auto"/>
        <w:left w:val="none" w:sz="0" w:space="0" w:color="auto"/>
        <w:bottom w:val="none" w:sz="0" w:space="0" w:color="auto"/>
        <w:right w:val="none" w:sz="0" w:space="0" w:color="auto"/>
      </w:divBdr>
    </w:div>
    <w:div w:id="1501431368">
      <w:bodyDiv w:val="1"/>
      <w:marLeft w:val="0"/>
      <w:marRight w:val="0"/>
      <w:marTop w:val="0"/>
      <w:marBottom w:val="0"/>
      <w:divBdr>
        <w:top w:val="none" w:sz="0" w:space="0" w:color="auto"/>
        <w:left w:val="none" w:sz="0" w:space="0" w:color="auto"/>
        <w:bottom w:val="none" w:sz="0" w:space="0" w:color="auto"/>
        <w:right w:val="none" w:sz="0" w:space="0" w:color="auto"/>
      </w:divBdr>
      <w:divsChild>
        <w:div w:id="874318564">
          <w:marLeft w:val="0"/>
          <w:marRight w:val="0"/>
          <w:marTop w:val="0"/>
          <w:marBottom w:val="0"/>
          <w:divBdr>
            <w:top w:val="none" w:sz="0" w:space="0" w:color="auto"/>
            <w:left w:val="none" w:sz="0" w:space="0" w:color="auto"/>
            <w:bottom w:val="none" w:sz="0" w:space="0" w:color="auto"/>
            <w:right w:val="none" w:sz="0" w:space="0" w:color="auto"/>
          </w:divBdr>
          <w:divsChild>
            <w:div w:id="1427001758">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1522276515">
      <w:bodyDiv w:val="1"/>
      <w:marLeft w:val="0"/>
      <w:marRight w:val="0"/>
      <w:marTop w:val="0"/>
      <w:marBottom w:val="0"/>
      <w:divBdr>
        <w:top w:val="none" w:sz="0" w:space="0" w:color="auto"/>
        <w:left w:val="none" w:sz="0" w:space="0" w:color="auto"/>
        <w:bottom w:val="none" w:sz="0" w:space="0" w:color="auto"/>
        <w:right w:val="none" w:sz="0" w:space="0" w:color="auto"/>
      </w:divBdr>
      <w:divsChild>
        <w:div w:id="154300433">
          <w:marLeft w:val="0"/>
          <w:marRight w:val="0"/>
          <w:marTop w:val="0"/>
          <w:marBottom w:val="0"/>
          <w:divBdr>
            <w:top w:val="none" w:sz="0" w:space="0" w:color="auto"/>
            <w:left w:val="none" w:sz="0" w:space="0" w:color="auto"/>
            <w:bottom w:val="none" w:sz="0" w:space="0" w:color="auto"/>
            <w:right w:val="none" w:sz="0" w:space="0" w:color="auto"/>
          </w:divBdr>
          <w:divsChild>
            <w:div w:id="1196625341">
              <w:marLeft w:val="0"/>
              <w:marRight w:val="0"/>
              <w:marTop w:val="0"/>
              <w:marBottom w:val="0"/>
              <w:divBdr>
                <w:top w:val="none" w:sz="0" w:space="0" w:color="auto"/>
                <w:left w:val="none" w:sz="0" w:space="0" w:color="auto"/>
                <w:bottom w:val="none" w:sz="0" w:space="0" w:color="auto"/>
                <w:right w:val="none" w:sz="0" w:space="0" w:color="auto"/>
              </w:divBdr>
            </w:div>
          </w:divsChild>
        </w:div>
        <w:div w:id="245651752">
          <w:marLeft w:val="0"/>
          <w:marRight w:val="0"/>
          <w:marTop w:val="0"/>
          <w:marBottom w:val="0"/>
          <w:divBdr>
            <w:top w:val="none" w:sz="0" w:space="0" w:color="auto"/>
            <w:left w:val="none" w:sz="0" w:space="0" w:color="auto"/>
            <w:bottom w:val="none" w:sz="0" w:space="0" w:color="auto"/>
            <w:right w:val="none" w:sz="0" w:space="0" w:color="auto"/>
          </w:divBdr>
          <w:divsChild>
            <w:div w:id="875390660">
              <w:marLeft w:val="0"/>
              <w:marRight w:val="0"/>
              <w:marTop w:val="0"/>
              <w:marBottom w:val="0"/>
              <w:divBdr>
                <w:top w:val="none" w:sz="0" w:space="0" w:color="auto"/>
                <w:left w:val="none" w:sz="0" w:space="0" w:color="auto"/>
                <w:bottom w:val="none" w:sz="0" w:space="0" w:color="auto"/>
                <w:right w:val="none" w:sz="0" w:space="0" w:color="auto"/>
              </w:divBdr>
            </w:div>
          </w:divsChild>
        </w:div>
        <w:div w:id="667559437">
          <w:marLeft w:val="0"/>
          <w:marRight w:val="0"/>
          <w:marTop w:val="0"/>
          <w:marBottom w:val="0"/>
          <w:divBdr>
            <w:top w:val="none" w:sz="0" w:space="0" w:color="auto"/>
            <w:left w:val="none" w:sz="0" w:space="0" w:color="auto"/>
            <w:bottom w:val="none" w:sz="0" w:space="0" w:color="auto"/>
            <w:right w:val="none" w:sz="0" w:space="0" w:color="auto"/>
          </w:divBdr>
          <w:divsChild>
            <w:div w:id="1498962014">
              <w:marLeft w:val="0"/>
              <w:marRight w:val="0"/>
              <w:marTop w:val="0"/>
              <w:marBottom w:val="0"/>
              <w:divBdr>
                <w:top w:val="none" w:sz="0" w:space="0" w:color="auto"/>
                <w:left w:val="none" w:sz="0" w:space="0" w:color="auto"/>
                <w:bottom w:val="none" w:sz="0" w:space="0" w:color="auto"/>
                <w:right w:val="none" w:sz="0" w:space="0" w:color="auto"/>
              </w:divBdr>
            </w:div>
          </w:divsChild>
        </w:div>
        <w:div w:id="917057044">
          <w:marLeft w:val="0"/>
          <w:marRight w:val="0"/>
          <w:marTop w:val="0"/>
          <w:marBottom w:val="0"/>
          <w:divBdr>
            <w:top w:val="none" w:sz="0" w:space="0" w:color="auto"/>
            <w:left w:val="none" w:sz="0" w:space="0" w:color="auto"/>
            <w:bottom w:val="none" w:sz="0" w:space="0" w:color="auto"/>
            <w:right w:val="none" w:sz="0" w:space="0" w:color="auto"/>
          </w:divBdr>
          <w:divsChild>
            <w:div w:id="712002987">
              <w:marLeft w:val="0"/>
              <w:marRight w:val="0"/>
              <w:marTop w:val="0"/>
              <w:marBottom w:val="0"/>
              <w:divBdr>
                <w:top w:val="none" w:sz="0" w:space="0" w:color="auto"/>
                <w:left w:val="none" w:sz="0" w:space="0" w:color="auto"/>
                <w:bottom w:val="none" w:sz="0" w:space="0" w:color="auto"/>
                <w:right w:val="none" w:sz="0" w:space="0" w:color="auto"/>
              </w:divBdr>
            </w:div>
          </w:divsChild>
        </w:div>
        <w:div w:id="971713907">
          <w:marLeft w:val="0"/>
          <w:marRight w:val="0"/>
          <w:marTop w:val="0"/>
          <w:marBottom w:val="0"/>
          <w:divBdr>
            <w:top w:val="none" w:sz="0" w:space="0" w:color="auto"/>
            <w:left w:val="none" w:sz="0" w:space="0" w:color="auto"/>
            <w:bottom w:val="none" w:sz="0" w:space="0" w:color="auto"/>
            <w:right w:val="none" w:sz="0" w:space="0" w:color="auto"/>
          </w:divBdr>
          <w:divsChild>
            <w:div w:id="1734231476">
              <w:marLeft w:val="0"/>
              <w:marRight w:val="0"/>
              <w:marTop w:val="0"/>
              <w:marBottom w:val="0"/>
              <w:divBdr>
                <w:top w:val="none" w:sz="0" w:space="0" w:color="auto"/>
                <w:left w:val="none" w:sz="0" w:space="0" w:color="auto"/>
                <w:bottom w:val="none" w:sz="0" w:space="0" w:color="auto"/>
                <w:right w:val="none" w:sz="0" w:space="0" w:color="auto"/>
              </w:divBdr>
            </w:div>
          </w:divsChild>
        </w:div>
        <w:div w:id="1718625735">
          <w:marLeft w:val="0"/>
          <w:marRight w:val="0"/>
          <w:marTop w:val="0"/>
          <w:marBottom w:val="0"/>
          <w:divBdr>
            <w:top w:val="none" w:sz="0" w:space="0" w:color="auto"/>
            <w:left w:val="none" w:sz="0" w:space="0" w:color="auto"/>
            <w:bottom w:val="none" w:sz="0" w:space="0" w:color="auto"/>
            <w:right w:val="none" w:sz="0" w:space="0" w:color="auto"/>
          </w:divBdr>
          <w:divsChild>
            <w:div w:id="1298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69608">
      <w:bodyDiv w:val="1"/>
      <w:marLeft w:val="0"/>
      <w:marRight w:val="0"/>
      <w:marTop w:val="0"/>
      <w:marBottom w:val="0"/>
      <w:divBdr>
        <w:top w:val="none" w:sz="0" w:space="0" w:color="auto"/>
        <w:left w:val="none" w:sz="0" w:space="0" w:color="auto"/>
        <w:bottom w:val="none" w:sz="0" w:space="0" w:color="auto"/>
        <w:right w:val="none" w:sz="0" w:space="0" w:color="auto"/>
      </w:divBdr>
    </w:div>
    <w:div w:id="1712727942">
      <w:bodyDiv w:val="1"/>
      <w:marLeft w:val="0"/>
      <w:marRight w:val="0"/>
      <w:marTop w:val="0"/>
      <w:marBottom w:val="0"/>
      <w:divBdr>
        <w:top w:val="none" w:sz="0" w:space="0" w:color="auto"/>
        <w:left w:val="none" w:sz="0" w:space="0" w:color="auto"/>
        <w:bottom w:val="none" w:sz="0" w:space="0" w:color="auto"/>
        <w:right w:val="none" w:sz="0" w:space="0" w:color="auto"/>
      </w:divBdr>
    </w:div>
    <w:div w:id="1803039589">
      <w:bodyDiv w:val="1"/>
      <w:marLeft w:val="0"/>
      <w:marRight w:val="0"/>
      <w:marTop w:val="0"/>
      <w:marBottom w:val="0"/>
      <w:divBdr>
        <w:top w:val="none" w:sz="0" w:space="0" w:color="auto"/>
        <w:left w:val="none" w:sz="0" w:space="0" w:color="auto"/>
        <w:bottom w:val="none" w:sz="0" w:space="0" w:color="auto"/>
        <w:right w:val="none" w:sz="0" w:space="0" w:color="auto"/>
      </w:divBdr>
    </w:div>
    <w:div w:id="1853909512">
      <w:bodyDiv w:val="1"/>
      <w:marLeft w:val="0"/>
      <w:marRight w:val="0"/>
      <w:marTop w:val="0"/>
      <w:marBottom w:val="0"/>
      <w:divBdr>
        <w:top w:val="none" w:sz="0" w:space="0" w:color="auto"/>
        <w:left w:val="none" w:sz="0" w:space="0" w:color="auto"/>
        <w:bottom w:val="none" w:sz="0" w:space="0" w:color="auto"/>
        <w:right w:val="none" w:sz="0" w:space="0" w:color="auto"/>
      </w:divBdr>
      <w:divsChild>
        <w:div w:id="1142230496">
          <w:marLeft w:val="0"/>
          <w:marRight w:val="0"/>
          <w:marTop w:val="0"/>
          <w:marBottom w:val="0"/>
          <w:divBdr>
            <w:top w:val="none" w:sz="0" w:space="0" w:color="auto"/>
            <w:left w:val="none" w:sz="0" w:space="0" w:color="auto"/>
            <w:bottom w:val="none" w:sz="0" w:space="0" w:color="auto"/>
            <w:right w:val="none" w:sz="0" w:space="0" w:color="auto"/>
          </w:divBdr>
          <w:divsChild>
            <w:div w:id="1215659616">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nterfordigitalinnovation.pfiz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izer.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raskevi.ntrigkogia@pfizer.com" TargetMode="External"/><Relationship Id="rId4" Type="http://schemas.openxmlformats.org/officeDocument/2006/relationships/settings" Target="settings.xml"/><Relationship Id="rId9" Type="http://schemas.openxmlformats.org/officeDocument/2006/relationships/hyperlink" Target="mailto:tsampika.papailiou@pfizer.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thub@pfiz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71BB6-1DE6-41C8-927C-4F69F27F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1118</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Sarantis</dc:creator>
  <cp:keywords/>
  <dc:description/>
  <cp:lastModifiedBy>amelidr</cp:lastModifiedBy>
  <cp:revision>8</cp:revision>
  <dcterms:created xsi:type="dcterms:W3CDTF">2022-01-31T07:14:00Z</dcterms:created>
  <dcterms:modified xsi:type="dcterms:W3CDTF">2022-02-09T15:52:00Z</dcterms:modified>
</cp:coreProperties>
</file>