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13" w:rsidRDefault="00D63813" w:rsidP="00D63813">
      <w:pPr>
        <w:jc w:val="center"/>
        <w:rPr>
          <w:rFonts w:asciiTheme="minorHAnsi" w:hAnsiTheme="minorHAnsi"/>
          <w:b/>
          <w:sz w:val="28"/>
          <w:szCs w:val="28"/>
          <w:lang w:val="el-GR"/>
        </w:rPr>
      </w:pPr>
    </w:p>
    <w:bookmarkStart w:id="0" w:name="_MON_1560153282"/>
    <w:bookmarkEnd w:id="0"/>
    <w:p w:rsidR="00D63813" w:rsidRDefault="00D63813" w:rsidP="00D63813">
      <w:pPr>
        <w:rPr>
          <w:rFonts w:asciiTheme="minorHAnsi" w:hAnsiTheme="minorHAnsi"/>
          <w:b/>
          <w:sz w:val="28"/>
          <w:szCs w:val="28"/>
          <w:lang w:val="el-GR"/>
        </w:rPr>
      </w:pPr>
      <w:r w:rsidRPr="00343BF5">
        <w:rPr>
          <w:rFonts w:ascii="Times New Roman" w:hAnsi="Times New Roman"/>
          <w:noProof/>
          <w:sz w:val="24"/>
          <w:szCs w:val="24"/>
        </w:rPr>
        <w:object w:dxaOrig="3736" w:dyaOrig="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60.75pt" o:ole="">
            <v:imagedata r:id="rId4" o:title=""/>
          </v:shape>
          <o:OLEObject Type="Embed" ProgID="Word.Document.12" ShapeID="_x0000_i1025" DrawAspect="Content" ObjectID="_1687859735" r:id="rId5">
            <o:FieldCodes>\s</o:FieldCodes>
          </o:OLEObject>
        </w:object>
      </w:r>
      <w:r w:rsidR="00D63944" w:rsidRPr="00285C45">
        <w:rPr>
          <w:rFonts w:ascii="Times New Roman" w:hAnsi="Times New Roman"/>
          <w:noProof/>
          <w:sz w:val="24"/>
          <w:szCs w:val="24"/>
          <w:lang w:val="el-GR"/>
        </w:rPr>
        <w:t xml:space="preserve">                       </w:t>
      </w:r>
      <w:r w:rsidR="00D63944">
        <w:rPr>
          <w:b/>
          <w:noProof/>
          <w:lang w:val="el-GR" w:eastAsia="el-GR"/>
        </w:rPr>
        <w:drawing>
          <wp:inline distT="0" distB="0" distL="0" distR="0" wp14:anchorId="49AE7C86" wp14:editId="45EBF9B2">
            <wp:extent cx="2232660" cy="6899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2771" cy="751777"/>
                    </a:xfrm>
                    <a:prstGeom prst="rect">
                      <a:avLst/>
                    </a:prstGeom>
                    <a:noFill/>
                    <a:ln>
                      <a:noFill/>
                    </a:ln>
                  </pic:spPr>
                </pic:pic>
              </a:graphicData>
            </a:graphic>
          </wp:inline>
        </w:drawing>
      </w:r>
    </w:p>
    <w:p w:rsidR="00D63813" w:rsidRDefault="00D63813" w:rsidP="00D63813">
      <w:pPr>
        <w:jc w:val="center"/>
        <w:rPr>
          <w:rFonts w:asciiTheme="minorHAnsi" w:hAnsiTheme="minorHAnsi"/>
          <w:b/>
          <w:sz w:val="28"/>
          <w:szCs w:val="28"/>
          <w:lang w:val="el-GR"/>
        </w:rPr>
      </w:pPr>
    </w:p>
    <w:p w:rsidR="00D63813" w:rsidRDefault="00D63813" w:rsidP="00D63813">
      <w:pPr>
        <w:jc w:val="center"/>
        <w:rPr>
          <w:rFonts w:asciiTheme="minorHAnsi" w:hAnsiTheme="minorHAnsi"/>
          <w:b/>
          <w:sz w:val="28"/>
          <w:szCs w:val="28"/>
          <w:lang w:val="el-GR"/>
        </w:rPr>
      </w:pPr>
    </w:p>
    <w:p w:rsidR="00D63813" w:rsidRDefault="00D63813" w:rsidP="00D63813">
      <w:pPr>
        <w:jc w:val="center"/>
        <w:rPr>
          <w:rFonts w:asciiTheme="minorHAnsi" w:hAnsiTheme="minorHAnsi"/>
          <w:b/>
          <w:sz w:val="28"/>
          <w:szCs w:val="28"/>
          <w:lang w:val="el-GR"/>
        </w:rPr>
      </w:pPr>
    </w:p>
    <w:p w:rsidR="00D63813" w:rsidRDefault="00D63813" w:rsidP="00A33B97">
      <w:pPr>
        <w:jc w:val="center"/>
        <w:rPr>
          <w:rFonts w:asciiTheme="minorHAnsi" w:hAnsiTheme="minorHAnsi" w:cs="Times New Roman"/>
          <w:b/>
          <w:sz w:val="28"/>
          <w:szCs w:val="28"/>
          <w:lang w:val="el-GR"/>
        </w:rPr>
      </w:pPr>
      <w:bookmarkStart w:id="1" w:name="_GoBack"/>
      <w:bookmarkEnd w:id="1"/>
      <w:r>
        <w:rPr>
          <w:rFonts w:asciiTheme="minorHAnsi" w:hAnsiTheme="minorHAnsi"/>
          <w:b/>
          <w:sz w:val="28"/>
          <w:szCs w:val="28"/>
          <w:lang w:val="el-GR"/>
        </w:rPr>
        <w:t>Δελτίο Τύπου</w:t>
      </w:r>
    </w:p>
    <w:p w:rsidR="00D63813" w:rsidRDefault="00D63813" w:rsidP="00D63813">
      <w:pPr>
        <w:jc w:val="center"/>
        <w:rPr>
          <w:rFonts w:asciiTheme="minorHAnsi" w:hAnsiTheme="minorHAnsi"/>
          <w:sz w:val="24"/>
          <w:szCs w:val="24"/>
          <w:lang w:val="el-GR"/>
        </w:rPr>
      </w:pPr>
    </w:p>
    <w:p w:rsidR="00D63813" w:rsidRDefault="00A31493" w:rsidP="00D63813">
      <w:pPr>
        <w:ind w:left="7200" w:hanging="963"/>
        <w:jc w:val="center"/>
        <w:rPr>
          <w:rFonts w:asciiTheme="minorHAnsi" w:hAnsiTheme="minorHAnsi"/>
          <w:sz w:val="24"/>
          <w:szCs w:val="24"/>
          <w:lang w:val="el-GR"/>
        </w:rPr>
      </w:pPr>
      <w:r>
        <w:rPr>
          <w:rFonts w:asciiTheme="minorHAnsi" w:hAnsiTheme="minorHAnsi"/>
          <w:sz w:val="24"/>
          <w:szCs w:val="24"/>
          <w:lang w:val="el-GR"/>
        </w:rPr>
        <w:t>Θεσσαλονίκη, 1</w:t>
      </w:r>
      <w:r w:rsidRPr="00C414C3">
        <w:rPr>
          <w:rFonts w:asciiTheme="minorHAnsi" w:hAnsiTheme="minorHAnsi"/>
          <w:sz w:val="24"/>
          <w:szCs w:val="24"/>
          <w:lang w:val="el-GR"/>
        </w:rPr>
        <w:t>5</w:t>
      </w:r>
      <w:r w:rsidR="00D63813">
        <w:rPr>
          <w:rFonts w:asciiTheme="minorHAnsi" w:hAnsiTheme="minorHAnsi"/>
          <w:sz w:val="24"/>
          <w:szCs w:val="24"/>
          <w:lang w:val="el-GR"/>
        </w:rPr>
        <w:t>.7.2021</w:t>
      </w:r>
    </w:p>
    <w:p w:rsidR="00D63813" w:rsidRPr="00185D1D" w:rsidRDefault="00D63813" w:rsidP="00D63813">
      <w:pPr>
        <w:ind w:left="7200" w:hanging="963"/>
        <w:jc w:val="center"/>
        <w:rPr>
          <w:rFonts w:asciiTheme="minorHAnsi" w:hAnsiTheme="minorHAnsi"/>
          <w:sz w:val="24"/>
          <w:szCs w:val="24"/>
          <w:lang w:val="el-GR"/>
        </w:rPr>
      </w:pPr>
    </w:p>
    <w:p w:rsidR="00D63813" w:rsidRDefault="00D63813" w:rsidP="00D63813">
      <w:pPr>
        <w:rPr>
          <w:rFonts w:asciiTheme="minorHAnsi" w:hAnsiTheme="minorHAnsi"/>
          <w:sz w:val="24"/>
          <w:szCs w:val="24"/>
          <w:lang w:val="el-GR"/>
        </w:rPr>
      </w:pPr>
    </w:p>
    <w:p w:rsidR="00D63813" w:rsidRPr="004B4B6A" w:rsidRDefault="00D63813" w:rsidP="00D63813">
      <w:pPr>
        <w:pBdr>
          <w:top w:val="single" w:sz="4" w:space="1" w:color="auto"/>
          <w:left w:val="single" w:sz="4" w:space="4" w:color="auto"/>
          <w:bottom w:val="single" w:sz="4" w:space="1" w:color="auto"/>
          <w:right w:val="single" w:sz="4" w:space="4" w:color="auto"/>
        </w:pBdr>
        <w:shd w:val="clear" w:color="auto" w:fill="E6E6E6"/>
        <w:ind w:left="426" w:right="135" w:hanging="284"/>
        <w:jc w:val="center"/>
        <w:rPr>
          <w:rFonts w:asciiTheme="minorHAnsi" w:hAnsiTheme="minorHAnsi"/>
          <w:b/>
          <w:sz w:val="26"/>
          <w:szCs w:val="26"/>
          <w:lang w:val="el-GR"/>
        </w:rPr>
      </w:pPr>
      <w:r>
        <w:rPr>
          <w:rFonts w:asciiTheme="minorHAnsi" w:hAnsiTheme="minorHAnsi"/>
          <w:b/>
          <w:sz w:val="26"/>
          <w:szCs w:val="26"/>
          <w:lang w:val="el-GR"/>
        </w:rPr>
        <w:t>Ιδρύεται το</w:t>
      </w:r>
      <w:r w:rsidRPr="00855E38">
        <w:rPr>
          <w:rFonts w:asciiTheme="minorHAnsi" w:hAnsiTheme="minorHAnsi"/>
          <w:b/>
          <w:sz w:val="26"/>
          <w:szCs w:val="26"/>
          <w:lang w:val="el-GR"/>
        </w:rPr>
        <w:t xml:space="preserve"> </w:t>
      </w:r>
      <w:r>
        <w:rPr>
          <w:rFonts w:asciiTheme="minorHAnsi" w:hAnsiTheme="minorHAnsi"/>
          <w:b/>
          <w:sz w:val="26"/>
          <w:szCs w:val="26"/>
          <w:lang w:val="el-GR"/>
        </w:rPr>
        <w:t>Κέντρο Ικανοτήτων Ι4</w:t>
      </w:r>
      <w:proofErr w:type="spellStart"/>
      <w:r>
        <w:rPr>
          <w:rFonts w:asciiTheme="minorHAnsi" w:hAnsiTheme="minorHAnsi"/>
          <w:b/>
          <w:sz w:val="26"/>
          <w:szCs w:val="26"/>
        </w:rPr>
        <w:t>byDESIGN</w:t>
      </w:r>
      <w:proofErr w:type="spellEnd"/>
      <w:r>
        <w:rPr>
          <w:rFonts w:asciiTheme="minorHAnsi" w:hAnsiTheme="minorHAnsi"/>
          <w:b/>
          <w:sz w:val="26"/>
          <w:szCs w:val="26"/>
          <w:lang w:val="el-GR"/>
        </w:rPr>
        <w:t xml:space="preserve"> για την Βιομηχανία 4.0 με συντονιστή το ΕΚΕΤΑ</w:t>
      </w:r>
    </w:p>
    <w:p w:rsidR="00D63813" w:rsidRDefault="00D63813" w:rsidP="00D63813">
      <w:pPr>
        <w:jc w:val="both"/>
        <w:rPr>
          <w:rStyle w:val="hps"/>
          <w:lang w:val="el-GR"/>
        </w:rPr>
      </w:pPr>
    </w:p>
    <w:p w:rsidR="00D63813" w:rsidRDefault="00D63813" w:rsidP="00D63813">
      <w:pPr>
        <w:jc w:val="center"/>
        <w:rPr>
          <w:b/>
          <w:lang w:val="el-GR"/>
        </w:rPr>
      </w:pPr>
    </w:p>
    <w:p w:rsidR="00D63813" w:rsidRPr="004B4B6A" w:rsidRDefault="00D63813" w:rsidP="00D63813">
      <w:pPr>
        <w:jc w:val="both"/>
        <w:rPr>
          <w:b/>
          <w:lang w:val="el-GR"/>
        </w:rPr>
      </w:pPr>
    </w:p>
    <w:p w:rsidR="00D63813" w:rsidRPr="00CD39F5" w:rsidRDefault="00D63813" w:rsidP="00D63813">
      <w:pPr>
        <w:jc w:val="both"/>
        <w:rPr>
          <w:rFonts w:asciiTheme="minorHAnsi" w:hAnsiTheme="minorHAnsi"/>
          <w:sz w:val="24"/>
          <w:szCs w:val="24"/>
          <w:lang w:val="el-GR"/>
        </w:rPr>
      </w:pPr>
      <w:r w:rsidRPr="00CD39F5">
        <w:rPr>
          <w:rFonts w:asciiTheme="minorHAnsi" w:hAnsiTheme="minorHAnsi"/>
          <w:sz w:val="24"/>
          <w:szCs w:val="24"/>
          <w:lang w:val="el-GR"/>
        </w:rPr>
        <w:t xml:space="preserve">Το Εθνικό Κέντρο Έρευνας και Τεχνολογικής Ανάπτυξης (ΕΚΕΤΑ) βρίσκεται στην ευχάριστη θέση να ανακοινώσει την έγκριση χρηματοδότησης από τη Γενική Γραμματεία Έρευνας και Καινοτομίας (ΓΓΕΚ) για τη σύσταση του  </w:t>
      </w:r>
      <w:r w:rsidRPr="00CD39F5">
        <w:rPr>
          <w:rFonts w:asciiTheme="minorHAnsi" w:hAnsiTheme="minorHAnsi"/>
          <w:b/>
          <w:sz w:val="24"/>
          <w:szCs w:val="24"/>
          <w:lang w:val="el-GR"/>
        </w:rPr>
        <w:t>Κέντρου Ικανοτήτων Ι4</w:t>
      </w:r>
      <w:proofErr w:type="spellStart"/>
      <w:r w:rsidRPr="00CD39F5">
        <w:rPr>
          <w:rFonts w:asciiTheme="minorHAnsi" w:hAnsiTheme="minorHAnsi"/>
          <w:b/>
          <w:sz w:val="24"/>
          <w:szCs w:val="24"/>
        </w:rPr>
        <w:t>byDESIGN</w:t>
      </w:r>
      <w:proofErr w:type="spellEnd"/>
      <w:r w:rsidRPr="00CD39F5">
        <w:rPr>
          <w:rFonts w:asciiTheme="minorHAnsi" w:hAnsiTheme="minorHAnsi"/>
          <w:sz w:val="24"/>
          <w:szCs w:val="24"/>
          <w:lang w:val="el-GR"/>
        </w:rPr>
        <w:t>, του μεγαλύτερου Κέντρου Ικανοτήτων στην Ελλάδα για την Βιομηχανία 4.0.</w:t>
      </w:r>
    </w:p>
    <w:p w:rsidR="00D63813" w:rsidRPr="00CD39F5" w:rsidRDefault="00D63813" w:rsidP="00D63813">
      <w:pPr>
        <w:jc w:val="both"/>
        <w:rPr>
          <w:rFonts w:asciiTheme="minorHAnsi" w:hAnsiTheme="minorHAnsi"/>
          <w:sz w:val="24"/>
          <w:szCs w:val="24"/>
          <w:lang w:val="el-GR"/>
        </w:rPr>
      </w:pPr>
      <w:r w:rsidRPr="00CD39F5">
        <w:rPr>
          <w:rFonts w:asciiTheme="minorHAnsi" w:hAnsiTheme="minorHAnsi"/>
          <w:sz w:val="24"/>
          <w:szCs w:val="24"/>
          <w:lang w:val="el-GR"/>
        </w:rPr>
        <w:t xml:space="preserve"> </w:t>
      </w:r>
    </w:p>
    <w:p w:rsidR="00D63813" w:rsidRPr="00CD39F5" w:rsidRDefault="00D63813" w:rsidP="00D63813">
      <w:pPr>
        <w:jc w:val="both"/>
        <w:rPr>
          <w:rFonts w:asciiTheme="minorHAnsi" w:hAnsiTheme="minorHAnsi"/>
          <w:sz w:val="24"/>
          <w:szCs w:val="24"/>
          <w:lang w:val="el-GR"/>
        </w:rPr>
      </w:pPr>
      <w:r w:rsidRPr="00CD39F5">
        <w:rPr>
          <w:rFonts w:asciiTheme="minorHAnsi" w:hAnsiTheme="minorHAnsi"/>
          <w:sz w:val="24"/>
          <w:szCs w:val="24"/>
          <w:lang w:val="el-GR"/>
        </w:rPr>
        <w:t>Πρόκειται για έναν Συνεργατικό Σχηματισμό Καινοτομίας ο οποίος, αποτελούμενος από έναν ερευνητικό οργανισμό, το ΕΚΕΤΑ</w:t>
      </w:r>
      <w:r w:rsidR="00895B7F">
        <w:rPr>
          <w:rFonts w:asciiTheme="minorHAnsi" w:hAnsiTheme="minorHAnsi"/>
          <w:sz w:val="24"/>
          <w:szCs w:val="24"/>
          <w:lang w:val="el-GR"/>
        </w:rPr>
        <w:t xml:space="preserve">  και 2</w:t>
      </w:r>
      <w:r w:rsidR="00895B7F" w:rsidRPr="00895B7F">
        <w:rPr>
          <w:rFonts w:asciiTheme="minorHAnsi" w:hAnsiTheme="minorHAnsi"/>
          <w:sz w:val="24"/>
          <w:szCs w:val="24"/>
          <w:lang w:val="el-GR"/>
        </w:rPr>
        <w:t>2</w:t>
      </w:r>
      <w:r w:rsidRPr="00CD39F5">
        <w:rPr>
          <w:rFonts w:asciiTheme="minorHAnsi" w:hAnsiTheme="minorHAnsi"/>
          <w:sz w:val="24"/>
          <w:szCs w:val="24"/>
          <w:lang w:val="el-GR"/>
        </w:rPr>
        <w:t xml:space="preserve"> ακόμη επιχειρήσεις, που δραστηριοποιούνται στον  τομέα της Βιομηχανίας 4.0 και των </w:t>
      </w:r>
      <w:r w:rsidRPr="00CD39F5">
        <w:rPr>
          <w:rFonts w:asciiTheme="minorHAnsi" w:hAnsiTheme="minorHAnsi"/>
          <w:sz w:val="24"/>
          <w:szCs w:val="24"/>
        </w:rPr>
        <w:t>Logistics</w:t>
      </w:r>
      <w:r w:rsidRPr="00CD39F5">
        <w:rPr>
          <w:rFonts w:asciiTheme="minorHAnsi" w:hAnsiTheme="minorHAnsi"/>
          <w:sz w:val="24"/>
          <w:szCs w:val="24"/>
          <w:lang w:val="el-GR"/>
        </w:rPr>
        <w:t xml:space="preserve"> 4.0,  έρχεται για να παρέχει τεχνογνωσία αιχμής στους συγκεκριμένους τομείς και να αποτελέσει σημείο συνάντησης μεταξύ της ερευνητικής κοινότητας και των επιχειρήσεων. </w:t>
      </w:r>
    </w:p>
    <w:p w:rsidR="00D63813" w:rsidRPr="00CD39F5" w:rsidRDefault="00D63813" w:rsidP="00D63813">
      <w:pPr>
        <w:jc w:val="both"/>
        <w:rPr>
          <w:rFonts w:asciiTheme="minorHAnsi" w:hAnsiTheme="minorHAnsi"/>
          <w:sz w:val="24"/>
          <w:szCs w:val="24"/>
          <w:lang w:val="el-GR"/>
        </w:rPr>
      </w:pPr>
    </w:p>
    <w:p w:rsidR="00D63813" w:rsidRPr="00CD39F5" w:rsidRDefault="00D63813" w:rsidP="00D63813">
      <w:pPr>
        <w:jc w:val="both"/>
        <w:rPr>
          <w:rFonts w:asciiTheme="minorHAnsi" w:hAnsiTheme="minorHAnsi"/>
          <w:sz w:val="24"/>
          <w:szCs w:val="24"/>
          <w:lang w:val="el-GR"/>
        </w:rPr>
      </w:pPr>
      <w:r w:rsidRPr="00CD39F5">
        <w:rPr>
          <w:rFonts w:asciiTheme="minorHAnsi" w:hAnsiTheme="minorHAnsi"/>
          <w:sz w:val="24"/>
          <w:szCs w:val="24"/>
          <w:lang w:val="el-GR"/>
        </w:rPr>
        <w:t>Πιο συγκεκριμένα, μετά από απόφαση της Γενικής Γραμματείας Έρευνας και Καινοτομίας (ΓΓΕΚ) στις 9.7.2021, το «</w:t>
      </w:r>
      <w:r w:rsidRPr="00CD39F5">
        <w:rPr>
          <w:rFonts w:asciiTheme="minorHAnsi" w:hAnsiTheme="minorHAnsi"/>
          <w:b/>
          <w:sz w:val="24"/>
          <w:szCs w:val="24"/>
          <w:lang w:val="el-GR"/>
        </w:rPr>
        <w:t>Ι4</w:t>
      </w:r>
      <w:proofErr w:type="spellStart"/>
      <w:r w:rsidRPr="00CD39F5">
        <w:rPr>
          <w:rFonts w:asciiTheme="minorHAnsi" w:hAnsiTheme="minorHAnsi"/>
          <w:b/>
          <w:sz w:val="24"/>
          <w:szCs w:val="24"/>
        </w:rPr>
        <w:t>byDESIGN</w:t>
      </w:r>
      <w:proofErr w:type="spellEnd"/>
      <w:r w:rsidRPr="00CD39F5">
        <w:rPr>
          <w:rFonts w:asciiTheme="minorHAnsi" w:hAnsiTheme="minorHAnsi"/>
          <w:b/>
          <w:sz w:val="24"/>
          <w:szCs w:val="24"/>
          <w:lang w:val="el-GR"/>
        </w:rPr>
        <w:t xml:space="preserve"> Κέντρο Ικανοτήτων για την Βιομηχανία 4.0, από το Σχεδιασμό στην Υλοποίηση</w:t>
      </w:r>
      <w:r w:rsidRPr="00CD39F5">
        <w:rPr>
          <w:rFonts w:asciiTheme="minorHAnsi" w:hAnsiTheme="minorHAnsi"/>
          <w:sz w:val="24"/>
          <w:szCs w:val="24"/>
          <w:lang w:val="el-GR"/>
        </w:rPr>
        <w:t>», όπως είναι  ο πλήρης τίτλος του, αξιολογήθηκε θετικά προς σύσταση. Αξιοσημείωτο είναι το γεγονός ότι  στην αξιολόγηση</w:t>
      </w:r>
      <w:r w:rsidRPr="00CD39F5">
        <w:rPr>
          <w:rFonts w:asciiTheme="minorHAnsi" w:hAnsiTheme="minorHAnsi"/>
          <w:b/>
          <w:sz w:val="24"/>
          <w:szCs w:val="24"/>
          <w:lang w:val="el-GR"/>
        </w:rPr>
        <w:t xml:space="preserve"> πήρε την καλύτερη βαθμολογία,</w:t>
      </w:r>
      <w:r w:rsidRPr="00CD39F5">
        <w:rPr>
          <w:rFonts w:asciiTheme="minorHAnsi" w:hAnsiTheme="minorHAnsi"/>
          <w:sz w:val="24"/>
          <w:szCs w:val="24"/>
          <w:lang w:val="el-GR"/>
        </w:rPr>
        <w:t xml:space="preserve">  </w:t>
      </w:r>
      <w:r w:rsidRPr="00CD39F5">
        <w:rPr>
          <w:rFonts w:asciiTheme="minorHAnsi" w:hAnsiTheme="minorHAnsi"/>
          <w:b/>
          <w:sz w:val="24"/>
          <w:szCs w:val="24"/>
          <w:lang w:val="el-GR"/>
        </w:rPr>
        <w:t>καταλαμβάνοντας την πρώτη θέση της κατάταξης και λαμβάνοντας την ίδια στιγμή και τη μεγαλύτερη χρηματοδότηση.</w:t>
      </w:r>
    </w:p>
    <w:p w:rsidR="00D63813" w:rsidRPr="00CD39F5" w:rsidRDefault="00D63813" w:rsidP="00D63813">
      <w:pPr>
        <w:jc w:val="both"/>
        <w:rPr>
          <w:sz w:val="24"/>
          <w:szCs w:val="24"/>
          <w:lang w:val="el-GR"/>
        </w:rPr>
      </w:pPr>
    </w:p>
    <w:p w:rsidR="00CD39F5" w:rsidRPr="00CD39F5" w:rsidRDefault="00CD39F5" w:rsidP="00CD39F5">
      <w:pPr>
        <w:pStyle w:val="TableParagraph"/>
        <w:jc w:val="both"/>
        <w:rPr>
          <w:rFonts w:ascii="Calibri" w:hAnsi="Calibri"/>
          <w:sz w:val="24"/>
          <w:szCs w:val="24"/>
        </w:rPr>
      </w:pPr>
      <w:r w:rsidRPr="00AE436A">
        <w:rPr>
          <w:rFonts w:ascii="Calibri" w:hAnsi="Calibri"/>
          <w:sz w:val="24"/>
          <w:szCs w:val="24"/>
        </w:rPr>
        <w:t xml:space="preserve">Το Κέντρο Ικανοτήτων I4byDESIGN, </w:t>
      </w:r>
      <w:r w:rsidR="00D62625" w:rsidRPr="00AE436A">
        <w:rPr>
          <w:rFonts w:ascii="Calibri" w:hAnsi="Calibri"/>
          <w:sz w:val="24"/>
          <w:szCs w:val="24"/>
        </w:rPr>
        <w:t>πρόκειται να</w:t>
      </w:r>
      <w:r w:rsidRPr="00AE436A">
        <w:rPr>
          <w:rFonts w:ascii="Calibri" w:hAnsi="Calibri"/>
          <w:sz w:val="24"/>
          <w:szCs w:val="24"/>
        </w:rPr>
        <w:t xml:space="preserve"> συμβάλ</w:t>
      </w:r>
      <w:r w:rsidR="00D62625" w:rsidRPr="00AE436A">
        <w:rPr>
          <w:rFonts w:ascii="Calibri" w:hAnsi="Calibri"/>
          <w:sz w:val="24"/>
          <w:szCs w:val="24"/>
        </w:rPr>
        <w:t>λ</w:t>
      </w:r>
      <w:r w:rsidRPr="00AE436A">
        <w:rPr>
          <w:rFonts w:ascii="Calibri" w:hAnsi="Calibri"/>
          <w:sz w:val="24"/>
          <w:szCs w:val="24"/>
        </w:rPr>
        <w:t>ει στην επιτάχυνση της διαδικασίας του ψηφιακού και τεχνολογικού μετασχηματισμού του ελληνικού συστήματος παραγωγής σε τοπικό και εθνικό επίπεδο. Συνδυάζοντας την τεχνογνωσία και την εμπειρία των μελών του, θα υλοποιήσει προγράμματα εκπαίδευσης, κατάρτισης και επιμόρφωσης μ</w:t>
      </w:r>
      <w:r w:rsidR="0009088F" w:rsidRPr="00AE436A">
        <w:rPr>
          <w:rFonts w:ascii="Calibri" w:hAnsi="Calibri"/>
          <w:sz w:val="24"/>
          <w:szCs w:val="24"/>
        </w:rPr>
        <w:t>ε στόχο την ενίσχυση ιδιαιτέρως</w:t>
      </w:r>
      <w:r w:rsidRPr="00AE436A">
        <w:rPr>
          <w:rFonts w:ascii="Calibri" w:hAnsi="Calibri"/>
          <w:sz w:val="24"/>
          <w:szCs w:val="24"/>
        </w:rPr>
        <w:t xml:space="preserve"> των </w:t>
      </w:r>
      <w:proofErr w:type="spellStart"/>
      <w:r w:rsidRPr="00AE436A">
        <w:rPr>
          <w:rFonts w:ascii="Calibri" w:hAnsi="Calibri"/>
          <w:sz w:val="24"/>
          <w:szCs w:val="24"/>
        </w:rPr>
        <w:t>ΜμΕ</w:t>
      </w:r>
      <w:proofErr w:type="spellEnd"/>
      <w:r w:rsidRPr="00AE436A">
        <w:rPr>
          <w:rFonts w:ascii="Calibri" w:hAnsi="Calibri"/>
          <w:sz w:val="24"/>
          <w:szCs w:val="24"/>
        </w:rPr>
        <w:t xml:space="preserve"> στην απόκτηση δεξιοτήτων στον τομέα της Βιομηχανίας 4.0 και των </w:t>
      </w:r>
      <w:proofErr w:type="spellStart"/>
      <w:r w:rsidRPr="00AE436A">
        <w:rPr>
          <w:rFonts w:ascii="Calibri" w:hAnsi="Calibri"/>
          <w:sz w:val="24"/>
          <w:szCs w:val="24"/>
        </w:rPr>
        <w:t>Logistics</w:t>
      </w:r>
      <w:proofErr w:type="spellEnd"/>
      <w:r w:rsidRPr="00AE436A">
        <w:rPr>
          <w:rFonts w:ascii="Calibri" w:hAnsi="Calibri"/>
          <w:sz w:val="24"/>
          <w:szCs w:val="24"/>
        </w:rPr>
        <w:t xml:space="preserve"> 4.0, ενώ επιπλέον, θα ενθαρρύνει την εξωστρεφή επιχειρηματικότητα και την περαιτέρω δικτύωση των εταίρων-μελών του.</w:t>
      </w:r>
    </w:p>
    <w:p w:rsidR="00D63813" w:rsidRPr="00CD39F5" w:rsidRDefault="00D63813" w:rsidP="00D63813">
      <w:pPr>
        <w:pStyle w:val="TableParagraph"/>
        <w:jc w:val="both"/>
        <w:rPr>
          <w:rFonts w:asciiTheme="minorHAnsi" w:hAnsiTheme="minorHAnsi" w:cstheme="minorHAnsi"/>
          <w:sz w:val="24"/>
          <w:szCs w:val="24"/>
        </w:rPr>
      </w:pPr>
    </w:p>
    <w:p w:rsidR="00895B7F" w:rsidRPr="00170CC3" w:rsidRDefault="00D63813" w:rsidP="00895B7F">
      <w:pPr>
        <w:jc w:val="both"/>
        <w:rPr>
          <w:rFonts w:cs="Times New Roman"/>
          <w:lang w:val="el-GR"/>
        </w:rPr>
      </w:pPr>
      <w:r w:rsidRPr="00CD39F5">
        <w:rPr>
          <w:rFonts w:asciiTheme="minorHAnsi" w:hAnsiTheme="minorHAnsi" w:cstheme="minorHAnsi"/>
          <w:sz w:val="24"/>
          <w:szCs w:val="24"/>
          <w:lang w:val="el-GR"/>
        </w:rPr>
        <w:t>Υπεύθυνος Συντονισμού του έργου είναι ο Δρ. Δημήτριος Τζοβάρας, Διευθυντής Κ.Δ. και Πρόεδρος Δ.Σ. ΕΚΕΤΑ. Οι επιχειρήσεις που συμμετέχουν ακόμη στο Κέντρο Ικανοτήτων είναι</w:t>
      </w:r>
      <w:r w:rsidR="00895B7F" w:rsidRPr="00895B7F">
        <w:rPr>
          <w:rFonts w:asciiTheme="minorHAnsi" w:hAnsiTheme="minorHAnsi" w:cstheme="minorHAnsi"/>
          <w:sz w:val="24"/>
          <w:szCs w:val="24"/>
          <w:lang w:val="el-GR"/>
        </w:rPr>
        <w:t xml:space="preserve"> </w:t>
      </w:r>
      <w:r w:rsidR="00895B7F">
        <w:rPr>
          <w:rFonts w:asciiTheme="minorHAnsi" w:hAnsiTheme="minorHAnsi" w:cstheme="minorHAnsi"/>
          <w:sz w:val="24"/>
          <w:szCs w:val="24"/>
          <w:lang w:val="el-GR"/>
        </w:rPr>
        <w:t>οι</w:t>
      </w:r>
      <w:r w:rsidRPr="00CD39F5">
        <w:rPr>
          <w:rFonts w:asciiTheme="minorHAnsi" w:hAnsiTheme="minorHAnsi" w:cstheme="minorHAnsi"/>
          <w:sz w:val="24"/>
          <w:szCs w:val="24"/>
          <w:lang w:val="el-GR"/>
        </w:rPr>
        <w:t xml:space="preserve">: </w:t>
      </w:r>
      <w:proofErr w:type="spellStart"/>
      <w:r w:rsidR="00895B7F">
        <w:rPr>
          <w:sz w:val="24"/>
          <w:szCs w:val="24"/>
        </w:rPr>
        <w:t>Antisel</w:t>
      </w:r>
      <w:proofErr w:type="spellEnd"/>
      <w:r w:rsidR="00895B7F" w:rsidRPr="00895B7F">
        <w:rPr>
          <w:sz w:val="24"/>
          <w:szCs w:val="24"/>
          <w:lang w:val="el-GR"/>
        </w:rPr>
        <w:t xml:space="preserve"> ΑΕ, </w:t>
      </w:r>
      <w:r w:rsidR="00895B7F">
        <w:rPr>
          <w:sz w:val="24"/>
          <w:szCs w:val="24"/>
        </w:rPr>
        <w:t>Atlantis</w:t>
      </w:r>
      <w:r w:rsidR="00895B7F" w:rsidRPr="00895B7F">
        <w:rPr>
          <w:sz w:val="24"/>
          <w:szCs w:val="24"/>
          <w:lang w:val="el-GR"/>
        </w:rPr>
        <w:t xml:space="preserve"> </w:t>
      </w:r>
      <w:r w:rsidR="00895B7F">
        <w:rPr>
          <w:sz w:val="24"/>
          <w:szCs w:val="24"/>
        </w:rPr>
        <w:t>Engineering</w:t>
      </w:r>
      <w:r w:rsidR="00895B7F" w:rsidRPr="00895B7F">
        <w:rPr>
          <w:sz w:val="24"/>
          <w:szCs w:val="24"/>
          <w:lang w:val="el-GR"/>
        </w:rPr>
        <w:t xml:space="preserve"> </w:t>
      </w:r>
      <w:r w:rsidR="00895B7F">
        <w:rPr>
          <w:sz w:val="24"/>
          <w:szCs w:val="24"/>
        </w:rPr>
        <w:t>AE</w:t>
      </w:r>
      <w:r w:rsidR="00895B7F" w:rsidRPr="00895B7F">
        <w:rPr>
          <w:sz w:val="24"/>
          <w:szCs w:val="24"/>
          <w:lang w:val="el-GR"/>
        </w:rPr>
        <w:t xml:space="preserve">, </w:t>
      </w:r>
      <w:proofErr w:type="spellStart"/>
      <w:r w:rsidR="00895B7F">
        <w:rPr>
          <w:sz w:val="24"/>
          <w:szCs w:val="24"/>
        </w:rPr>
        <w:t>Austriacard</w:t>
      </w:r>
      <w:proofErr w:type="spellEnd"/>
      <w:r w:rsidR="00895B7F" w:rsidRPr="00895B7F">
        <w:rPr>
          <w:sz w:val="24"/>
          <w:szCs w:val="24"/>
          <w:lang w:val="el-GR"/>
        </w:rPr>
        <w:t xml:space="preserve"> </w:t>
      </w:r>
      <w:r w:rsidR="00895B7F">
        <w:rPr>
          <w:sz w:val="24"/>
          <w:szCs w:val="24"/>
        </w:rPr>
        <w:t>AG</w:t>
      </w:r>
      <w:r w:rsidR="00895B7F" w:rsidRPr="00895B7F">
        <w:rPr>
          <w:sz w:val="24"/>
          <w:szCs w:val="24"/>
          <w:lang w:val="el-GR"/>
        </w:rPr>
        <w:t xml:space="preserve">, </w:t>
      </w:r>
      <w:r w:rsidR="00895B7F">
        <w:rPr>
          <w:sz w:val="24"/>
          <w:szCs w:val="24"/>
        </w:rPr>
        <w:t>Brainbox</w:t>
      </w:r>
      <w:r w:rsidR="00895B7F" w:rsidRPr="00895B7F">
        <w:rPr>
          <w:sz w:val="24"/>
          <w:szCs w:val="24"/>
          <w:lang w:val="el-GR"/>
        </w:rPr>
        <w:t xml:space="preserve"> </w:t>
      </w:r>
      <w:r w:rsidR="00895B7F">
        <w:rPr>
          <w:sz w:val="24"/>
          <w:szCs w:val="24"/>
        </w:rPr>
        <w:t>AE</w:t>
      </w:r>
      <w:r w:rsidR="00895B7F" w:rsidRPr="00895B7F">
        <w:rPr>
          <w:sz w:val="24"/>
          <w:szCs w:val="24"/>
          <w:lang w:val="el-GR"/>
        </w:rPr>
        <w:t xml:space="preserve">, </w:t>
      </w:r>
      <w:proofErr w:type="spellStart"/>
      <w:r w:rsidR="00895B7F">
        <w:rPr>
          <w:sz w:val="24"/>
          <w:szCs w:val="24"/>
        </w:rPr>
        <w:t>Dotsoft</w:t>
      </w:r>
      <w:proofErr w:type="spellEnd"/>
      <w:r w:rsidR="00895B7F" w:rsidRPr="00895B7F">
        <w:rPr>
          <w:sz w:val="24"/>
          <w:szCs w:val="24"/>
          <w:lang w:val="el-GR"/>
        </w:rPr>
        <w:t xml:space="preserve"> ΑΕ, ΕΑΝΕΠ </w:t>
      </w:r>
      <w:proofErr w:type="spellStart"/>
      <w:r w:rsidR="00895B7F">
        <w:rPr>
          <w:sz w:val="24"/>
          <w:szCs w:val="24"/>
        </w:rPr>
        <w:t>Thess</w:t>
      </w:r>
      <w:proofErr w:type="spellEnd"/>
      <w:r w:rsidR="00895B7F" w:rsidRPr="00895B7F">
        <w:rPr>
          <w:sz w:val="24"/>
          <w:szCs w:val="24"/>
          <w:lang w:val="el-GR"/>
        </w:rPr>
        <w:t xml:space="preserve"> </w:t>
      </w:r>
      <w:r w:rsidR="00895B7F">
        <w:rPr>
          <w:sz w:val="24"/>
          <w:szCs w:val="24"/>
        </w:rPr>
        <w:t>INTEC</w:t>
      </w:r>
      <w:r w:rsidR="00895B7F" w:rsidRPr="00895B7F">
        <w:rPr>
          <w:sz w:val="24"/>
          <w:szCs w:val="24"/>
          <w:lang w:val="el-GR"/>
        </w:rPr>
        <w:t xml:space="preserve"> ΑΕ, </w:t>
      </w:r>
      <w:r w:rsidR="00895B7F">
        <w:rPr>
          <w:sz w:val="24"/>
          <w:szCs w:val="24"/>
        </w:rPr>
        <w:t>Eunice</w:t>
      </w:r>
      <w:r w:rsidR="00895B7F" w:rsidRPr="00895B7F">
        <w:rPr>
          <w:sz w:val="24"/>
          <w:szCs w:val="24"/>
          <w:lang w:val="el-GR"/>
        </w:rPr>
        <w:t xml:space="preserve"> </w:t>
      </w:r>
      <w:r w:rsidR="00895B7F">
        <w:rPr>
          <w:sz w:val="24"/>
          <w:szCs w:val="24"/>
        </w:rPr>
        <w:t>Laboratories</w:t>
      </w:r>
      <w:r w:rsidR="00895B7F" w:rsidRPr="00895B7F">
        <w:rPr>
          <w:sz w:val="24"/>
          <w:szCs w:val="24"/>
          <w:lang w:val="el-GR"/>
        </w:rPr>
        <w:t xml:space="preserve"> ΜΑΕ, </w:t>
      </w:r>
      <w:proofErr w:type="spellStart"/>
      <w:r w:rsidR="00895B7F" w:rsidRPr="00895B7F">
        <w:rPr>
          <w:sz w:val="24"/>
          <w:szCs w:val="24"/>
          <w:lang w:val="el-GR"/>
        </w:rPr>
        <w:t>Ευρωσύμβουλοι</w:t>
      </w:r>
      <w:proofErr w:type="spellEnd"/>
      <w:r w:rsidR="00895B7F" w:rsidRPr="00895B7F">
        <w:rPr>
          <w:sz w:val="24"/>
          <w:szCs w:val="24"/>
          <w:lang w:val="el-GR"/>
        </w:rPr>
        <w:t xml:space="preserve"> ΑΕ, </w:t>
      </w:r>
      <w:r w:rsidR="00895B7F">
        <w:rPr>
          <w:sz w:val="24"/>
          <w:szCs w:val="24"/>
        </w:rPr>
        <w:t>FINT</w:t>
      </w:r>
      <w:r w:rsidR="00170CC3">
        <w:rPr>
          <w:sz w:val="24"/>
          <w:szCs w:val="24"/>
          <w:lang w:val="el-GR"/>
        </w:rPr>
        <w:t xml:space="preserve"> ΕΠΕ, </w:t>
      </w:r>
      <w:proofErr w:type="spellStart"/>
      <w:r w:rsidR="00895B7F">
        <w:rPr>
          <w:sz w:val="24"/>
          <w:szCs w:val="24"/>
        </w:rPr>
        <w:t>IknowHow</w:t>
      </w:r>
      <w:proofErr w:type="spellEnd"/>
      <w:r w:rsidR="00895B7F" w:rsidRPr="00895B7F">
        <w:rPr>
          <w:sz w:val="24"/>
          <w:szCs w:val="24"/>
          <w:lang w:val="el-GR"/>
        </w:rPr>
        <w:t xml:space="preserve"> </w:t>
      </w:r>
      <w:r w:rsidR="00895B7F">
        <w:rPr>
          <w:sz w:val="24"/>
          <w:szCs w:val="24"/>
        </w:rPr>
        <w:t>AE</w:t>
      </w:r>
      <w:r w:rsidR="00895B7F" w:rsidRPr="00895B7F">
        <w:rPr>
          <w:sz w:val="24"/>
          <w:szCs w:val="24"/>
          <w:lang w:val="el-GR"/>
        </w:rPr>
        <w:t xml:space="preserve">, </w:t>
      </w:r>
      <w:r w:rsidR="00895B7F">
        <w:rPr>
          <w:sz w:val="24"/>
          <w:szCs w:val="24"/>
        </w:rPr>
        <w:t>Inform</w:t>
      </w:r>
      <w:r w:rsidR="00895B7F" w:rsidRPr="00895B7F">
        <w:rPr>
          <w:sz w:val="24"/>
          <w:szCs w:val="24"/>
          <w:lang w:val="el-GR"/>
        </w:rPr>
        <w:t xml:space="preserve"> Λύκος ΑΕ, </w:t>
      </w:r>
      <w:r w:rsidR="00895B7F">
        <w:rPr>
          <w:sz w:val="24"/>
          <w:szCs w:val="24"/>
        </w:rPr>
        <w:t>Intec</w:t>
      </w:r>
      <w:r w:rsidR="00895B7F" w:rsidRPr="00895B7F">
        <w:rPr>
          <w:sz w:val="24"/>
          <w:szCs w:val="24"/>
          <w:lang w:val="el-GR"/>
        </w:rPr>
        <w:t xml:space="preserve"> </w:t>
      </w:r>
      <w:r w:rsidR="00895B7F">
        <w:rPr>
          <w:sz w:val="24"/>
          <w:szCs w:val="24"/>
        </w:rPr>
        <w:t>AE</w:t>
      </w:r>
      <w:r w:rsidR="00895B7F" w:rsidRPr="00895B7F">
        <w:rPr>
          <w:sz w:val="24"/>
          <w:szCs w:val="24"/>
          <w:lang w:val="el-GR"/>
        </w:rPr>
        <w:t xml:space="preserve">, </w:t>
      </w:r>
      <w:r w:rsidR="00895B7F">
        <w:rPr>
          <w:sz w:val="24"/>
          <w:szCs w:val="24"/>
        </w:rPr>
        <w:t>M</w:t>
      </w:r>
      <w:r w:rsidR="00895B7F" w:rsidRPr="00895B7F">
        <w:rPr>
          <w:sz w:val="24"/>
          <w:szCs w:val="24"/>
          <w:lang w:val="el-GR"/>
        </w:rPr>
        <w:t>-</w:t>
      </w:r>
      <w:r w:rsidR="00895B7F">
        <w:rPr>
          <w:sz w:val="24"/>
          <w:szCs w:val="24"/>
        </w:rPr>
        <w:t>Sensis</w:t>
      </w:r>
      <w:r w:rsidR="00895B7F" w:rsidRPr="00895B7F">
        <w:rPr>
          <w:sz w:val="24"/>
          <w:szCs w:val="24"/>
          <w:lang w:val="el-GR"/>
        </w:rPr>
        <w:t xml:space="preserve"> </w:t>
      </w:r>
      <w:r w:rsidR="00895B7F">
        <w:rPr>
          <w:sz w:val="24"/>
          <w:szCs w:val="24"/>
        </w:rPr>
        <w:t>AE</w:t>
      </w:r>
      <w:r w:rsidR="00895B7F" w:rsidRPr="00895B7F">
        <w:rPr>
          <w:sz w:val="24"/>
          <w:szCs w:val="24"/>
          <w:lang w:val="el-GR"/>
        </w:rPr>
        <w:t xml:space="preserve">, </w:t>
      </w:r>
      <w:r w:rsidR="00895B7F">
        <w:rPr>
          <w:sz w:val="24"/>
          <w:szCs w:val="24"/>
        </w:rPr>
        <w:t>Pragma</w:t>
      </w:r>
      <w:r w:rsidR="00895B7F" w:rsidRPr="00895B7F">
        <w:rPr>
          <w:sz w:val="24"/>
          <w:szCs w:val="24"/>
          <w:lang w:val="el-GR"/>
        </w:rPr>
        <w:t>-</w:t>
      </w:r>
      <w:proofErr w:type="spellStart"/>
      <w:r w:rsidR="00895B7F">
        <w:rPr>
          <w:sz w:val="24"/>
          <w:szCs w:val="24"/>
        </w:rPr>
        <w:t>IoT</w:t>
      </w:r>
      <w:proofErr w:type="spellEnd"/>
      <w:r w:rsidR="00895B7F" w:rsidRPr="00895B7F">
        <w:rPr>
          <w:sz w:val="24"/>
          <w:szCs w:val="24"/>
          <w:lang w:val="el-GR"/>
        </w:rPr>
        <w:t xml:space="preserve"> ΙΚΕ, </w:t>
      </w:r>
      <w:proofErr w:type="spellStart"/>
      <w:r w:rsidR="00895B7F">
        <w:rPr>
          <w:sz w:val="24"/>
          <w:szCs w:val="24"/>
        </w:rPr>
        <w:t>Renel</w:t>
      </w:r>
      <w:proofErr w:type="spellEnd"/>
      <w:r w:rsidR="00895B7F" w:rsidRPr="00895B7F">
        <w:rPr>
          <w:sz w:val="24"/>
          <w:szCs w:val="24"/>
          <w:lang w:val="el-GR"/>
        </w:rPr>
        <w:t xml:space="preserve"> </w:t>
      </w:r>
      <w:r w:rsidR="00895B7F">
        <w:rPr>
          <w:sz w:val="24"/>
          <w:szCs w:val="24"/>
        </w:rPr>
        <w:t>IKE</w:t>
      </w:r>
      <w:r w:rsidR="00895B7F" w:rsidRPr="00895B7F">
        <w:rPr>
          <w:sz w:val="24"/>
          <w:szCs w:val="24"/>
          <w:lang w:val="el-GR"/>
        </w:rPr>
        <w:t xml:space="preserve">, </w:t>
      </w:r>
      <w:r w:rsidR="00895B7F">
        <w:rPr>
          <w:sz w:val="24"/>
          <w:szCs w:val="24"/>
        </w:rPr>
        <w:t>Space</w:t>
      </w:r>
      <w:r w:rsidR="00895B7F" w:rsidRPr="00895B7F">
        <w:rPr>
          <w:sz w:val="24"/>
          <w:szCs w:val="24"/>
          <w:lang w:val="el-GR"/>
        </w:rPr>
        <w:t xml:space="preserve"> </w:t>
      </w:r>
      <w:r w:rsidR="00895B7F">
        <w:rPr>
          <w:sz w:val="24"/>
          <w:szCs w:val="24"/>
        </w:rPr>
        <w:t>Hellas</w:t>
      </w:r>
      <w:r w:rsidR="00895B7F" w:rsidRPr="00895B7F">
        <w:rPr>
          <w:sz w:val="24"/>
          <w:szCs w:val="24"/>
          <w:lang w:val="el-GR"/>
        </w:rPr>
        <w:t xml:space="preserve"> </w:t>
      </w:r>
      <w:r w:rsidR="00895B7F">
        <w:rPr>
          <w:sz w:val="24"/>
          <w:szCs w:val="24"/>
        </w:rPr>
        <w:t>AE</w:t>
      </w:r>
      <w:r w:rsidR="00895B7F" w:rsidRPr="00895B7F">
        <w:rPr>
          <w:sz w:val="24"/>
          <w:szCs w:val="24"/>
          <w:lang w:val="el-GR"/>
        </w:rPr>
        <w:t xml:space="preserve">, </w:t>
      </w:r>
      <w:proofErr w:type="spellStart"/>
      <w:r w:rsidR="00895B7F">
        <w:rPr>
          <w:sz w:val="24"/>
          <w:szCs w:val="24"/>
        </w:rPr>
        <w:t>Technopolis</w:t>
      </w:r>
      <w:proofErr w:type="spellEnd"/>
      <w:r w:rsidR="00895B7F" w:rsidRPr="00895B7F">
        <w:rPr>
          <w:sz w:val="24"/>
          <w:szCs w:val="24"/>
          <w:lang w:val="el-GR"/>
        </w:rPr>
        <w:t xml:space="preserve"> </w:t>
      </w:r>
      <w:r w:rsidR="00895B7F">
        <w:rPr>
          <w:sz w:val="24"/>
          <w:szCs w:val="24"/>
        </w:rPr>
        <w:t>AI</w:t>
      </w:r>
      <w:r w:rsidR="00895B7F" w:rsidRPr="00895B7F">
        <w:rPr>
          <w:sz w:val="24"/>
          <w:szCs w:val="24"/>
          <w:lang w:val="el-GR"/>
        </w:rPr>
        <w:t xml:space="preserve"> </w:t>
      </w:r>
      <w:r w:rsidR="00895B7F">
        <w:rPr>
          <w:sz w:val="24"/>
          <w:szCs w:val="24"/>
        </w:rPr>
        <w:t>Cluster</w:t>
      </w:r>
      <w:r w:rsidR="00895B7F" w:rsidRPr="00895B7F">
        <w:rPr>
          <w:sz w:val="24"/>
          <w:szCs w:val="24"/>
          <w:lang w:val="el-GR"/>
        </w:rPr>
        <w:t xml:space="preserve"> </w:t>
      </w:r>
      <w:r w:rsidR="00895B7F">
        <w:rPr>
          <w:sz w:val="24"/>
          <w:szCs w:val="24"/>
        </w:rPr>
        <w:t>IKE</w:t>
      </w:r>
      <w:r w:rsidR="00895B7F" w:rsidRPr="00895B7F">
        <w:rPr>
          <w:sz w:val="24"/>
          <w:szCs w:val="24"/>
          <w:lang w:val="el-GR"/>
        </w:rPr>
        <w:t xml:space="preserve">, </w:t>
      </w:r>
      <w:proofErr w:type="spellStart"/>
      <w:r w:rsidR="00895B7F">
        <w:rPr>
          <w:sz w:val="24"/>
          <w:szCs w:val="24"/>
        </w:rPr>
        <w:t>Telenavis</w:t>
      </w:r>
      <w:proofErr w:type="spellEnd"/>
      <w:r w:rsidR="00895B7F" w:rsidRPr="00895B7F">
        <w:rPr>
          <w:sz w:val="24"/>
          <w:szCs w:val="24"/>
          <w:lang w:val="el-GR"/>
        </w:rPr>
        <w:t xml:space="preserve"> </w:t>
      </w:r>
      <w:r w:rsidR="00895B7F">
        <w:rPr>
          <w:sz w:val="24"/>
          <w:szCs w:val="24"/>
        </w:rPr>
        <w:t>AE</w:t>
      </w:r>
      <w:r w:rsidR="00895B7F" w:rsidRPr="00895B7F">
        <w:rPr>
          <w:sz w:val="24"/>
          <w:szCs w:val="24"/>
          <w:lang w:val="el-GR"/>
        </w:rPr>
        <w:t>,</w:t>
      </w:r>
      <w:r w:rsidR="00895B7F" w:rsidRPr="00895B7F">
        <w:rPr>
          <w:lang w:val="el-GR"/>
        </w:rPr>
        <w:t xml:space="preserve"> </w:t>
      </w:r>
      <w:proofErr w:type="spellStart"/>
      <w:r w:rsidR="00895B7F">
        <w:rPr>
          <w:sz w:val="24"/>
          <w:szCs w:val="24"/>
        </w:rPr>
        <w:t>Tettix</w:t>
      </w:r>
      <w:proofErr w:type="spellEnd"/>
      <w:r w:rsidR="00895B7F" w:rsidRPr="00895B7F">
        <w:rPr>
          <w:sz w:val="24"/>
          <w:szCs w:val="24"/>
          <w:lang w:val="el-GR"/>
        </w:rPr>
        <w:t>, 3</w:t>
      </w:r>
      <w:proofErr w:type="spellStart"/>
      <w:r w:rsidR="00895B7F">
        <w:rPr>
          <w:sz w:val="24"/>
          <w:szCs w:val="24"/>
        </w:rPr>
        <w:t>dhub</w:t>
      </w:r>
      <w:proofErr w:type="spellEnd"/>
      <w:r w:rsidR="00895B7F" w:rsidRPr="00895B7F">
        <w:rPr>
          <w:sz w:val="24"/>
          <w:szCs w:val="24"/>
          <w:lang w:val="el-GR"/>
        </w:rPr>
        <w:t xml:space="preserve"> </w:t>
      </w:r>
      <w:proofErr w:type="spellStart"/>
      <w:r w:rsidR="00895B7F" w:rsidRPr="00895B7F">
        <w:rPr>
          <w:sz w:val="24"/>
          <w:szCs w:val="24"/>
          <w:lang w:val="el-GR"/>
        </w:rPr>
        <w:t>Κουτρέτσος</w:t>
      </w:r>
      <w:proofErr w:type="spellEnd"/>
      <w:r w:rsidR="00895B7F" w:rsidRPr="00895B7F">
        <w:rPr>
          <w:sz w:val="24"/>
          <w:szCs w:val="24"/>
          <w:lang w:val="el-GR"/>
        </w:rPr>
        <w:t xml:space="preserve"> Κωνσταντίνος, </w:t>
      </w:r>
      <w:proofErr w:type="spellStart"/>
      <w:r w:rsidR="00895B7F">
        <w:rPr>
          <w:sz w:val="24"/>
          <w:szCs w:val="24"/>
        </w:rPr>
        <w:t>Uni</w:t>
      </w:r>
      <w:proofErr w:type="spellEnd"/>
      <w:r w:rsidR="00895B7F" w:rsidRPr="00895B7F">
        <w:rPr>
          <w:sz w:val="24"/>
          <w:szCs w:val="24"/>
          <w:lang w:val="el-GR"/>
        </w:rPr>
        <w:t xml:space="preserve"> </w:t>
      </w:r>
      <w:r w:rsidR="00895B7F">
        <w:rPr>
          <w:sz w:val="24"/>
          <w:szCs w:val="24"/>
        </w:rPr>
        <w:t>Systems</w:t>
      </w:r>
      <w:r w:rsidR="00C414C3">
        <w:rPr>
          <w:sz w:val="24"/>
          <w:szCs w:val="24"/>
          <w:lang w:val="el-GR"/>
        </w:rPr>
        <w:t xml:space="preserve"> ΜΑΕ</w:t>
      </w:r>
      <w:r w:rsidR="00C414C3" w:rsidRPr="00C414C3">
        <w:rPr>
          <w:sz w:val="24"/>
          <w:szCs w:val="24"/>
          <w:lang w:val="el-GR"/>
        </w:rPr>
        <w:t xml:space="preserve"> </w:t>
      </w:r>
      <w:r w:rsidR="00C414C3">
        <w:rPr>
          <w:sz w:val="24"/>
          <w:szCs w:val="24"/>
          <w:lang w:val="el-GR"/>
        </w:rPr>
        <w:t>και</w:t>
      </w:r>
      <w:r w:rsidR="00895B7F" w:rsidRPr="00895B7F">
        <w:rPr>
          <w:sz w:val="24"/>
          <w:szCs w:val="24"/>
          <w:lang w:val="el-GR"/>
        </w:rPr>
        <w:t xml:space="preserve"> </w:t>
      </w:r>
      <w:proofErr w:type="spellStart"/>
      <w:r w:rsidR="00895B7F">
        <w:rPr>
          <w:sz w:val="24"/>
          <w:szCs w:val="24"/>
        </w:rPr>
        <w:t>Vidavo</w:t>
      </w:r>
      <w:proofErr w:type="spellEnd"/>
      <w:r w:rsidR="00895B7F" w:rsidRPr="00895B7F">
        <w:rPr>
          <w:sz w:val="24"/>
          <w:szCs w:val="24"/>
          <w:lang w:val="el-GR"/>
        </w:rPr>
        <w:t xml:space="preserve"> </w:t>
      </w:r>
      <w:r w:rsidR="00895B7F">
        <w:rPr>
          <w:sz w:val="24"/>
          <w:szCs w:val="24"/>
        </w:rPr>
        <w:t>AE</w:t>
      </w:r>
      <w:r w:rsidR="003146D3" w:rsidRPr="003146D3">
        <w:rPr>
          <w:sz w:val="24"/>
          <w:szCs w:val="24"/>
          <w:lang w:val="el-GR"/>
        </w:rPr>
        <w:t>.</w:t>
      </w:r>
      <w:r w:rsidR="00C569F6">
        <w:rPr>
          <w:sz w:val="24"/>
          <w:szCs w:val="24"/>
          <w:lang w:val="el-GR"/>
        </w:rPr>
        <w:t xml:space="preserve"> </w:t>
      </w:r>
    </w:p>
    <w:p w:rsidR="00D63813" w:rsidRPr="00CD39F5" w:rsidRDefault="00D63813" w:rsidP="0047277E">
      <w:pPr>
        <w:jc w:val="both"/>
        <w:rPr>
          <w:rFonts w:asciiTheme="minorHAnsi" w:hAnsiTheme="minorHAnsi" w:cstheme="minorHAnsi"/>
          <w:sz w:val="24"/>
          <w:szCs w:val="24"/>
          <w:lang w:val="el-GR"/>
        </w:rPr>
      </w:pPr>
    </w:p>
    <w:p w:rsidR="00D63813" w:rsidRDefault="00D63813" w:rsidP="00D63813">
      <w:pPr>
        <w:pStyle w:val="TableParagraph"/>
        <w:jc w:val="both"/>
        <w:rPr>
          <w:rFonts w:asciiTheme="minorHAnsi" w:hAnsiTheme="minorHAnsi"/>
          <w:sz w:val="24"/>
          <w:szCs w:val="24"/>
        </w:rPr>
      </w:pPr>
      <w:r w:rsidRPr="00CD39F5">
        <w:rPr>
          <w:rFonts w:asciiTheme="minorHAnsi" w:hAnsiTheme="minorHAnsi" w:cstheme="minorHAnsi"/>
          <w:i/>
          <w:sz w:val="24"/>
          <w:szCs w:val="24"/>
        </w:rPr>
        <w:t xml:space="preserve">«Η μετάβαση προς τη Βιομηχανία 4.0 και η επιτάχυνση του μετασχηματισμού της εγχώριας βιομηχανίας είναι αναγκαίες τώρα περισσότερο από ποτέ, τόσο σε επίπεδο ευκαιριών και πλεονεκτημάτων που προκύπτουν, όσο και σε επίπεδο εναρμόνισης  με τις νέες συνθήκες διεθνούς ανταγωνισμού. </w:t>
      </w:r>
      <w:r w:rsidRPr="00CD39F5">
        <w:rPr>
          <w:rFonts w:asciiTheme="minorHAnsi" w:hAnsiTheme="minorHAnsi"/>
          <w:i/>
          <w:sz w:val="24"/>
          <w:szCs w:val="24"/>
        </w:rPr>
        <w:t>Το Ι4byDE</w:t>
      </w:r>
      <w:r w:rsidRPr="00CD39F5">
        <w:rPr>
          <w:rFonts w:asciiTheme="minorHAnsi" w:hAnsiTheme="minorHAnsi"/>
          <w:i/>
          <w:sz w:val="24"/>
          <w:szCs w:val="24"/>
          <w:lang w:val="en-US"/>
        </w:rPr>
        <w:t>SIGN</w:t>
      </w:r>
      <w:r w:rsidRPr="00CD39F5">
        <w:rPr>
          <w:rFonts w:asciiTheme="minorHAnsi" w:hAnsiTheme="minorHAnsi"/>
          <w:i/>
          <w:sz w:val="24"/>
          <w:szCs w:val="24"/>
        </w:rPr>
        <w:t xml:space="preserve"> Κέντρο Ικανοτήτων θα συμβάλλει αποφασιστικά  προς αυτή την κατεύθυνση, εμβαθύνοντας τη σχέση μεταξύ της έρευνας και της επιχειρηματικότητας και προσανατολίζοντας τις ελληνικές επιχειρήσεις να αναπτύξουν ισχυρή παρουσία  στο διεθνές στερέωμα»,</w:t>
      </w:r>
      <w:r w:rsidR="00B554F9" w:rsidRPr="00CD39F5">
        <w:rPr>
          <w:rFonts w:asciiTheme="minorHAnsi" w:hAnsiTheme="minorHAnsi"/>
          <w:i/>
          <w:sz w:val="24"/>
          <w:szCs w:val="24"/>
        </w:rPr>
        <w:t xml:space="preserve"> </w:t>
      </w:r>
      <w:r w:rsidRPr="00CD39F5">
        <w:rPr>
          <w:rFonts w:asciiTheme="minorHAnsi" w:hAnsiTheme="minorHAnsi"/>
          <w:sz w:val="24"/>
          <w:szCs w:val="24"/>
        </w:rPr>
        <w:t>ανέφεραν σε κοινή τους δήλωση, ο Πρόεδρος του ΕΚΕΤΑ και Υπεύθυνος Συντονισμού της υπό - σύσταση εταιρίας Δρ. Δημήτριος Τζοβάρας και ο  Ερευνητής Βαθμίδας Γ΄ στο ΕΚΕΤΑ | ΙΠΤΗΛ  και Νόμιμος Εκπρόσωπος της υπό – σύσταση εταιρίας, Δρ. Δήμος Ιωαννίδης.</w:t>
      </w:r>
    </w:p>
    <w:p w:rsidR="000E794C" w:rsidRDefault="000E794C" w:rsidP="00D63813">
      <w:pPr>
        <w:pStyle w:val="TableParagraph"/>
        <w:jc w:val="both"/>
        <w:rPr>
          <w:rFonts w:asciiTheme="minorHAnsi" w:hAnsiTheme="minorHAnsi"/>
          <w:sz w:val="24"/>
          <w:szCs w:val="24"/>
        </w:rPr>
      </w:pPr>
    </w:p>
    <w:p w:rsidR="00A33B97" w:rsidRDefault="00A33B97" w:rsidP="00D63813">
      <w:pPr>
        <w:pStyle w:val="TableParagraph"/>
        <w:jc w:val="both"/>
        <w:rPr>
          <w:rFonts w:asciiTheme="minorHAnsi" w:hAnsiTheme="minorHAnsi" w:cs="Tahoma"/>
          <w:sz w:val="24"/>
          <w:szCs w:val="24"/>
          <w:shd w:val="clear" w:color="auto" w:fill="FFFFFF"/>
        </w:rPr>
      </w:pPr>
    </w:p>
    <w:p w:rsidR="00A33B97" w:rsidRDefault="00A33B97" w:rsidP="00D63813">
      <w:pPr>
        <w:pStyle w:val="TableParagraph"/>
        <w:jc w:val="both"/>
        <w:rPr>
          <w:rFonts w:asciiTheme="minorHAnsi" w:hAnsiTheme="minorHAnsi" w:cs="Tahoma"/>
          <w:sz w:val="24"/>
          <w:szCs w:val="24"/>
          <w:shd w:val="clear" w:color="auto" w:fill="FFFFFF"/>
        </w:rPr>
      </w:pPr>
    </w:p>
    <w:p w:rsidR="00A33B97" w:rsidRDefault="00A33B97" w:rsidP="00D63813">
      <w:pPr>
        <w:pStyle w:val="TableParagraph"/>
        <w:jc w:val="both"/>
        <w:rPr>
          <w:rFonts w:asciiTheme="minorHAnsi" w:hAnsiTheme="minorHAnsi" w:cs="Tahoma"/>
          <w:sz w:val="24"/>
          <w:szCs w:val="24"/>
          <w:shd w:val="clear" w:color="auto" w:fill="FFFFFF"/>
        </w:rPr>
      </w:pPr>
      <w:r w:rsidRPr="00E06EE1">
        <w:rPr>
          <w:rFonts w:asciiTheme="minorHAnsi" w:hAnsiTheme="minorHAnsi"/>
          <w:b/>
          <w:noProof/>
          <w:sz w:val="28"/>
          <w:szCs w:val="28"/>
          <w:lang w:eastAsia="el-GR"/>
        </w:rPr>
        <w:drawing>
          <wp:inline distT="0" distB="0" distL="0" distR="0" wp14:anchorId="19C0909B" wp14:editId="0B783938">
            <wp:extent cx="5046600" cy="864143"/>
            <wp:effectExtent l="0" t="0" r="1905" b="0"/>
            <wp:docPr id="1" name="Picture 1" descr="C:\Users\amelidr\Desktop\banner logos GGEK_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elidr\Desktop\banner logos GGEK_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6948" cy="888175"/>
                    </a:xfrm>
                    <a:prstGeom prst="rect">
                      <a:avLst/>
                    </a:prstGeom>
                    <a:noFill/>
                    <a:ln>
                      <a:noFill/>
                    </a:ln>
                  </pic:spPr>
                </pic:pic>
              </a:graphicData>
            </a:graphic>
          </wp:inline>
        </w:drawing>
      </w:r>
    </w:p>
    <w:p w:rsidR="000E794C" w:rsidRPr="000E794C" w:rsidRDefault="000E794C" w:rsidP="00D63813">
      <w:pPr>
        <w:pStyle w:val="TableParagraph"/>
        <w:jc w:val="both"/>
        <w:rPr>
          <w:rFonts w:asciiTheme="minorHAnsi" w:hAnsiTheme="minorHAnsi"/>
          <w:sz w:val="24"/>
          <w:szCs w:val="24"/>
        </w:rPr>
      </w:pPr>
      <w:r w:rsidRPr="000E794C">
        <w:rPr>
          <w:rFonts w:asciiTheme="minorHAnsi" w:hAnsiTheme="minorHAnsi" w:cs="Tahoma"/>
          <w:sz w:val="24"/>
          <w:szCs w:val="24"/>
          <w:shd w:val="clear" w:color="auto" w:fill="FFFFFF"/>
        </w:rPr>
        <w:t>Η δράση</w:t>
      </w:r>
      <w:r w:rsidR="00D11B9E">
        <w:rPr>
          <w:rFonts w:asciiTheme="minorHAnsi" w:hAnsiTheme="minorHAnsi" w:cs="Tahoma"/>
          <w:sz w:val="24"/>
          <w:szCs w:val="24"/>
          <w:shd w:val="clear" w:color="auto" w:fill="FFFFFF"/>
        </w:rPr>
        <w:t xml:space="preserve"> «Κέντρα Ικανοτήτων»</w:t>
      </w:r>
      <w:r w:rsidRPr="000E794C">
        <w:rPr>
          <w:rFonts w:asciiTheme="minorHAnsi" w:hAnsiTheme="minorHAnsi" w:cs="Tahoma"/>
          <w:sz w:val="24"/>
          <w:szCs w:val="24"/>
          <w:shd w:val="clear" w:color="auto" w:fill="FFFFFF"/>
        </w:rPr>
        <w:t xml:space="preserve"> χρηματοδοτείται μέσω του Επιχειρησιακού Προγράμματος «Ανταγωνιστικότητα - Επιχ</w:t>
      </w:r>
      <w:r>
        <w:rPr>
          <w:rFonts w:asciiTheme="minorHAnsi" w:hAnsiTheme="minorHAnsi" w:cs="Tahoma"/>
          <w:sz w:val="24"/>
          <w:szCs w:val="24"/>
          <w:shd w:val="clear" w:color="auto" w:fill="FFFFFF"/>
        </w:rPr>
        <w:t>ειρηματικότητα - Καινοτομία 2014-2020</w:t>
      </w:r>
      <w:r w:rsidRPr="000E794C">
        <w:rPr>
          <w:rFonts w:asciiTheme="minorHAnsi" w:hAnsiTheme="minorHAnsi" w:cs="Tahoma"/>
          <w:sz w:val="24"/>
          <w:szCs w:val="24"/>
          <w:shd w:val="clear" w:color="auto" w:fill="FFFFFF"/>
        </w:rPr>
        <w:t>»</w:t>
      </w:r>
      <w:r w:rsidR="00D11B9E">
        <w:rPr>
          <w:rFonts w:asciiTheme="minorHAnsi" w:hAnsiTheme="minorHAnsi" w:cs="Tahoma"/>
          <w:sz w:val="24"/>
          <w:szCs w:val="24"/>
          <w:shd w:val="clear" w:color="auto" w:fill="FFFFFF"/>
        </w:rPr>
        <w:t xml:space="preserve"> </w:t>
      </w:r>
    </w:p>
    <w:p w:rsidR="00D63813" w:rsidRPr="00CD39F5" w:rsidRDefault="00D63813" w:rsidP="00D63813">
      <w:pPr>
        <w:pStyle w:val="TableParagraph"/>
        <w:jc w:val="both"/>
        <w:rPr>
          <w:rFonts w:asciiTheme="minorHAnsi" w:hAnsiTheme="minorHAnsi"/>
          <w:sz w:val="24"/>
          <w:szCs w:val="24"/>
        </w:rPr>
      </w:pPr>
    </w:p>
    <w:p w:rsidR="00D63813" w:rsidRDefault="00D63813" w:rsidP="00D63813">
      <w:pPr>
        <w:pStyle w:val="TableParagraph"/>
        <w:jc w:val="both"/>
        <w:rPr>
          <w:rFonts w:asciiTheme="minorHAnsi" w:hAnsiTheme="minorHAnsi"/>
          <w:sz w:val="24"/>
          <w:szCs w:val="24"/>
        </w:rPr>
      </w:pPr>
    </w:p>
    <w:p w:rsidR="00D63813" w:rsidRPr="007D683B" w:rsidRDefault="00D63813" w:rsidP="00D63813">
      <w:pPr>
        <w:pStyle w:val="TableParagraph"/>
        <w:jc w:val="both"/>
        <w:rPr>
          <w:rFonts w:asciiTheme="minorHAnsi" w:hAnsiTheme="minorHAnsi" w:cstheme="minorHAnsi"/>
          <w:sz w:val="24"/>
          <w:szCs w:val="24"/>
        </w:rPr>
      </w:pPr>
    </w:p>
    <w:p w:rsidR="00D63813" w:rsidRPr="00980AFE" w:rsidRDefault="00D63813" w:rsidP="00D63813">
      <w:pPr>
        <w:pStyle w:val="TableParagraph"/>
        <w:jc w:val="both"/>
        <w:rPr>
          <w:rFonts w:asciiTheme="minorHAnsi" w:hAnsiTheme="minorHAnsi" w:cstheme="minorHAnsi"/>
          <w:sz w:val="24"/>
          <w:szCs w:val="24"/>
        </w:rPr>
      </w:pPr>
    </w:p>
    <w:p w:rsidR="00D63813" w:rsidRPr="00ED5EE2" w:rsidRDefault="00D63813" w:rsidP="00D63813">
      <w:pPr>
        <w:pStyle w:val="TableParagraph"/>
        <w:jc w:val="both"/>
        <w:rPr>
          <w:rFonts w:asciiTheme="minorHAnsi" w:hAnsiTheme="minorHAnsi" w:cstheme="minorHAnsi"/>
          <w:i/>
        </w:rPr>
      </w:pPr>
      <w:r w:rsidRPr="000549CC">
        <w:rPr>
          <w:rFonts w:asciiTheme="majorHAnsi" w:hAnsiTheme="majorHAnsi"/>
          <w:b/>
          <w:sz w:val="20"/>
          <w:lang w:eastAsia="el-GR"/>
        </w:rPr>
        <w:t>Πληροφορίες επικοινωνίας</w:t>
      </w:r>
    </w:p>
    <w:p w:rsidR="00D63813" w:rsidRPr="00025E00" w:rsidRDefault="00D63813" w:rsidP="00D63813">
      <w:pPr>
        <w:pStyle w:val="Standard"/>
        <w:jc w:val="left"/>
        <w:rPr>
          <w:rFonts w:asciiTheme="majorHAnsi" w:hAnsiTheme="majorHAnsi"/>
          <w:color w:val="0563C1" w:themeColor="hyperlink"/>
          <w:sz w:val="20"/>
          <w:u w:val="single"/>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sidRPr="00C4458D">
        <w:rPr>
          <w:rFonts w:asciiTheme="majorHAnsi" w:hAnsiTheme="majorHAnsi"/>
          <w:sz w:val="20"/>
          <w:lang w:val="el-GR" w:eastAsia="el-GR"/>
        </w:rPr>
        <w:t xml:space="preserve">Δρόσου, Δημοσιογράφος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sidR="00895109">
        <w:rPr>
          <w:rStyle w:val="Hyperlink"/>
          <w:rFonts w:asciiTheme="majorHAnsi" w:hAnsiTheme="majorHAnsi"/>
          <w:sz w:val="20"/>
          <w:lang w:eastAsia="el-GR"/>
        </w:rPr>
        <w:fldChar w:fldCharType="begin"/>
      </w:r>
      <w:r w:rsidR="00895109" w:rsidRPr="00CD39F5">
        <w:rPr>
          <w:rStyle w:val="Hyperlink"/>
          <w:rFonts w:asciiTheme="majorHAnsi" w:hAnsiTheme="majorHAnsi"/>
          <w:sz w:val="20"/>
          <w:lang w:val="el-GR" w:eastAsia="el-GR"/>
        </w:rPr>
        <w:instrText xml:space="preserve"> </w:instrText>
      </w:r>
      <w:r w:rsidR="00895109">
        <w:rPr>
          <w:rStyle w:val="Hyperlink"/>
          <w:rFonts w:asciiTheme="majorHAnsi" w:hAnsiTheme="majorHAnsi"/>
          <w:sz w:val="20"/>
          <w:lang w:eastAsia="el-GR"/>
        </w:rPr>
        <w:instrText>HYPERLINK</w:instrText>
      </w:r>
      <w:r w:rsidR="00895109" w:rsidRPr="00CD39F5">
        <w:rPr>
          <w:rStyle w:val="Hyperlink"/>
          <w:rFonts w:asciiTheme="majorHAnsi" w:hAnsiTheme="majorHAnsi"/>
          <w:sz w:val="20"/>
          <w:lang w:val="el-GR" w:eastAsia="el-GR"/>
        </w:rPr>
        <w:instrText xml:space="preserve"> "</w:instrText>
      </w:r>
      <w:r w:rsidR="00895109">
        <w:rPr>
          <w:rStyle w:val="Hyperlink"/>
          <w:rFonts w:asciiTheme="majorHAnsi" w:hAnsiTheme="majorHAnsi"/>
          <w:sz w:val="20"/>
          <w:lang w:eastAsia="el-GR"/>
        </w:rPr>
        <w:instrText>mailto</w:instrText>
      </w:r>
      <w:r w:rsidR="00895109" w:rsidRPr="00CD39F5">
        <w:rPr>
          <w:rStyle w:val="Hyperlink"/>
          <w:rFonts w:asciiTheme="majorHAnsi" w:hAnsiTheme="majorHAnsi"/>
          <w:sz w:val="20"/>
          <w:lang w:val="el-GR" w:eastAsia="el-GR"/>
        </w:rPr>
        <w:instrText>:</w:instrText>
      </w:r>
      <w:r w:rsidR="00895109">
        <w:rPr>
          <w:rStyle w:val="Hyperlink"/>
          <w:rFonts w:asciiTheme="majorHAnsi" w:hAnsiTheme="majorHAnsi"/>
          <w:sz w:val="20"/>
          <w:lang w:eastAsia="el-GR"/>
        </w:rPr>
        <w:instrText>amelidr</w:instrText>
      </w:r>
      <w:r w:rsidR="00895109" w:rsidRPr="00CD39F5">
        <w:rPr>
          <w:rStyle w:val="Hyperlink"/>
          <w:rFonts w:asciiTheme="majorHAnsi" w:hAnsiTheme="majorHAnsi"/>
          <w:sz w:val="20"/>
          <w:lang w:val="el-GR" w:eastAsia="el-GR"/>
        </w:rPr>
        <w:instrText>@</w:instrText>
      </w:r>
      <w:r w:rsidR="00895109">
        <w:rPr>
          <w:rStyle w:val="Hyperlink"/>
          <w:rFonts w:asciiTheme="majorHAnsi" w:hAnsiTheme="majorHAnsi"/>
          <w:sz w:val="20"/>
          <w:lang w:eastAsia="el-GR"/>
        </w:rPr>
        <w:instrText>certh</w:instrText>
      </w:r>
      <w:r w:rsidR="00895109" w:rsidRPr="00CD39F5">
        <w:rPr>
          <w:rStyle w:val="Hyperlink"/>
          <w:rFonts w:asciiTheme="majorHAnsi" w:hAnsiTheme="majorHAnsi"/>
          <w:sz w:val="20"/>
          <w:lang w:val="el-GR" w:eastAsia="el-GR"/>
        </w:rPr>
        <w:instrText>.</w:instrText>
      </w:r>
      <w:r w:rsidR="00895109">
        <w:rPr>
          <w:rStyle w:val="Hyperlink"/>
          <w:rFonts w:asciiTheme="majorHAnsi" w:hAnsiTheme="majorHAnsi"/>
          <w:sz w:val="20"/>
          <w:lang w:eastAsia="el-GR"/>
        </w:rPr>
        <w:instrText>gr</w:instrText>
      </w:r>
      <w:r w:rsidR="00895109" w:rsidRPr="00CD39F5">
        <w:rPr>
          <w:rStyle w:val="Hyperlink"/>
          <w:rFonts w:asciiTheme="majorHAnsi" w:hAnsiTheme="majorHAnsi"/>
          <w:sz w:val="20"/>
          <w:lang w:val="el-GR" w:eastAsia="el-GR"/>
        </w:rPr>
        <w:instrText xml:space="preserve">" </w:instrText>
      </w:r>
      <w:r w:rsidR="00895109">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sidR="00895109">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rsidR="00E770EC" w:rsidRPr="00D63813" w:rsidRDefault="00E770EC">
      <w:pPr>
        <w:rPr>
          <w:lang w:val="el-GR"/>
        </w:rPr>
      </w:pPr>
    </w:p>
    <w:sectPr w:rsidR="00E770EC" w:rsidRPr="00D638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13"/>
    <w:rsid w:val="0009088F"/>
    <w:rsid w:val="000E794C"/>
    <w:rsid w:val="00170CC3"/>
    <w:rsid w:val="00285C45"/>
    <w:rsid w:val="003146D3"/>
    <w:rsid w:val="00343B33"/>
    <w:rsid w:val="0047277E"/>
    <w:rsid w:val="00793D3A"/>
    <w:rsid w:val="00827AD6"/>
    <w:rsid w:val="00886A60"/>
    <w:rsid w:val="00895109"/>
    <w:rsid w:val="00895B7F"/>
    <w:rsid w:val="00A31493"/>
    <w:rsid w:val="00A33B97"/>
    <w:rsid w:val="00AE436A"/>
    <w:rsid w:val="00B554F9"/>
    <w:rsid w:val="00C414C3"/>
    <w:rsid w:val="00C569F6"/>
    <w:rsid w:val="00CD39F5"/>
    <w:rsid w:val="00D11B9E"/>
    <w:rsid w:val="00D131F4"/>
    <w:rsid w:val="00D62625"/>
    <w:rsid w:val="00D63813"/>
    <w:rsid w:val="00D63944"/>
    <w:rsid w:val="00E06EE1"/>
    <w:rsid w:val="00E770EC"/>
    <w:rsid w:val="00E913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26AE1-A6DB-43F0-9388-39284200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13"/>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D63813"/>
  </w:style>
  <w:style w:type="character" w:styleId="Hyperlink">
    <w:name w:val="Hyperlink"/>
    <w:basedOn w:val="DefaultParagraphFont"/>
    <w:uiPriority w:val="99"/>
    <w:unhideWhenUsed/>
    <w:rsid w:val="00D63813"/>
    <w:rPr>
      <w:color w:val="0563C1" w:themeColor="hyperlink"/>
      <w:u w:val="single"/>
    </w:rPr>
  </w:style>
  <w:style w:type="paragraph" w:customStyle="1" w:styleId="Standard">
    <w:name w:val="Standard"/>
    <w:rsid w:val="00D63813"/>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Strong">
    <w:name w:val="Strong"/>
    <w:basedOn w:val="DefaultParagraphFont"/>
    <w:uiPriority w:val="22"/>
    <w:qFormat/>
    <w:rsid w:val="00D63813"/>
    <w:rPr>
      <w:b/>
      <w:bCs/>
    </w:rPr>
  </w:style>
  <w:style w:type="paragraph" w:customStyle="1" w:styleId="TableParagraph">
    <w:name w:val="Table Paragraph"/>
    <w:basedOn w:val="Normal"/>
    <w:uiPriority w:val="1"/>
    <w:qFormat/>
    <w:rsid w:val="00D63813"/>
    <w:pPr>
      <w:widowControl w:val="0"/>
      <w:autoSpaceDE w:val="0"/>
      <w:autoSpaceDN w:val="0"/>
    </w:pPr>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9421">
      <w:bodyDiv w:val="1"/>
      <w:marLeft w:val="0"/>
      <w:marRight w:val="0"/>
      <w:marTop w:val="0"/>
      <w:marBottom w:val="0"/>
      <w:divBdr>
        <w:top w:val="none" w:sz="0" w:space="0" w:color="auto"/>
        <w:left w:val="none" w:sz="0" w:space="0" w:color="auto"/>
        <w:bottom w:val="none" w:sz="0" w:space="0" w:color="auto"/>
        <w:right w:val="none" w:sz="0" w:space="0" w:color="auto"/>
      </w:divBdr>
    </w:div>
    <w:div w:id="15488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package" Target="embeddings/Microsoft_Word_Document1.docx"/><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3</cp:revision>
  <dcterms:created xsi:type="dcterms:W3CDTF">2021-07-15T10:09:00Z</dcterms:created>
  <dcterms:modified xsi:type="dcterms:W3CDTF">2021-07-15T10:09:00Z</dcterms:modified>
</cp:coreProperties>
</file>