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ADDD73B" w14:textId="40222F69" w:rsidR="000947C4" w:rsidRPr="003222AA" w:rsidRDefault="000947C4" w:rsidP="000D5BEF">
      <w:pPr>
        <w:rPr>
          <w:b/>
          <w:u w:val="single"/>
          <w:lang w:val="el-GR" w:eastAsia="x-none"/>
        </w:rPr>
      </w:pPr>
      <w:bookmarkStart w:id="0" w:name="_GoBack"/>
      <w:bookmarkEnd w:id="0"/>
      <w:r w:rsidRPr="003222AA">
        <w:rPr>
          <w:b/>
          <w:bCs/>
          <w:u w:val="single"/>
          <w:lang w:val="el-GR" w:eastAsia="x-none"/>
        </w:rPr>
        <w:t>Οι ακόλουθοι Πίνακες Συμμόρφωσης κάθε Τμήματος, αφού συμπληρωθούν πλήρως, θα πρέπει να υποβληθούν με την Τεχνική προσφορά του οικονομικού φορέα για το αντίστοιχο Τμήμα για το οποίο υποβάλλεται προσφορά</w:t>
      </w:r>
      <w:r>
        <w:rPr>
          <w:b/>
          <w:bCs/>
          <w:u w:val="single"/>
          <w:lang w:val="el-GR" w:eastAsia="x-none"/>
        </w:rPr>
        <w:t>.</w:t>
      </w:r>
    </w:p>
    <w:p w14:paraId="6B96CF44" w14:textId="77777777" w:rsidR="000947C4" w:rsidRDefault="000947C4" w:rsidP="000D5BEF">
      <w:pPr>
        <w:rPr>
          <w:lang w:val="el-GR" w:eastAsia="x-none"/>
        </w:rPr>
      </w:pPr>
    </w:p>
    <w:p w14:paraId="139A65EE" w14:textId="77777777" w:rsidR="000947C4" w:rsidRDefault="000947C4" w:rsidP="000D5BEF">
      <w:pPr>
        <w:rPr>
          <w:lang w:val="el-GR" w:eastAsia="x-none"/>
        </w:rPr>
      </w:pPr>
    </w:p>
    <w:p w14:paraId="31C443B3" w14:textId="2437B42C" w:rsidR="00EE2663" w:rsidRPr="003222AA" w:rsidRDefault="00CE45ED" w:rsidP="000D5BEF">
      <w:pPr>
        <w:ind w:left="360"/>
        <w:jc w:val="center"/>
        <w:rPr>
          <w:b/>
          <w:sz w:val="24"/>
          <w:lang w:val="el-GR"/>
        </w:rPr>
      </w:pPr>
      <w:r w:rsidRPr="003222AA">
        <w:rPr>
          <w:b/>
          <w:sz w:val="24"/>
          <w:lang w:val="el-GR"/>
        </w:rPr>
        <w:t xml:space="preserve">ΤΜΗΜΑ 1 : </w:t>
      </w:r>
      <w:r w:rsidR="00EE2663" w:rsidRPr="003222AA">
        <w:rPr>
          <w:b/>
          <w:sz w:val="24"/>
          <w:lang w:val="el-GR"/>
        </w:rPr>
        <w:t>Στοιχειακός αναλυτής CHNS - ΠΙΝΑΚΑΣ ΣΥΜΜΟΡΦΩΣΗΣ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3812"/>
        <w:gridCol w:w="1351"/>
        <w:gridCol w:w="1577"/>
        <w:gridCol w:w="2048"/>
      </w:tblGrid>
      <w:tr w:rsidR="001B1683" w:rsidRPr="00C74D9A" w14:paraId="4769E360" w14:textId="6A588F54" w:rsidTr="00A7154A">
        <w:trPr>
          <w:cantSplit/>
          <w:jc w:val="center"/>
        </w:trPr>
        <w:tc>
          <w:tcPr>
            <w:tcW w:w="369" w:type="pct"/>
            <w:shd w:val="clear" w:color="auto" w:fill="D9D9D9"/>
            <w:vAlign w:val="center"/>
          </w:tcPr>
          <w:p w14:paraId="1D0699A2" w14:textId="3FFEBF27" w:rsidR="001B1683" w:rsidRDefault="001B1683" w:rsidP="00A7154A">
            <w:pPr>
              <w:jc w:val="center"/>
              <w:rPr>
                <w:b/>
                <w:lang w:val="el-GR"/>
              </w:rPr>
            </w:pPr>
            <w:r>
              <w:rPr>
                <w:b/>
                <w:lang w:val="el-GR"/>
              </w:rPr>
              <w:t>Α/Α</w:t>
            </w:r>
          </w:p>
        </w:tc>
        <w:tc>
          <w:tcPr>
            <w:tcW w:w="2009" w:type="pct"/>
            <w:shd w:val="clear" w:color="auto" w:fill="D9D9D9"/>
            <w:vAlign w:val="center"/>
          </w:tcPr>
          <w:p w14:paraId="5165F8C7" w14:textId="05B572ED" w:rsidR="001B1683" w:rsidRPr="00EA7722" w:rsidRDefault="001B1683" w:rsidP="000D5BEF">
            <w:pPr>
              <w:rPr>
                <w:b/>
                <w:lang w:val="el-GR"/>
              </w:rPr>
            </w:pPr>
            <w:r>
              <w:rPr>
                <w:b/>
                <w:lang w:val="el-GR"/>
              </w:rPr>
              <w:t>ΠΕΡΙΓΡΑΦΗ – ΤΕΧΝΙΚΕΣ ΠΡΟΔΙΑΓΡΑΦΕΣ</w:t>
            </w:r>
          </w:p>
        </w:tc>
        <w:tc>
          <w:tcPr>
            <w:tcW w:w="712" w:type="pct"/>
            <w:shd w:val="clear" w:color="auto" w:fill="D9D9D9"/>
            <w:vAlign w:val="center"/>
          </w:tcPr>
          <w:p w14:paraId="5005C076" w14:textId="77777777" w:rsidR="001B1683" w:rsidRPr="00F2383D" w:rsidRDefault="001B1683" w:rsidP="000D5BEF">
            <w:pPr>
              <w:jc w:val="center"/>
              <w:rPr>
                <w:b/>
              </w:rPr>
            </w:pPr>
            <w:r w:rsidRPr="00F2383D">
              <w:rPr>
                <w:b/>
              </w:rPr>
              <w:t>ΑΠΑΙΤΗΣΗ</w:t>
            </w:r>
          </w:p>
        </w:tc>
        <w:tc>
          <w:tcPr>
            <w:tcW w:w="831" w:type="pct"/>
            <w:shd w:val="clear" w:color="auto" w:fill="D9D9D9"/>
            <w:vAlign w:val="center"/>
          </w:tcPr>
          <w:p w14:paraId="07B5445D" w14:textId="77777777" w:rsidR="001B1683" w:rsidRPr="00F2383D" w:rsidRDefault="001B1683" w:rsidP="000D5BEF">
            <w:pPr>
              <w:jc w:val="center"/>
              <w:rPr>
                <w:b/>
                <w:lang w:val="el-GR"/>
              </w:rPr>
            </w:pPr>
            <w:r w:rsidRPr="00F2383D">
              <w:rPr>
                <w:b/>
              </w:rPr>
              <w:t>ΑΠΑΝΤΗΣΗ</w:t>
            </w:r>
            <w:r w:rsidRPr="00F2383D">
              <w:rPr>
                <w:b/>
                <w:lang w:val="el-GR"/>
              </w:rPr>
              <w:t>*</w:t>
            </w:r>
          </w:p>
        </w:tc>
        <w:tc>
          <w:tcPr>
            <w:tcW w:w="1079" w:type="pct"/>
            <w:shd w:val="clear" w:color="auto" w:fill="D9D9D9"/>
            <w:vAlign w:val="center"/>
          </w:tcPr>
          <w:p w14:paraId="500C60ED" w14:textId="77777777" w:rsidR="001B1683" w:rsidRPr="00F2383D" w:rsidRDefault="001B1683" w:rsidP="000D5BEF">
            <w:pPr>
              <w:spacing w:after="0"/>
              <w:jc w:val="left"/>
              <w:rPr>
                <w:b/>
              </w:rPr>
            </w:pPr>
            <w:r w:rsidRPr="00F2383D">
              <w:rPr>
                <w:b/>
              </w:rPr>
              <w:t>ΠΑΡΑΠΟΜΠΗ</w:t>
            </w:r>
          </w:p>
          <w:p w14:paraId="05EF4655" w14:textId="77777777" w:rsidR="001B1683" w:rsidRPr="00F2383D" w:rsidRDefault="001B1683" w:rsidP="000D5BEF">
            <w:pPr>
              <w:spacing w:after="0"/>
              <w:jc w:val="left"/>
              <w:rPr>
                <w:b/>
                <w:lang w:val="el-GR"/>
              </w:rPr>
            </w:pPr>
            <w:r w:rsidRPr="00F2383D">
              <w:rPr>
                <w:b/>
              </w:rPr>
              <w:t>ΤΕΚΜΗΡΙΩΣΗΣ</w:t>
            </w:r>
            <w:r w:rsidRPr="00F2383D">
              <w:rPr>
                <w:b/>
                <w:lang w:val="el-GR"/>
              </w:rPr>
              <w:t>**</w:t>
            </w:r>
          </w:p>
        </w:tc>
      </w:tr>
      <w:tr w:rsidR="001B1683" w:rsidRPr="00C74D9A" w14:paraId="694725FB" w14:textId="4EFBEA3C" w:rsidTr="00A7154A">
        <w:trPr>
          <w:cantSplit/>
          <w:jc w:val="center"/>
        </w:trPr>
        <w:tc>
          <w:tcPr>
            <w:tcW w:w="369" w:type="pct"/>
          </w:tcPr>
          <w:p w14:paraId="47D817E2" w14:textId="53558A44" w:rsidR="001B1683" w:rsidRPr="000F10F4" w:rsidRDefault="001B1683" w:rsidP="00A7154A">
            <w:pPr>
              <w:pStyle w:val="BodyText"/>
              <w:spacing w:after="0"/>
              <w:jc w:val="center"/>
              <w:rPr>
                <w:rFonts w:cs="Tahoma"/>
                <w:lang w:val="el-GR"/>
              </w:rPr>
            </w:pPr>
            <w:r>
              <w:rPr>
                <w:rFonts w:cs="Tahoma"/>
                <w:lang w:val="el-GR"/>
              </w:rPr>
              <w:t>1.1</w:t>
            </w:r>
          </w:p>
        </w:tc>
        <w:tc>
          <w:tcPr>
            <w:tcW w:w="2009" w:type="pct"/>
          </w:tcPr>
          <w:p w14:paraId="4444B211" w14:textId="2140A3C9" w:rsidR="001B1683" w:rsidRPr="000F10F4" w:rsidRDefault="001B1683" w:rsidP="000D5BEF">
            <w:pPr>
              <w:pStyle w:val="BodyText"/>
              <w:spacing w:after="0"/>
              <w:rPr>
                <w:rFonts w:cs="Tahoma"/>
                <w:lang w:val="el-GR"/>
              </w:rPr>
            </w:pPr>
            <w:r w:rsidRPr="000F10F4">
              <w:rPr>
                <w:rFonts w:cs="Tahoma"/>
                <w:lang w:val="el-GR"/>
              </w:rPr>
              <w:t>Κατάλληλος για τον ποσοτικό προσδιορισμό των στοιχείων: άνθρακας, υδρογόνο, άζωτο και θείο.</w:t>
            </w:r>
          </w:p>
        </w:tc>
        <w:tc>
          <w:tcPr>
            <w:tcW w:w="712" w:type="pct"/>
            <w:vAlign w:val="center"/>
          </w:tcPr>
          <w:p w14:paraId="1A700800" w14:textId="77777777" w:rsidR="001B1683" w:rsidRPr="00654695" w:rsidRDefault="001B1683" w:rsidP="000D5BEF">
            <w:pPr>
              <w:jc w:val="center"/>
            </w:pPr>
            <w:r>
              <w:t>NAI</w:t>
            </w:r>
          </w:p>
        </w:tc>
        <w:tc>
          <w:tcPr>
            <w:tcW w:w="831" w:type="pct"/>
            <w:vAlign w:val="center"/>
          </w:tcPr>
          <w:p w14:paraId="56EFA8F6" w14:textId="77777777" w:rsidR="001B1683" w:rsidRPr="00C74D9A" w:rsidRDefault="001B1683" w:rsidP="000D5BEF"/>
        </w:tc>
        <w:tc>
          <w:tcPr>
            <w:tcW w:w="1079" w:type="pct"/>
            <w:vAlign w:val="center"/>
          </w:tcPr>
          <w:p w14:paraId="4331D1B7" w14:textId="77777777" w:rsidR="001B1683" w:rsidRPr="00C74D9A" w:rsidRDefault="001B1683" w:rsidP="000D5BEF"/>
        </w:tc>
      </w:tr>
      <w:tr w:rsidR="001B1683" w:rsidRPr="00C74D9A" w14:paraId="7A982A92" w14:textId="467F68E5" w:rsidTr="00A7154A">
        <w:trPr>
          <w:cantSplit/>
          <w:jc w:val="center"/>
        </w:trPr>
        <w:tc>
          <w:tcPr>
            <w:tcW w:w="369" w:type="pct"/>
          </w:tcPr>
          <w:p w14:paraId="03072F9A" w14:textId="13A62BDF" w:rsidR="001B1683" w:rsidRDefault="001B1683" w:rsidP="00A7154A">
            <w:pPr>
              <w:pStyle w:val="BodyText"/>
              <w:spacing w:after="0"/>
              <w:jc w:val="center"/>
              <w:rPr>
                <w:rFonts w:cs="Tahoma"/>
                <w:lang w:val="el-GR"/>
              </w:rPr>
            </w:pPr>
            <w:r>
              <w:rPr>
                <w:rFonts w:cs="Tahoma"/>
                <w:lang w:val="el-GR"/>
              </w:rPr>
              <w:t>1.2</w:t>
            </w:r>
          </w:p>
        </w:tc>
        <w:tc>
          <w:tcPr>
            <w:tcW w:w="2009" w:type="pct"/>
          </w:tcPr>
          <w:p w14:paraId="6988F97B" w14:textId="481905FA" w:rsidR="001B1683" w:rsidRPr="000F10F4" w:rsidRDefault="001B1683" w:rsidP="000D5BEF">
            <w:pPr>
              <w:pStyle w:val="BodyText"/>
              <w:spacing w:after="0"/>
              <w:rPr>
                <w:rFonts w:cs="Tahoma"/>
                <w:lang w:val="el-GR"/>
              </w:rPr>
            </w:pPr>
            <w:r>
              <w:rPr>
                <w:rFonts w:cs="Tahoma"/>
                <w:lang w:val="el-GR"/>
              </w:rPr>
              <w:t>Κ</w:t>
            </w:r>
            <w:r w:rsidRPr="000F10F4">
              <w:rPr>
                <w:rFonts w:cs="Tahoma"/>
                <w:lang w:val="el-GR"/>
              </w:rPr>
              <w:t xml:space="preserve">ατάλληλος για την ανάλυση δειγμάτων ορυκτού άνθρακα, </w:t>
            </w:r>
            <w:proofErr w:type="spellStart"/>
            <w:r w:rsidRPr="000F10F4">
              <w:rPr>
                <w:rFonts w:cs="Tahoma"/>
                <w:lang w:val="el-GR"/>
              </w:rPr>
              <w:t>βιοκαυσίμων</w:t>
            </w:r>
            <w:proofErr w:type="spellEnd"/>
            <w:r w:rsidRPr="000F10F4">
              <w:rPr>
                <w:rFonts w:cs="Tahoma"/>
                <w:lang w:val="el-GR"/>
              </w:rPr>
              <w:t xml:space="preserve"> και ανακτώμενων καυσίμων από στερεά</w:t>
            </w:r>
          </w:p>
        </w:tc>
        <w:tc>
          <w:tcPr>
            <w:tcW w:w="712" w:type="pct"/>
            <w:vAlign w:val="center"/>
          </w:tcPr>
          <w:p w14:paraId="46D7C1B8" w14:textId="77777777" w:rsidR="001B1683" w:rsidRPr="00C74D9A" w:rsidRDefault="001B1683" w:rsidP="000D5BEF">
            <w:pPr>
              <w:jc w:val="center"/>
            </w:pPr>
            <w:r w:rsidRPr="00C74D9A">
              <w:t>ΝΑΙ</w:t>
            </w:r>
          </w:p>
        </w:tc>
        <w:tc>
          <w:tcPr>
            <w:tcW w:w="831" w:type="pct"/>
            <w:vAlign w:val="center"/>
          </w:tcPr>
          <w:p w14:paraId="5E2F881C" w14:textId="77777777" w:rsidR="001B1683" w:rsidRPr="00C74D9A" w:rsidRDefault="001B1683" w:rsidP="000D5BEF"/>
        </w:tc>
        <w:tc>
          <w:tcPr>
            <w:tcW w:w="1079" w:type="pct"/>
            <w:vAlign w:val="center"/>
          </w:tcPr>
          <w:p w14:paraId="608572F6" w14:textId="77777777" w:rsidR="001B1683" w:rsidRPr="00C74D9A" w:rsidRDefault="001B1683" w:rsidP="000D5BEF"/>
        </w:tc>
      </w:tr>
      <w:tr w:rsidR="001B1683" w:rsidRPr="00C74D9A" w14:paraId="78D69A93" w14:textId="7C917504" w:rsidTr="00A7154A">
        <w:trPr>
          <w:cantSplit/>
          <w:jc w:val="center"/>
        </w:trPr>
        <w:tc>
          <w:tcPr>
            <w:tcW w:w="369" w:type="pct"/>
          </w:tcPr>
          <w:p w14:paraId="0387AF3C" w14:textId="68EDC354" w:rsidR="001B1683" w:rsidRPr="000F10F4" w:rsidRDefault="001B1683" w:rsidP="00A7154A">
            <w:pPr>
              <w:pStyle w:val="BodyText"/>
              <w:spacing w:after="0"/>
              <w:jc w:val="center"/>
              <w:rPr>
                <w:rFonts w:cs="Tahoma"/>
                <w:lang w:val="el-GR"/>
              </w:rPr>
            </w:pPr>
            <w:r>
              <w:rPr>
                <w:rFonts w:cs="Tahoma"/>
                <w:lang w:val="el-GR"/>
              </w:rPr>
              <w:t>1.3</w:t>
            </w:r>
          </w:p>
        </w:tc>
        <w:tc>
          <w:tcPr>
            <w:tcW w:w="2009" w:type="pct"/>
          </w:tcPr>
          <w:p w14:paraId="3AA60FC3" w14:textId="45B9CA03" w:rsidR="001B1683" w:rsidRPr="000F10F4" w:rsidRDefault="001B1683" w:rsidP="000D5BEF">
            <w:pPr>
              <w:pStyle w:val="BodyText"/>
              <w:spacing w:after="0"/>
              <w:rPr>
                <w:rFonts w:cs="Tahoma"/>
                <w:lang w:val="el-GR"/>
              </w:rPr>
            </w:pPr>
            <w:r w:rsidRPr="000F10F4">
              <w:rPr>
                <w:rFonts w:cs="Tahoma"/>
                <w:lang w:val="el-GR"/>
              </w:rPr>
              <w:t>Να διαθέτει έναν ή περισσότερους θαλάμους καύσης που επιτυγχάνουν με αέριο οξυγόνο θερμοκρασία τουλάχιστον 1050°C για τον προσδιορισμό άνθρακα, υδρογόνου και αζώτου, καθώς και θερμοκρασία τουλάχιστον 1350°C για τον προσδιορισμό του θείου ή όλων των στοιχείων (άνθρακα, υδρογόνου, αζώτου και θείου)</w:t>
            </w:r>
          </w:p>
        </w:tc>
        <w:tc>
          <w:tcPr>
            <w:tcW w:w="712" w:type="pct"/>
            <w:vAlign w:val="center"/>
          </w:tcPr>
          <w:p w14:paraId="0FB774E6" w14:textId="77777777" w:rsidR="001B1683" w:rsidRPr="00C74D9A" w:rsidRDefault="001B1683" w:rsidP="000D5BEF">
            <w:pPr>
              <w:jc w:val="center"/>
            </w:pPr>
            <w:r w:rsidRPr="00C74D9A">
              <w:t>ΝΑΙ</w:t>
            </w:r>
          </w:p>
        </w:tc>
        <w:tc>
          <w:tcPr>
            <w:tcW w:w="831" w:type="pct"/>
            <w:vAlign w:val="center"/>
          </w:tcPr>
          <w:p w14:paraId="0C0C52DB" w14:textId="77777777" w:rsidR="001B1683" w:rsidRPr="00C74D9A" w:rsidRDefault="001B1683" w:rsidP="000D5BEF"/>
        </w:tc>
        <w:tc>
          <w:tcPr>
            <w:tcW w:w="1079" w:type="pct"/>
            <w:vAlign w:val="center"/>
          </w:tcPr>
          <w:p w14:paraId="4FD350FB" w14:textId="77777777" w:rsidR="001B1683" w:rsidRPr="00C74D9A" w:rsidRDefault="001B1683" w:rsidP="000D5BEF"/>
        </w:tc>
      </w:tr>
      <w:tr w:rsidR="001B1683" w:rsidRPr="00C74D9A" w14:paraId="66C1E457" w14:textId="6F685BF4" w:rsidTr="00A7154A">
        <w:trPr>
          <w:cantSplit/>
          <w:jc w:val="center"/>
        </w:trPr>
        <w:tc>
          <w:tcPr>
            <w:tcW w:w="369" w:type="pct"/>
          </w:tcPr>
          <w:p w14:paraId="2DA0BB9A" w14:textId="046B6C00" w:rsidR="001B1683" w:rsidRPr="000F10F4" w:rsidRDefault="001B1683" w:rsidP="00A7154A">
            <w:pPr>
              <w:pStyle w:val="BodyText"/>
              <w:spacing w:after="0"/>
              <w:jc w:val="center"/>
              <w:rPr>
                <w:rFonts w:cs="Tahoma"/>
                <w:lang w:val="el-GR"/>
              </w:rPr>
            </w:pPr>
            <w:r>
              <w:rPr>
                <w:rFonts w:cs="Tahoma"/>
                <w:lang w:val="el-GR"/>
              </w:rPr>
              <w:t>1.4</w:t>
            </w:r>
          </w:p>
        </w:tc>
        <w:tc>
          <w:tcPr>
            <w:tcW w:w="2009" w:type="pct"/>
          </w:tcPr>
          <w:p w14:paraId="5BF50119" w14:textId="075A489F" w:rsidR="001B1683" w:rsidRPr="000F10F4" w:rsidRDefault="001B1683" w:rsidP="000D5BEF">
            <w:pPr>
              <w:pStyle w:val="BodyText"/>
              <w:spacing w:after="0"/>
              <w:rPr>
                <w:rFonts w:cs="Tahoma"/>
                <w:lang w:val="el-GR"/>
              </w:rPr>
            </w:pPr>
            <w:r w:rsidRPr="000F10F4">
              <w:rPr>
                <w:rFonts w:cs="Tahoma"/>
                <w:lang w:val="el-GR"/>
              </w:rPr>
              <w:t>Να διαθέτει τόσο ανιχνευτή θερμικής αγωγιμότητας (TCD) όσο και ανιχνευτή υπέρυθρου (IR)</w:t>
            </w:r>
          </w:p>
        </w:tc>
        <w:tc>
          <w:tcPr>
            <w:tcW w:w="712" w:type="pct"/>
            <w:vAlign w:val="center"/>
          </w:tcPr>
          <w:p w14:paraId="6137F41F" w14:textId="77777777" w:rsidR="001B1683" w:rsidRPr="00C74D9A" w:rsidRDefault="001B1683" w:rsidP="000D5BEF">
            <w:pPr>
              <w:jc w:val="center"/>
            </w:pPr>
            <w:r w:rsidRPr="00C74D9A">
              <w:t>ΝΑΙ</w:t>
            </w:r>
          </w:p>
        </w:tc>
        <w:tc>
          <w:tcPr>
            <w:tcW w:w="831" w:type="pct"/>
            <w:vAlign w:val="center"/>
          </w:tcPr>
          <w:p w14:paraId="3A9D3383" w14:textId="77777777" w:rsidR="001B1683" w:rsidRPr="00C74D9A" w:rsidRDefault="001B1683" w:rsidP="000D5BEF"/>
        </w:tc>
        <w:tc>
          <w:tcPr>
            <w:tcW w:w="1079" w:type="pct"/>
            <w:vAlign w:val="center"/>
          </w:tcPr>
          <w:p w14:paraId="3BCDF1CC" w14:textId="77777777" w:rsidR="001B1683" w:rsidRPr="00C74D9A" w:rsidRDefault="001B1683" w:rsidP="000D5BEF"/>
        </w:tc>
      </w:tr>
      <w:tr w:rsidR="001B1683" w:rsidRPr="00C74D9A" w14:paraId="05398498" w14:textId="3CDB9F30" w:rsidTr="00A7154A">
        <w:trPr>
          <w:cantSplit/>
          <w:jc w:val="center"/>
        </w:trPr>
        <w:tc>
          <w:tcPr>
            <w:tcW w:w="369" w:type="pct"/>
          </w:tcPr>
          <w:p w14:paraId="4D436CBA" w14:textId="281AE07E" w:rsidR="001B1683" w:rsidRPr="000F10F4" w:rsidRDefault="001B1683" w:rsidP="00A7154A">
            <w:pPr>
              <w:pStyle w:val="BodyText"/>
              <w:spacing w:after="0"/>
              <w:jc w:val="center"/>
              <w:rPr>
                <w:rFonts w:cs="Tahoma"/>
                <w:lang w:val="el-GR"/>
              </w:rPr>
            </w:pPr>
            <w:r>
              <w:rPr>
                <w:rFonts w:cs="Tahoma"/>
                <w:lang w:val="el-GR"/>
              </w:rPr>
              <w:t>1.5</w:t>
            </w:r>
          </w:p>
        </w:tc>
        <w:tc>
          <w:tcPr>
            <w:tcW w:w="2009" w:type="pct"/>
          </w:tcPr>
          <w:p w14:paraId="3761D784" w14:textId="0A49D37F" w:rsidR="001B1683" w:rsidRDefault="001B1683" w:rsidP="000D5BEF">
            <w:pPr>
              <w:pStyle w:val="BodyText"/>
              <w:spacing w:after="0"/>
              <w:rPr>
                <w:rFonts w:cs="Tahoma"/>
                <w:lang w:val="el-GR"/>
              </w:rPr>
            </w:pPr>
            <w:r w:rsidRPr="000F10F4">
              <w:rPr>
                <w:rFonts w:cs="Tahoma"/>
                <w:lang w:val="el-GR"/>
              </w:rPr>
              <w:t>Να έχει τις ακόλουθες δυνατότητες μέτρησης ανά στοιχείο ή καλύτερες:</w:t>
            </w:r>
          </w:p>
          <w:p w14:paraId="3F95AABC" w14:textId="77777777" w:rsidR="001B1683" w:rsidRDefault="001B1683" w:rsidP="000D5BEF">
            <w:pPr>
              <w:pStyle w:val="BodyText"/>
              <w:spacing w:after="0"/>
              <w:rPr>
                <w:rFonts w:cs="Tahoma"/>
                <w:lang w:val="el-GR"/>
              </w:rPr>
            </w:pPr>
            <w:r w:rsidRPr="00654695">
              <w:rPr>
                <w:rFonts w:cs="Tahoma"/>
                <w:lang w:val="el-GR"/>
              </w:rPr>
              <w:t xml:space="preserve">Άνθρακας: εύρος μέτρησης 0,1 – 150 </w:t>
            </w:r>
            <w:proofErr w:type="spellStart"/>
            <w:r w:rsidRPr="00654695">
              <w:rPr>
                <w:rFonts w:cs="Tahoma"/>
                <w:lang w:val="el-GR"/>
              </w:rPr>
              <w:t>mg</w:t>
            </w:r>
            <w:proofErr w:type="spellEnd"/>
            <w:r w:rsidRPr="00654695">
              <w:rPr>
                <w:rFonts w:cs="Tahoma"/>
                <w:lang w:val="el-GR"/>
              </w:rPr>
              <w:t xml:space="preserve"> με ακρίβεια 0,5% RSD</w:t>
            </w:r>
          </w:p>
          <w:p w14:paraId="6BC3C895" w14:textId="77777777" w:rsidR="001B1683" w:rsidRDefault="001B1683" w:rsidP="000D5BEF">
            <w:pPr>
              <w:pStyle w:val="BodyText"/>
              <w:spacing w:after="0"/>
              <w:rPr>
                <w:rFonts w:cs="Tahoma"/>
                <w:lang w:val="el-GR"/>
              </w:rPr>
            </w:pPr>
            <w:r w:rsidRPr="00654695">
              <w:rPr>
                <w:rFonts w:cs="Tahoma"/>
                <w:lang w:val="el-GR"/>
              </w:rPr>
              <w:t xml:space="preserve">Υδρογόνο: εύρος μέτρησης 0,1 – 10 </w:t>
            </w:r>
            <w:proofErr w:type="spellStart"/>
            <w:r w:rsidRPr="00654695">
              <w:rPr>
                <w:rFonts w:cs="Tahoma"/>
                <w:lang w:val="el-GR"/>
              </w:rPr>
              <w:t>mg</w:t>
            </w:r>
            <w:proofErr w:type="spellEnd"/>
            <w:r w:rsidRPr="00654695">
              <w:rPr>
                <w:rFonts w:cs="Tahoma"/>
                <w:lang w:val="el-GR"/>
              </w:rPr>
              <w:t xml:space="preserve"> με ακρίβεια 1% RSD</w:t>
            </w:r>
          </w:p>
          <w:p w14:paraId="50F2F79C" w14:textId="77777777" w:rsidR="001B1683" w:rsidRDefault="001B1683" w:rsidP="000D5BEF">
            <w:pPr>
              <w:pStyle w:val="BodyText"/>
              <w:spacing w:after="0"/>
              <w:rPr>
                <w:rFonts w:cs="Tahoma"/>
                <w:lang w:val="el-GR"/>
              </w:rPr>
            </w:pPr>
            <w:r w:rsidRPr="00654695">
              <w:rPr>
                <w:rFonts w:cs="Tahoma"/>
                <w:lang w:val="el-GR"/>
              </w:rPr>
              <w:t xml:space="preserve">Άζωτο: εύρος μέτρησης 0,1 – 50 </w:t>
            </w:r>
            <w:proofErr w:type="spellStart"/>
            <w:r w:rsidRPr="00654695">
              <w:rPr>
                <w:rFonts w:cs="Tahoma"/>
                <w:lang w:val="el-GR"/>
              </w:rPr>
              <w:t>mg</w:t>
            </w:r>
            <w:proofErr w:type="spellEnd"/>
            <w:r w:rsidRPr="00654695">
              <w:rPr>
                <w:rFonts w:cs="Tahoma"/>
                <w:lang w:val="el-GR"/>
              </w:rPr>
              <w:t xml:space="preserve"> με ακρίβεια 0,5% RSD</w:t>
            </w:r>
          </w:p>
          <w:p w14:paraId="141202B4" w14:textId="77777777" w:rsidR="001B1683" w:rsidRPr="000F10F4" w:rsidRDefault="001B1683" w:rsidP="000D5BEF">
            <w:pPr>
              <w:pStyle w:val="BodyText"/>
              <w:spacing w:after="0"/>
              <w:rPr>
                <w:rFonts w:cs="Tahoma"/>
                <w:lang w:val="el-GR"/>
              </w:rPr>
            </w:pPr>
            <w:r w:rsidRPr="00654695">
              <w:rPr>
                <w:rFonts w:cs="Tahoma"/>
                <w:lang w:val="el-GR"/>
              </w:rPr>
              <w:t xml:space="preserve">Θείο: εύρος μέτρησης 0,01 – 15 </w:t>
            </w:r>
            <w:proofErr w:type="spellStart"/>
            <w:r w:rsidRPr="00654695">
              <w:rPr>
                <w:rFonts w:cs="Tahoma"/>
                <w:lang w:val="el-GR"/>
              </w:rPr>
              <w:t>mg</w:t>
            </w:r>
            <w:proofErr w:type="spellEnd"/>
            <w:r w:rsidRPr="00654695">
              <w:rPr>
                <w:rFonts w:cs="Tahoma"/>
                <w:lang w:val="el-GR"/>
              </w:rPr>
              <w:t xml:space="preserve"> με ακρίβεια 1% RSD</w:t>
            </w:r>
          </w:p>
        </w:tc>
        <w:tc>
          <w:tcPr>
            <w:tcW w:w="712" w:type="pct"/>
            <w:vAlign w:val="center"/>
          </w:tcPr>
          <w:p w14:paraId="11FE5D81" w14:textId="77777777" w:rsidR="001B1683" w:rsidRPr="00C74D9A" w:rsidRDefault="001B1683" w:rsidP="000D5BEF">
            <w:pPr>
              <w:jc w:val="center"/>
            </w:pPr>
            <w:r w:rsidRPr="00C74D9A">
              <w:t>ΝΑΙ</w:t>
            </w:r>
          </w:p>
        </w:tc>
        <w:tc>
          <w:tcPr>
            <w:tcW w:w="831" w:type="pct"/>
            <w:vAlign w:val="center"/>
          </w:tcPr>
          <w:p w14:paraId="6655D47C" w14:textId="77777777" w:rsidR="001B1683" w:rsidRPr="00C74D9A" w:rsidRDefault="001B1683" w:rsidP="000D5BEF"/>
        </w:tc>
        <w:tc>
          <w:tcPr>
            <w:tcW w:w="1079" w:type="pct"/>
            <w:vAlign w:val="center"/>
          </w:tcPr>
          <w:p w14:paraId="05C582D9" w14:textId="77777777" w:rsidR="001B1683" w:rsidRPr="00C74D9A" w:rsidRDefault="001B1683" w:rsidP="000D5BEF"/>
        </w:tc>
      </w:tr>
      <w:tr w:rsidR="001B1683" w:rsidRPr="00C74D9A" w14:paraId="25A69151" w14:textId="7710FFC4" w:rsidTr="00A7154A">
        <w:trPr>
          <w:cantSplit/>
          <w:jc w:val="center"/>
        </w:trPr>
        <w:tc>
          <w:tcPr>
            <w:tcW w:w="369" w:type="pct"/>
          </w:tcPr>
          <w:p w14:paraId="0ACFBA63" w14:textId="2A2306DC" w:rsidR="001B1683" w:rsidRDefault="001B1683" w:rsidP="00A7154A">
            <w:pPr>
              <w:pStyle w:val="BodyText"/>
              <w:spacing w:after="0"/>
              <w:jc w:val="center"/>
              <w:rPr>
                <w:rFonts w:cs="Tahoma"/>
                <w:lang w:val="el-GR"/>
              </w:rPr>
            </w:pPr>
            <w:r>
              <w:rPr>
                <w:rFonts w:cs="Tahoma"/>
                <w:lang w:val="el-GR"/>
              </w:rPr>
              <w:t>1.6</w:t>
            </w:r>
          </w:p>
        </w:tc>
        <w:tc>
          <w:tcPr>
            <w:tcW w:w="2009" w:type="pct"/>
          </w:tcPr>
          <w:p w14:paraId="0AA072D2" w14:textId="2EAF0140" w:rsidR="001B1683" w:rsidRPr="000F10F4" w:rsidRDefault="001B1683" w:rsidP="000D5BEF">
            <w:pPr>
              <w:pStyle w:val="BodyText"/>
              <w:spacing w:after="0"/>
              <w:rPr>
                <w:rFonts w:cs="Tahoma"/>
                <w:lang w:val="el-GR"/>
              </w:rPr>
            </w:pPr>
            <w:r>
              <w:rPr>
                <w:rFonts w:cs="Tahoma"/>
                <w:lang w:val="el-GR"/>
              </w:rPr>
              <w:t>Να υ</w:t>
            </w:r>
            <w:r w:rsidRPr="000F10F4">
              <w:rPr>
                <w:rFonts w:cs="Tahoma"/>
                <w:lang w:val="el-GR"/>
              </w:rPr>
              <w:t>ποδ</w:t>
            </w:r>
            <w:r>
              <w:rPr>
                <w:rFonts w:cs="Tahoma"/>
                <w:lang w:val="el-GR"/>
              </w:rPr>
              <w:t>έ</w:t>
            </w:r>
            <w:r w:rsidRPr="000F10F4">
              <w:rPr>
                <w:rFonts w:cs="Tahoma"/>
                <w:lang w:val="el-GR"/>
              </w:rPr>
              <w:t>χ</w:t>
            </w:r>
            <w:r>
              <w:rPr>
                <w:rFonts w:cs="Tahoma"/>
                <w:lang w:val="el-GR"/>
              </w:rPr>
              <w:t>εται</w:t>
            </w:r>
            <w:r w:rsidRPr="000F10F4">
              <w:rPr>
                <w:rFonts w:cs="Tahoma"/>
                <w:lang w:val="el-GR"/>
              </w:rPr>
              <w:t xml:space="preserve"> δε</w:t>
            </w:r>
            <w:r>
              <w:rPr>
                <w:rFonts w:cs="Tahoma"/>
                <w:lang w:val="el-GR"/>
              </w:rPr>
              <w:t>ί</w:t>
            </w:r>
            <w:r w:rsidRPr="000F10F4">
              <w:rPr>
                <w:rFonts w:cs="Tahoma"/>
                <w:lang w:val="el-GR"/>
              </w:rPr>
              <w:t>γμ</w:t>
            </w:r>
            <w:r>
              <w:rPr>
                <w:rFonts w:cs="Tahoma"/>
                <w:lang w:val="el-GR"/>
              </w:rPr>
              <w:t>α</w:t>
            </w:r>
            <w:r w:rsidRPr="000F10F4">
              <w:rPr>
                <w:rFonts w:cs="Tahoma"/>
                <w:lang w:val="el-GR"/>
              </w:rPr>
              <w:t>τ</w:t>
            </w:r>
            <w:r>
              <w:rPr>
                <w:rFonts w:cs="Tahoma"/>
                <w:lang w:val="el-GR"/>
              </w:rPr>
              <w:t>α</w:t>
            </w:r>
            <w:r w:rsidRPr="000F10F4">
              <w:rPr>
                <w:rFonts w:cs="Tahoma"/>
                <w:lang w:val="el-GR"/>
              </w:rPr>
              <w:t xml:space="preserve"> βάρους τουλάχιστον 100 </w:t>
            </w:r>
            <w:proofErr w:type="spellStart"/>
            <w:r w:rsidRPr="000F10F4">
              <w:rPr>
                <w:rFonts w:cs="Tahoma"/>
                <w:lang w:val="el-GR"/>
              </w:rPr>
              <w:t>mg</w:t>
            </w:r>
            <w:proofErr w:type="spellEnd"/>
            <w:r w:rsidRPr="000F10F4">
              <w:rPr>
                <w:rFonts w:cs="Tahoma"/>
                <w:lang w:val="el-GR"/>
              </w:rPr>
              <w:t xml:space="preserve"> (χωρίς να συνυπολογίζεται το βάρος οποιουδήποτε βοηθητικού καύσης) και να επιτρέπει την εισαγωγή δειγμάτων βάρους τουλάχιστον 200 </w:t>
            </w:r>
            <w:proofErr w:type="spellStart"/>
            <w:r w:rsidRPr="000F10F4">
              <w:rPr>
                <w:rFonts w:cs="Tahoma"/>
                <w:lang w:val="el-GR"/>
              </w:rPr>
              <w:t>mg</w:t>
            </w:r>
            <w:proofErr w:type="spellEnd"/>
            <w:r w:rsidRPr="000F10F4">
              <w:rPr>
                <w:rFonts w:cs="Tahoma"/>
                <w:lang w:val="el-GR"/>
              </w:rPr>
              <w:t xml:space="preserve"> όταν απαιτείται ο προσδιορισμός χαμηλής συγκέντρωσης θείου</w:t>
            </w:r>
          </w:p>
        </w:tc>
        <w:tc>
          <w:tcPr>
            <w:tcW w:w="712" w:type="pct"/>
            <w:vAlign w:val="center"/>
          </w:tcPr>
          <w:p w14:paraId="48618D39" w14:textId="77777777" w:rsidR="001B1683" w:rsidRPr="00C74D9A" w:rsidRDefault="001B1683" w:rsidP="000D5BEF">
            <w:pPr>
              <w:jc w:val="center"/>
            </w:pPr>
            <w:r w:rsidRPr="00C74D9A">
              <w:t>ΝΑΙ</w:t>
            </w:r>
          </w:p>
        </w:tc>
        <w:tc>
          <w:tcPr>
            <w:tcW w:w="831" w:type="pct"/>
            <w:vAlign w:val="center"/>
          </w:tcPr>
          <w:p w14:paraId="6173A09E" w14:textId="77777777" w:rsidR="001B1683" w:rsidRPr="00C74D9A" w:rsidRDefault="001B1683" w:rsidP="000D5BEF"/>
        </w:tc>
        <w:tc>
          <w:tcPr>
            <w:tcW w:w="1079" w:type="pct"/>
            <w:vAlign w:val="center"/>
          </w:tcPr>
          <w:p w14:paraId="2BE5B03B" w14:textId="77777777" w:rsidR="001B1683" w:rsidRPr="00C74D9A" w:rsidRDefault="001B1683" w:rsidP="000D5BEF"/>
        </w:tc>
      </w:tr>
      <w:tr w:rsidR="001B1683" w:rsidRPr="00C74D9A" w14:paraId="40FF7809" w14:textId="0C5E8B28" w:rsidTr="00A7154A">
        <w:trPr>
          <w:cantSplit/>
          <w:jc w:val="center"/>
        </w:trPr>
        <w:tc>
          <w:tcPr>
            <w:tcW w:w="369" w:type="pct"/>
          </w:tcPr>
          <w:p w14:paraId="29F68EB1" w14:textId="1CCAEB88" w:rsidR="001B1683" w:rsidRDefault="001B1683" w:rsidP="00A7154A">
            <w:pPr>
              <w:pStyle w:val="BodyText"/>
              <w:spacing w:after="0"/>
              <w:jc w:val="center"/>
              <w:rPr>
                <w:rFonts w:cs="Tahoma"/>
                <w:lang w:val="el-GR"/>
              </w:rPr>
            </w:pPr>
            <w:r>
              <w:rPr>
                <w:rFonts w:cs="Tahoma"/>
                <w:lang w:val="el-GR"/>
              </w:rPr>
              <w:t>1.7</w:t>
            </w:r>
          </w:p>
        </w:tc>
        <w:tc>
          <w:tcPr>
            <w:tcW w:w="2009" w:type="pct"/>
          </w:tcPr>
          <w:p w14:paraId="022187A7" w14:textId="5E2E1C0A" w:rsidR="001B1683" w:rsidRPr="000F10F4" w:rsidRDefault="001B1683" w:rsidP="000D5BEF">
            <w:pPr>
              <w:pStyle w:val="BodyText"/>
              <w:spacing w:after="0"/>
              <w:rPr>
                <w:rFonts w:cs="Tahoma"/>
                <w:lang w:val="el-GR"/>
              </w:rPr>
            </w:pPr>
            <w:r>
              <w:rPr>
                <w:rFonts w:cs="Tahoma"/>
                <w:lang w:val="el-GR"/>
              </w:rPr>
              <w:t xml:space="preserve">Να μην </w:t>
            </w:r>
            <w:r w:rsidRPr="000F10F4">
              <w:rPr>
                <w:rFonts w:cs="Tahoma"/>
                <w:lang w:val="el-GR"/>
              </w:rPr>
              <w:t>απαιτείται βαρομετρική διόρθωση από τον χειριστή</w:t>
            </w:r>
          </w:p>
        </w:tc>
        <w:tc>
          <w:tcPr>
            <w:tcW w:w="712" w:type="pct"/>
            <w:vAlign w:val="center"/>
          </w:tcPr>
          <w:p w14:paraId="5B5DC01F" w14:textId="77777777" w:rsidR="001B1683" w:rsidRPr="00C74D9A" w:rsidRDefault="001B1683" w:rsidP="000D5BEF">
            <w:pPr>
              <w:jc w:val="center"/>
            </w:pPr>
            <w:r w:rsidRPr="00C74D9A">
              <w:t>ΝΑΙ</w:t>
            </w:r>
          </w:p>
        </w:tc>
        <w:tc>
          <w:tcPr>
            <w:tcW w:w="831" w:type="pct"/>
            <w:vAlign w:val="center"/>
          </w:tcPr>
          <w:p w14:paraId="36A056C8" w14:textId="77777777" w:rsidR="001B1683" w:rsidRPr="00C74D9A" w:rsidRDefault="001B1683" w:rsidP="000D5BEF"/>
        </w:tc>
        <w:tc>
          <w:tcPr>
            <w:tcW w:w="1079" w:type="pct"/>
            <w:vAlign w:val="center"/>
          </w:tcPr>
          <w:p w14:paraId="402E0841" w14:textId="77777777" w:rsidR="001B1683" w:rsidRPr="00C74D9A" w:rsidRDefault="001B1683" w:rsidP="000D5BEF"/>
        </w:tc>
      </w:tr>
      <w:tr w:rsidR="001B1683" w:rsidRPr="00C74D9A" w14:paraId="40CA43A8" w14:textId="6F60086C" w:rsidTr="00A7154A">
        <w:trPr>
          <w:cantSplit/>
          <w:jc w:val="center"/>
        </w:trPr>
        <w:tc>
          <w:tcPr>
            <w:tcW w:w="369" w:type="pct"/>
          </w:tcPr>
          <w:p w14:paraId="37098E6E" w14:textId="2FBA906E" w:rsidR="001B1683" w:rsidRPr="000F10F4" w:rsidRDefault="001B1683" w:rsidP="00A7154A">
            <w:pPr>
              <w:pStyle w:val="BodyText"/>
              <w:spacing w:after="0"/>
              <w:jc w:val="center"/>
              <w:rPr>
                <w:rFonts w:cs="Tahoma"/>
                <w:lang w:val="el-GR"/>
              </w:rPr>
            </w:pPr>
            <w:r>
              <w:rPr>
                <w:rFonts w:cs="Tahoma"/>
                <w:lang w:val="el-GR"/>
              </w:rPr>
              <w:lastRenderedPageBreak/>
              <w:t>1.8</w:t>
            </w:r>
          </w:p>
        </w:tc>
        <w:tc>
          <w:tcPr>
            <w:tcW w:w="2009" w:type="pct"/>
          </w:tcPr>
          <w:p w14:paraId="23ACC39E" w14:textId="72CCD4B8" w:rsidR="001B1683" w:rsidRPr="000F10F4" w:rsidRDefault="001B1683" w:rsidP="000D5BEF">
            <w:pPr>
              <w:pStyle w:val="BodyText"/>
              <w:spacing w:after="0"/>
              <w:rPr>
                <w:rFonts w:cs="Tahoma"/>
                <w:lang w:val="el-GR"/>
              </w:rPr>
            </w:pPr>
            <w:r w:rsidRPr="000F10F4">
              <w:rPr>
                <w:rFonts w:cs="Tahoma"/>
                <w:lang w:val="el-GR"/>
              </w:rPr>
              <w:t>Δυνατότητα βαθμονόμησης ενός και περισσότερων σημείων</w:t>
            </w:r>
          </w:p>
        </w:tc>
        <w:tc>
          <w:tcPr>
            <w:tcW w:w="712" w:type="pct"/>
            <w:vAlign w:val="center"/>
          </w:tcPr>
          <w:p w14:paraId="35D94FC7" w14:textId="77777777" w:rsidR="001B1683" w:rsidRPr="00C74D9A" w:rsidRDefault="001B1683" w:rsidP="000D5BEF">
            <w:pPr>
              <w:jc w:val="center"/>
            </w:pPr>
            <w:r w:rsidRPr="00C74D9A">
              <w:t>ΝΑΙ</w:t>
            </w:r>
          </w:p>
        </w:tc>
        <w:tc>
          <w:tcPr>
            <w:tcW w:w="831" w:type="pct"/>
            <w:vAlign w:val="center"/>
          </w:tcPr>
          <w:p w14:paraId="6CD654CA" w14:textId="77777777" w:rsidR="001B1683" w:rsidRPr="00C74D9A" w:rsidRDefault="001B1683" w:rsidP="000D5BEF">
            <w:pPr>
              <w:rPr>
                <w:lang w:val="el-GR"/>
              </w:rPr>
            </w:pPr>
          </w:p>
        </w:tc>
        <w:tc>
          <w:tcPr>
            <w:tcW w:w="1079" w:type="pct"/>
            <w:vAlign w:val="center"/>
          </w:tcPr>
          <w:p w14:paraId="757FBEDE" w14:textId="77777777" w:rsidR="001B1683" w:rsidRPr="00C74D9A" w:rsidRDefault="001B1683" w:rsidP="000D5BEF">
            <w:pPr>
              <w:rPr>
                <w:lang w:val="el-GR"/>
              </w:rPr>
            </w:pPr>
          </w:p>
        </w:tc>
      </w:tr>
      <w:tr w:rsidR="001B1683" w:rsidRPr="00C74D9A" w14:paraId="020F192E" w14:textId="1739F54E" w:rsidTr="00A7154A">
        <w:trPr>
          <w:cantSplit/>
          <w:jc w:val="center"/>
        </w:trPr>
        <w:tc>
          <w:tcPr>
            <w:tcW w:w="369" w:type="pct"/>
          </w:tcPr>
          <w:p w14:paraId="05326FE0" w14:textId="2343A581" w:rsidR="001B1683" w:rsidRPr="000F10F4" w:rsidRDefault="001B1683" w:rsidP="00A7154A">
            <w:pPr>
              <w:pStyle w:val="BodyText"/>
              <w:spacing w:after="0"/>
              <w:jc w:val="center"/>
              <w:rPr>
                <w:rFonts w:cs="Tahoma"/>
                <w:lang w:val="el-GR"/>
              </w:rPr>
            </w:pPr>
            <w:r>
              <w:rPr>
                <w:rFonts w:cs="Tahoma"/>
                <w:lang w:val="el-GR"/>
              </w:rPr>
              <w:t>1.9</w:t>
            </w:r>
          </w:p>
        </w:tc>
        <w:tc>
          <w:tcPr>
            <w:tcW w:w="2009" w:type="pct"/>
          </w:tcPr>
          <w:p w14:paraId="2A926B5C" w14:textId="04A9E7E8" w:rsidR="001B1683" w:rsidRPr="000F10F4" w:rsidRDefault="001B1683" w:rsidP="000D5BEF">
            <w:pPr>
              <w:pStyle w:val="BodyText"/>
              <w:spacing w:after="0"/>
              <w:rPr>
                <w:rFonts w:cs="Tahoma"/>
                <w:lang w:val="el-GR"/>
              </w:rPr>
            </w:pPr>
            <w:r w:rsidRPr="000F10F4">
              <w:rPr>
                <w:rFonts w:cs="Tahoma"/>
                <w:lang w:val="el-GR"/>
              </w:rPr>
              <w:t>Να έχει χρόνους ανάλυσης της τάξης των δέκα (10) λεπτών ή μικρότερους</w:t>
            </w:r>
          </w:p>
        </w:tc>
        <w:tc>
          <w:tcPr>
            <w:tcW w:w="712" w:type="pct"/>
            <w:vAlign w:val="center"/>
          </w:tcPr>
          <w:p w14:paraId="4E2D6E68" w14:textId="77777777" w:rsidR="001B1683" w:rsidRPr="00C74D9A" w:rsidRDefault="001B1683" w:rsidP="000D5BEF">
            <w:pPr>
              <w:jc w:val="center"/>
            </w:pPr>
            <w:r w:rsidRPr="00C74D9A">
              <w:t>ΝΑΙ</w:t>
            </w:r>
          </w:p>
        </w:tc>
        <w:tc>
          <w:tcPr>
            <w:tcW w:w="831" w:type="pct"/>
            <w:vAlign w:val="center"/>
          </w:tcPr>
          <w:p w14:paraId="3FF15849" w14:textId="77777777" w:rsidR="001B1683" w:rsidRPr="00C74D9A" w:rsidRDefault="001B1683" w:rsidP="000D5BEF"/>
        </w:tc>
        <w:tc>
          <w:tcPr>
            <w:tcW w:w="1079" w:type="pct"/>
            <w:vAlign w:val="center"/>
          </w:tcPr>
          <w:p w14:paraId="28D4AD75" w14:textId="77777777" w:rsidR="001B1683" w:rsidRPr="00C74D9A" w:rsidRDefault="001B1683" w:rsidP="000D5BEF"/>
        </w:tc>
      </w:tr>
      <w:tr w:rsidR="001B1683" w:rsidRPr="00C74D9A" w14:paraId="6B2454B8" w14:textId="661BCEB4" w:rsidTr="00A7154A">
        <w:trPr>
          <w:cantSplit/>
          <w:jc w:val="center"/>
        </w:trPr>
        <w:tc>
          <w:tcPr>
            <w:tcW w:w="369" w:type="pct"/>
          </w:tcPr>
          <w:p w14:paraId="782DB40F" w14:textId="7530FBA9" w:rsidR="001B1683" w:rsidRPr="000F10F4" w:rsidRDefault="001B1683" w:rsidP="00A7154A">
            <w:pPr>
              <w:pStyle w:val="BodyText"/>
              <w:spacing w:after="0"/>
              <w:jc w:val="center"/>
              <w:rPr>
                <w:rFonts w:cs="Tahoma"/>
                <w:lang w:val="el-GR"/>
              </w:rPr>
            </w:pPr>
            <w:r>
              <w:rPr>
                <w:rFonts w:cs="Tahoma"/>
                <w:lang w:val="el-GR"/>
              </w:rPr>
              <w:t>1.10</w:t>
            </w:r>
          </w:p>
        </w:tc>
        <w:tc>
          <w:tcPr>
            <w:tcW w:w="2009" w:type="pct"/>
          </w:tcPr>
          <w:p w14:paraId="1845AB9E" w14:textId="7AFA8783" w:rsidR="001B1683" w:rsidRPr="000F10F4" w:rsidRDefault="001B1683" w:rsidP="000D5BEF">
            <w:pPr>
              <w:pStyle w:val="BodyText"/>
              <w:spacing w:after="0"/>
              <w:rPr>
                <w:rFonts w:cs="Tahoma"/>
                <w:lang w:val="el-GR"/>
              </w:rPr>
            </w:pPr>
            <w:r w:rsidRPr="000F10F4">
              <w:rPr>
                <w:rFonts w:cs="Tahoma"/>
                <w:lang w:val="el-GR"/>
              </w:rPr>
              <w:t>Να διαθέτει εύκολη πρόσβαση στις στήλες για τη συντήρηση και αντικατάστασή τους</w:t>
            </w:r>
          </w:p>
        </w:tc>
        <w:tc>
          <w:tcPr>
            <w:tcW w:w="712" w:type="pct"/>
            <w:vAlign w:val="center"/>
          </w:tcPr>
          <w:p w14:paraId="43D57ED4" w14:textId="77777777" w:rsidR="001B1683" w:rsidRPr="00C74D9A" w:rsidRDefault="001B1683" w:rsidP="000D5BEF">
            <w:pPr>
              <w:jc w:val="center"/>
            </w:pPr>
            <w:r w:rsidRPr="00C74D9A">
              <w:t>ΝΑΙ</w:t>
            </w:r>
          </w:p>
        </w:tc>
        <w:tc>
          <w:tcPr>
            <w:tcW w:w="831" w:type="pct"/>
            <w:vAlign w:val="center"/>
          </w:tcPr>
          <w:p w14:paraId="706F5EDC" w14:textId="77777777" w:rsidR="001B1683" w:rsidRPr="00C74D9A" w:rsidRDefault="001B1683" w:rsidP="000D5BEF"/>
        </w:tc>
        <w:tc>
          <w:tcPr>
            <w:tcW w:w="1079" w:type="pct"/>
            <w:vAlign w:val="center"/>
          </w:tcPr>
          <w:p w14:paraId="7B970193" w14:textId="77777777" w:rsidR="001B1683" w:rsidRPr="00C74D9A" w:rsidRDefault="001B1683" w:rsidP="000D5BEF"/>
        </w:tc>
      </w:tr>
      <w:tr w:rsidR="001B1683" w:rsidRPr="00C74D9A" w14:paraId="07CD15CD" w14:textId="488D59CD" w:rsidTr="00A7154A">
        <w:trPr>
          <w:cantSplit/>
          <w:jc w:val="center"/>
        </w:trPr>
        <w:tc>
          <w:tcPr>
            <w:tcW w:w="369" w:type="pct"/>
          </w:tcPr>
          <w:p w14:paraId="156636BC" w14:textId="73336C44" w:rsidR="001B1683" w:rsidRPr="000F10F4" w:rsidRDefault="001B1683" w:rsidP="00A7154A">
            <w:pPr>
              <w:pStyle w:val="BodyText"/>
              <w:spacing w:after="0"/>
              <w:jc w:val="center"/>
              <w:rPr>
                <w:rFonts w:cs="Tahoma"/>
                <w:lang w:val="el-GR"/>
              </w:rPr>
            </w:pPr>
            <w:r>
              <w:rPr>
                <w:rFonts w:cs="Tahoma"/>
                <w:lang w:val="el-GR"/>
              </w:rPr>
              <w:t>1.11</w:t>
            </w:r>
          </w:p>
        </w:tc>
        <w:tc>
          <w:tcPr>
            <w:tcW w:w="2009" w:type="pct"/>
          </w:tcPr>
          <w:p w14:paraId="6BD2FB78" w14:textId="0C618CE0" w:rsidR="001B1683" w:rsidRPr="000F10F4" w:rsidRDefault="001B1683" w:rsidP="000D5BEF">
            <w:pPr>
              <w:pStyle w:val="BodyText"/>
              <w:spacing w:after="0"/>
              <w:rPr>
                <w:rFonts w:cs="Tahoma"/>
                <w:lang w:val="el-GR"/>
              </w:rPr>
            </w:pPr>
            <w:r w:rsidRPr="000F10F4">
              <w:rPr>
                <w:rFonts w:cs="Tahoma"/>
                <w:lang w:val="el-GR"/>
              </w:rPr>
              <w:t>Να έχει αυτόματο δειγματολήπτη τουλάχιστον 30 θέσεων και δυνατότητα μελλοντικής επέκτασης για τουλάχιστον 60 θέσεις</w:t>
            </w:r>
          </w:p>
        </w:tc>
        <w:tc>
          <w:tcPr>
            <w:tcW w:w="712" w:type="pct"/>
            <w:vAlign w:val="center"/>
          </w:tcPr>
          <w:p w14:paraId="180628B3" w14:textId="77777777" w:rsidR="001B1683" w:rsidRPr="00C74D9A" w:rsidRDefault="001B1683" w:rsidP="000D5BEF">
            <w:pPr>
              <w:jc w:val="center"/>
            </w:pPr>
            <w:r w:rsidRPr="00C74D9A">
              <w:t>ΝΑΙ</w:t>
            </w:r>
          </w:p>
        </w:tc>
        <w:tc>
          <w:tcPr>
            <w:tcW w:w="831" w:type="pct"/>
            <w:vAlign w:val="center"/>
          </w:tcPr>
          <w:p w14:paraId="3F54297A" w14:textId="77777777" w:rsidR="001B1683" w:rsidRPr="00C74D9A" w:rsidRDefault="001B1683" w:rsidP="000D5BEF">
            <w:pPr>
              <w:rPr>
                <w:lang w:val="el-GR"/>
              </w:rPr>
            </w:pPr>
          </w:p>
        </w:tc>
        <w:tc>
          <w:tcPr>
            <w:tcW w:w="1079" w:type="pct"/>
            <w:vAlign w:val="center"/>
          </w:tcPr>
          <w:p w14:paraId="1AC80DFB" w14:textId="77777777" w:rsidR="001B1683" w:rsidRPr="00C74D9A" w:rsidRDefault="001B1683" w:rsidP="000D5BEF">
            <w:pPr>
              <w:rPr>
                <w:lang w:val="el-GR"/>
              </w:rPr>
            </w:pPr>
          </w:p>
        </w:tc>
      </w:tr>
      <w:tr w:rsidR="001B1683" w:rsidRPr="00C74D9A" w14:paraId="73DA594D" w14:textId="2AFDD197" w:rsidTr="00A7154A">
        <w:trPr>
          <w:cantSplit/>
          <w:jc w:val="center"/>
        </w:trPr>
        <w:tc>
          <w:tcPr>
            <w:tcW w:w="369" w:type="pct"/>
          </w:tcPr>
          <w:p w14:paraId="163C121D" w14:textId="16CD5FDF" w:rsidR="001B1683" w:rsidRPr="000F10F4" w:rsidRDefault="001B1683" w:rsidP="00A7154A">
            <w:pPr>
              <w:pStyle w:val="BodyText"/>
              <w:spacing w:after="0"/>
              <w:jc w:val="center"/>
              <w:rPr>
                <w:rFonts w:cs="Tahoma"/>
                <w:lang w:val="el-GR"/>
              </w:rPr>
            </w:pPr>
            <w:r>
              <w:rPr>
                <w:rFonts w:cs="Tahoma"/>
                <w:lang w:val="el-GR"/>
              </w:rPr>
              <w:t>1.12</w:t>
            </w:r>
          </w:p>
        </w:tc>
        <w:tc>
          <w:tcPr>
            <w:tcW w:w="2009" w:type="pct"/>
          </w:tcPr>
          <w:p w14:paraId="61CA151D" w14:textId="0D4E771B" w:rsidR="001B1683" w:rsidRPr="000F10F4" w:rsidRDefault="001B1683" w:rsidP="000D5BEF">
            <w:pPr>
              <w:pStyle w:val="BodyText"/>
              <w:spacing w:after="0"/>
              <w:rPr>
                <w:rFonts w:cs="Tahoma"/>
                <w:lang w:val="el-GR"/>
              </w:rPr>
            </w:pPr>
            <w:r w:rsidRPr="000F10F4">
              <w:rPr>
                <w:rFonts w:cs="Tahoma"/>
                <w:lang w:val="el-GR"/>
              </w:rPr>
              <w:t>Να έχει τη δυνατότητα προσθήκης ή επέκτασης για μέτρηση και του Οξυγόνου</w:t>
            </w:r>
          </w:p>
        </w:tc>
        <w:tc>
          <w:tcPr>
            <w:tcW w:w="712" w:type="pct"/>
            <w:vAlign w:val="center"/>
          </w:tcPr>
          <w:p w14:paraId="2098E9DB" w14:textId="77777777" w:rsidR="001B1683" w:rsidRPr="00C74D9A" w:rsidRDefault="001B1683" w:rsidP="000D5BEF">
            <w:pPr>
              <w:jc w:val="center"/>
            </w:pPr>
            <w:r w:rsidRPr="00C74D9A">
              <w:t>ΝΑΙ</w:t>
            </w:r>
          </w:p>
        </w:tc>
        <w:tc>
          <w:tcPr>
            <w:tcW w:w="831" w:type="pct"/>
            <w:vAlign w:val="center"/>
          </w:tcPr>
          <w:p w14:paraId="255034C0" w14:textId="77777777" w:rsidR="001B1683" w:rsidRPr="00C74D9A" w:rsidRDefault="001B1683" w:rsidP="000D5BEF">
            <w:pPr>
              <w:rPr>
                <w:lang w:val="el-GR"/>
              </w:rPr>
            </w:pPr>
          </w:p>
        </w:tc>
        <w:tc>
          <w:tcPr>
            <w:tcW w:w="1079" w:type="pct"/>
            <w:vAlign w:val="center"/>
          </w:tcPr>
          <w:p w14:paraId="11047A73" w14:textId="77777777" w:rsidR="001B1683" w:rsidRPr="00C74D9A" w:rsidRDefault="001B1683" w:rsidP="000D5BEF">
            <w:pPr>
              <w:rPr>
                <w:lang w:val="el-GR"/>
              </w:rPr>
            </w:pPr>
          </w:p>
        </w:tc>
      </w:tr>
      <w:tr w:rsidR="001B1683" w:rsidRPr="00C74D9A" w14:paraId="0D0A4F5B" w14:textId="4A44DCCF" w:rsidTr="00A7154A">
        <w:trPr>
          <w:cantSplit/>
          <w:jc w:val="center"/>
        </w:trPr>
        <w:tc>
          <w:tcPr>
            <w:tcW w:w="369" w:type="pct"/>
          </w:tcPr>
          <w:p w14:paraId="37A27E6C" w14:textId="5FE3A887" w:rsidR="001B1683" w:rsidRPr="000F10F4" w:rsidRDefault="001B1683" w:rsidP="00A7154A">
            <w:pPr>
              <w:pStyle w:val="BodyText"/>
              <w:spacing w:after="0"/>
              <w:jc w:val="center"/>
              <w:rPr>
                <w:rFonts w:cs="Tahoma"/>
                <w:lang w:val="el-GR"/>
              </w:rPr>
            </w:pPr>
            <w:r>
              <w:rPr>
                <w:rFonts w:cs="Tahoma"/>
                <w:lang w:val="el-GR"/>
              </w:rPr>
              <w:t>1.13</w:t>
            </w:r>
          </w:p>
        </w:tc>
        <w:tc>
          <w:tcPr>
            <w:tcW w:w="2009" w:type="pct"/>
          </w:tcPr>
          <w:p w14:paraId="1AA0E2C6" w14:textId="198FAB12" w:rsidR="001B1683" w:rsidRPr="000F10F4" w:rsidRDefault="001B1683" w:rsidP="000D5BEF">
            <w:pPr>
              <w:pStyle w:val="BodyText"/>
              <w:spacing w:after="0"/>
              <w:rPr>
                <w:rFonts w:cs="Tahoma"/>
                <w:lang w:val="el-GR"/>
              </w:rPr>
            </w:pPr>
            <w:r w:rsidRPr="000F10F4">
              <w:rPr>
                <w:rFonts w:cs="Tahoma"/>
                <w:lang w:val="el-GR"/>
              </w:rPr>
              <w:t>Να συνοδεύεται από κατάλληλο Η/Υ και εκτυπωτή για τη συνεχή επικοινωνία του αναλυτή με τη συσκευή</w:t>
            </w:r>
          </w:p>
        </w:tc>
        <w:tc>
          <w:tcPr>
            <w:tcW w:w="712" w:type="pct"/>
            <w:vAlign w:val="center"/>
          </w:tcPr>
          <w:p w14:paraId="29288CE3" w14:textId="77777777" w:rsidR="001B1683" w:rsidRPr="00C74D9A" w:rsidRDefault="001B1683" w:rsidP="000D5BEF">
            <w:pPr>
              <w:jc w:val="center"/>
            </w:pPr>
            <w:r w:rsidRPr="00C74D9A">
              <w:t>ΝΑΙ</w:t>
            </w:r>
          </w:p>
        </w:tc>
        <w:tc>
          <w:tcPr>
            <w:tcW w:w="831" w:type="pct"/>
            <w:vAlign w:val="center"/>
          </w:tcPr>
          <w:p w14:paraId="13B1BAD5" w14:textId="77777777" w:rsidR="001B1683" w:rsidRPr="00C74D9A" w:rsidRDefault="001B1683" w:rsidP="000D5BEF"/>
        </w:tc>
        <w:tc>
          <w:tcPr>
            <w:tcW w:w="1079" w:type="pct"/>
            <w:vAlign w:val="center"/>
          </w:tcPr>
          <w:p w14:paraId="2459331B" w14:textId="77777777" w:rsidR="001B1683" w:rsidRPr="00C74D9A" w:rsidRDefault="001B1683" w:rsidP="000D5BEF"/>
        </w:tc>
      </w:tr>
      <w:tr w:rsidR="001B1683" w:rsidRPr="00C74D9A" w14:paraId="02704245" w14:textId="4619A160" w:rsidTr="00A7154A">
        <w:trPr>
          <w:cantSplit/>
          <w:jc w:val="center"/>
        </w:trPr>
        <w:tc>
          <w:tcPr>
            <w:tcW w:w="369" w:type="pct"/>
          </w:tcPr>
          <w:p w14:paraId="6A6A8AA2" w14:textId="3BC53DED" w:rsidR="001B1683" w:rsidRPr="000F10F4" w:rsidRDefault="001B1683" w:rsidP="00A7154A">
            <w:pPr>
              <w:pStyle w:val="BodyText"/>
              <w:spacing w:after="0"/>
              <w:jc w:val="center"/>
              <w:rPr>
                <w:rFonts w:cs="Tahoma"/>
                <w:lang w:val="el-GR"/>
              </w:rPr>
            </w:pPr>
            <w:r>
              <w:rPr>
                <w:rFonts w:cs="Tahoma"/>
                <w:lang w:val="el-GR"/>
              </w:rPr>
              <w:t>1.14</w:t>
            </w:r>
          </w:p>
        </w:tc>
        <w:tc>
          <w:tcPr>
            <w:tcW w:w="2009" w:type="pct"/>
          </w:tcPr>
          <w:p w14:paraId="5F93008B" w14:textId="6FD8C781" w:rsidR="001B1683" w:rsidRPr="000F10F4" w:rsidRDefault="001B1683" w:rsidP="000D5BEF">
            <w:pPr>
              <w:pStyle w:val="BodyText"/>
              <w:spacing w:after="0"/>
              <w:rPr>
                <w:rFonts w:cs="Tahoma"/>
                <w:lang w:val="el-GR"/>
              </w:rPr>
            </w:pPr>
            <w:r w:rsidRPr="000F10F4">
              <w:rPr>
                <w:rFonts w:cs="Tahoma"/>
                <w:lang w:val="el-GR"/>
              </w:rPr>
              <w:t>Να συνοδεύεται από κατάλληλο λογισμικό πλήρους ελέγχου του συστήματος, όπως οι βαλβίδες πίεσης και ο φούρνος (θερμοκρασία), και να περιλαμβάνονται όλα τα αναγκαία διαγνωστικά ελέγχου. Θα πρέπει να μην απαιτείται η μελλοντική αγορά συμπληρωματικού λογισμικού για την πλήρη εκμετάλλευση των δυνατοτήτων του συστήματος</w:t>
            </w:r>
          </w:p>
        </w:tc>
        <w:tc>
          <w:tcPr>
            <w:tcW w:w="712" w:type="pct"/>
            <w:vAlign w:val="center"/>
          </w:tcPr>
          <w:p w14:paraId="2588ADF6" w14:textId="77777777" w:rsidR="001B1683" w:rsidRPr="00C74D9A" w:rsidRDefault="001B1683" w:rsidP="000D5BEF">
            <w:pPr>
              <w:jc w:val="center"/>
            </w:pPr>
            <w:r w:rsidRPr="00C74D9A">
              <w:t>ΝΑΙ</w:t>
            </w:r>
          </w:p>
        </w:tc>
        <w:tc>
          <w:tcPr>
            <w:tcW w:w="831" w:type="pct"/>
            <w:vAlign w:val="center"/>
          </w:tcPr>
          <w:p w14:paraId="07868B90" w14:textId="77777777" w:rsidR="001B1683" w:rsidRPr="00C74D9A" w:rsidRDefault="001B1683" w:rsidP="000D5BEF"/>
        </w:tc>
        <w:tc>
          <w:tcPr>
            <w:tcW w:w="1079" w:type="pct"/>
            <w:vAlign w:val="center"/>
          </w:tcPr>
          <w:p w14:paraId="4FA4DAF1" w14:textId="77777777" w:rsidR="001B1683" w:rsidRPr="00C74D9A" w:rsidRDefault="001B1683" w:rsidP="000D5BEF"/>
        </w:tc>
      </w:tr>
      <w:tr w:rsidR="001B1683" w:rsidRPr="00C74D9A" w14:paraId="269F77F5" w14:textId="14E8A809" w:rsidTr="00A7154A">
        <w:trPr>
          <w:cantSplit/>
          <w:jc w:val="center"/>
        </w:trPr>
        <w:tc>
          <w:tcPr>
            <w:tcW w:w="369" w:type="pct"/>
          </w:tcPr>
          <w:p w14:paraId="2AC05A5D" w14:textId="18E582BE" w:rsidR="001B1683" w:rsidRPr="000F10F4" w:rsidRDefault="001B1683" w:rsidP="00A7154A">
            <w:pPr>
              <w:pStyle w:val="BodyText"/>
              <w:spacing w:after="0"/>
              <w:jc w:val="center"/>
              <w:rPr>
                <w:rFonts w:cs="Tahoma"/>
                <w:lang w:val="el-GR"/>
              </w:rPr>
            </w:pPr>
            <w:r>
              <w:rPr>
                <w:rFonts w:cs="Tahoma"/>
                <w:lang w:val="el-GR"/>
              </w:rPr>
              <w:t>1.15</w:t>
            </w:r>
          </w:p>
        </w:tc>
        <w:tc>
          <w:tcPr>
            <w:tcW w:w="2009" w:type="pct"/>
          </w:tcPr>
          <w:p w14:paraId="27AB0811" w14:textId="145562EA" w:rsidR="001B1683" w:rsidRPr="000F10F4" w:rsidRDefault="001B1683" w:rsidP="000D5BEF">
            <w:pPr>
              <w:pStyle w:val="BodyText"/>
              <w:spacing w:after="0"/>
              <w:rPr>
                <w:rFonts w:cs="Tahoma"/>
                <w:lang w:val="el-GR"/>
              </w:rPr>
            </w:pPr>
            <w:r w:rsidRPr="000F10F4">
              <w:rPr>
                <w:rFonts w:cs="Tahoma"/>
                <w:lang w:val="el-GR"/>
              </w:rPr>
              <w:t>Να συνοδεύεται από τα αναγκαία αναλώσιμα για άμεση διεξαγωγή 100 πειραμάτων, από τα αναγκαία πρότυπα για βαθμονόμησή του και από όλα τα αναγκαία ειδικά εργαλεία</w:t>
            </w:r>
          </w:p>
        </w:tc>
        <w:tc>
          <w:tcPr>
            <w:tcW w:w="712" w:type="pct"/>
            <w:vAlign w:val="center"/>
          </w:tcPr>
          <w:p w14:paraId="67613417" w14:textId="77777777" w:rsidR="001B1683" w:rsidRPr="00C74D9A" w:rsidRDefault="001B1683" w:rsidP="000D5BEF">
            <w:pPr>
              <w:jc w:val="center"/>
            </w:pPr>
            <w:r w:rsidRPr="00C74D9A">
              <w:t>ΝΑΙ</w:t>
            </w:r>
          </w:p>
        </w:tc>
        <w:tc>
          <w:tcPr>
            <w:tcW w:w="831" w:type="pct"/>
            <w:vAlign w:val="center"/>
          </w:tcPr>
          <w:p w14:paraId="171844E1" w14:textId="77777777" w:rsidR="001B1683" w:rsidRPr="00C74D9A" w:rsidRDefault="001B1683" w:rsidP="000D5BEF"/>
        </w:tc>
        <w:tc>
          <w:tcPr>
            <w:tcW w:w="1079" w:type="pct"/>
            <w:vAlign w:val="center"/>
          </w:tcPr>
          <w:p w14:paraId="19171C25" w14:textId="77777777" w:rsidR="001B1683" w:rsidRPr="00C74D9A" w:rsidRDefault="001B1683" w:rsidP="000D5BEF"/>
        </w:tc>
      </w:tr>
      <w:tr w:rsidR="001B1683" w:rsidRPr="00C74D9A" w14:paraId="3DB1FE49" w14:textId="0A4FC59E" w:rsidTr="00A7154A">
        <w:trPr>
          <w:cantSplit/>
          <w:jc w:val="center"/>
        </w:trPr>
        <w:tc>
          <w:tcPr>
            <w:tcW w:w="369" w:type="pct"/>
          </w:tcPr>
          <w:p w14:paraId="26038840" w14:textId="6332D2EE" w:rsidR="001B1683" w:rsidRPr="009171F8" w:rsidRDefault="001B1683" w:rsidP="00A7154A">
            <w:pPr>
              <w:pStyle w:val="BodyText"/>
              <w:spacing w:after="0"/>
              <w:jc w:val="center"/>
              <w:rPr>
                <w:rFonts w:cs="Tahoma"/>
                <w:lang w:val="el-GR"/>
              </w:rPr>
            </w:pPr>
            <w:r>
              <w:rPr>
                <w:rFonts w:cs="Tahoma"/>
                <w:lang w:val="el-GR"/>
              </w:rPr>
              <w:t>1.16</w:t>
            </w:r>
          </w:p>
        </w:tc>
        <w:tc>
          <w:tcPr>
            <w:tcW w:w="2009" w:type="pct"/>
          </w:tcPr>
          <w:p w14:paraId="4EC9B48A" w14:textId="305773D5" w:rsidR="001B1683" w:rsidRPr="009171F8" w:rsidRDefault="001B1683" w:rsidP="000D5BEF">
            <w:pPr>
              <w:pStyle w:val="BodyText"/>
              <w:spacing w:after="0"/>
              <w:rPr>
                <w:rFonts w:cs="Tahoma"/>
                <w:lang w:val="el-GR"/>
              </w:rPr>
            </w:pPr>
            <w:r w:rsidRPr="009171F8">
              <w:rPr>
                <w:rFonts w:cs="Tahoma"/>
                <w:lang w:val="el-GR"/>
              </w:rPr>
              <w:t xml:space="preserve">Ο </w:t>
            </w:r>
            <w:r>
              <w:rPr>
                <w:rFonts w:cs="Tahoma"/>
                <w:lang w:val="el-GR"/>
              </w:rPr>
              <w:t>Ανάδοχος</w:t>
            </w:r>
            <w:r w:rsidRPr="009171F8">
              <w:rPr>
                <w:rFonts w:cs="Tahoma"/>
                <w:lang w:val="el-GR"/>
              </w:rPr>
              <w:t xml:space="preserve"> αναλ</w:t>
            </w:r>
            <w:r>
              <w:rPr>
                <w:rFonts w:cs="Tahoma"/>
                <w:lang w:val="el-GR"/>
              </w:rPr>
              <w:t>αμ</w:t>
            </w:r>
            <w:r w:rsidRPr="009171F8">
              <w:rPr>
                <w:rFonts w:cs="Tahoma"/>
                <w:lang w:val="el-GR"/>
              </w:rPr>
              <w:t>β</w:t>
            </w:r>
            <w:r>
              <w:rPr>
                <w:rFonts w:cs="Tahoma"/>
                <w:lang w:val="el-GR"/>
              </w:rPr>
              <w:t>άνει</w:t>
            </w:r>
            <w:r w:rsidRPr="009171F8">
              <w:rPr>
                <w:rFonts w:cs="Tahoma"/>
                <w:lang w:val="el-GR"/>
              </w:rPr>
              <w:t xml:space="preserve"> την εγκατάσταση του συστήματος και την παράδοσή του σε πλήρη λειτουργία.</w:t>
            </w:r>
          </w:p>
        </w:tc>
        <w:tc>
          <w:tcPr>
            <w:tcW w:w="712" w:type="pct"/>
            <w:vAlign w:val="center"/>
          </w:tcPr>
          <w:p w14:paraId="2B1FF75D" w14:textId="77777777" w:rsidR="001B1683" w:rsidRPr="00C74D9A" w:rsidRDefault="001B1683" w:rsidP="000D5BEF">
            <w:pPr>
              <w:jc w:val="center"/>
            </w:pPr>
            <w:r w:rsidRPr="00C74D9A">
              <w:t>ΝΑΙ</w:t>
            </w:r>
          </w:p>
        </w:tc>
        <w:tc>
          <w:tcPr>
            <w:tcW w:w="831" w:type="pct"/>
            <w:vAlign w:val="center"/>
          </w:tcPr>
          <w:p w14:paraId="04616D7A" w14:textId="77777777" w:rsidR="001B1683" w:rsidRPr="00C74D9A" w:rsidRDefault="001B1683" w:rsidP="000D5BEF"/>
        </w:tc>
        <w:tc>
          <w:tcPr>
            <w:tcW w:w="1079" w:type="pct"/>
            <w:vAlign w:val="center"/>
          </w:tcPr>
          <w:p w14:paraId="28B187C3" w14:textId="77777777" w:rsidR="001B1683" w:rsidRPr="00C74D9A" w:rsidRDefault="001B1683" w:rsidP="000D5BEF"/>
        </w:tc>
      </w:tr>
      <w:tr w:rsidR="001B1683" w:rsidRPr="00C74D9A" w14:paraId="007E8914" w14:textId="5436C160" w:rsidTr="00A7154A">
        <w:trPr>
          <w:cantSplit/>
          <w:jc w:val="center"/>
        </w:trPr>
        <w:tc>
          <w:tcPr>
            <w:tcW w:w="369" w:type="pct"/>
          </w:tcPr>
          <w:p w14:paraId="2E5710A4" w14:textId="14538570" w:rsidR="001B1683" w:rsidRPr="009171F8" w:rsidRDefault="001B1683" w:rsidP="00A7154A">
            <w:pPr>
              <w:pStyle w:val="BodyText"/>
              <w:spacing w:after="0"/>
              <w:jc w:val="center"/>
              <w:rPr>
                <w:rFonts w:cs="Tahoma"/>
                <w:lang w:val="el-GR"/>
              </w:rPr>
            </w:pPr>
            <w:r>
              <w:rPr>
                <w:rFonts w:cs="Tahoma"/>
                <w:lang w:val="el-GR"/>
              </w:rPr>
              <w:t>1.17</w:t>
            </w:r>
          </w:p>
        </w:tc>
        <w:tc>
          <w:tcPr>
            <w:tcW w:w="2009" w:type="pct"/>
          </w:tcPr>
          <w:p w14:paraId="70750411" w14:textId="708EB8DE" w:rsidR="001B1683" w:rsidRPr="009171F8" w:rsidRDefault="001B1683" w:rsidP="000D5BEF">
            <w:pPr>
              <w:pStyle w:val="BodyText"/>
              <w:spacing w:after="0"/>
              <w:rPr>
                <w:rFonts w:cs="Tahoma"/>
                <w:lang w:val="el-GR"/>
              </w:rPr>
            </w:pPr>
            <w:r w:rsidRPr="009171F8">
              <w:rPr>
                <w:rFonts w:cs="Tahoma"/>
                <w:lang w:val="el-GR"/>
              </w:rPr>
              <w:t xml:space="preserve">Ο </w:t>
            </w:r>
            <w:r>
              <w:rPr>
                <w:rFonts w:cs="Tahoma"/>
                <w:lang w:val="el-GR"/>
              </w:rPr>
              <w:t>Ανάδοχος</w:t>
            </w:r>
            <w:r w:rsidRPr="009171F8">
              <w:rPr>
                <w:rFonts w:cs="Tahoma"/>
                <w:lang w:val="el-GR"/>
              </w:rPr>
              <w:t xml:space="preserve"> θα εκπαιδεύσει το προσωπικό του εργαστηρίου με πιστοποιημένα εκπαιδευμένο τεχνικό του στον χειρισμό του συστήματος και γενικά </w:t>
            </w:r>
            <w:r>
              <w:rPr>
                <w:rFonts w:cs="Tahoma"/>
                <w:lang w:val="el-GR"/>
              </w:rPr>
              <w:t>θ</w:t>
            </w:r>
            <w:r w:rsidRPr="009171F8">
              <w:rPr>
                <w:rFonts w:cs="Tahoma"/>
                <w:lang w:val="el-GR"/>
              </w:rPr>
              <w:t>α παράσχει την αναγκαία τεχνογνωσία ώστε οι δυνατότητες του οργάνου να κατανοηθούν και να το όργανο να είναι εκμεταλλεύσιμο χωρίς πρόσθετη επιβάρυνση.</w:t>
            </w:r>
          </w:p>
        </w:tc>
        <w:tc>
          <w:tcPr>
            <w:tcW w:w="712" w:type="pct"/>
            <w:vAlign w:val="center"/>
          </w:tcPr>
          <w:p w14:paraId="542A004D" w14:textId="77777777" w:rsidR="001B1683" w:rsidRPr="00C74D9A" w:rsidRDefault="001B1683" w:rsidP="000D5BEF">
            <w:pPr>
              <w:jc w:val="center"/>
              <w:rPr>
                <w:lang w:val="el-GR"/>
              </w:rPr>
            </w:pPr>
            <w:r w:rsidRPr="00C74D9A">
              <w:rPr>
                <w:lang w:val="el-GR"/>
              </w:rPr>
              <w:t>ΝΑΙ</w:t>
            </w:r>
          </w:p>
        </w:tc>
        <w:tc>
          <w:tcPr>
            <w:tcW w:w="831" w:type="pct"/>
            <w:vAlign w:val="center"/>
          </w:tcPr>
          <w:p w14:paraId="6A5A7B30" w14:textId="77777777" w:rsidR="001B1683" w:rsidRPr="00C74D9A" w:rsidRDefault="001B1683" w:rsidP="000D5BEF">
            <w:pPr>
              <w:rPr>
                <w:lang w:val="el-GR"/>
              </w:rPr>
            </w:pPr>
          </w:p>
        </w:tc>
        <w:tc>
          <w:tcPr>
            <w:tcW w:w="1079" w:type="pct"/>
            <w:vAlign w:val="center"/>
          </w:tcPr>
          <w:p w14:paraId="2C34CBE3" w14:textId="77777777" w:rsidR="001B1683" w:rsidRPr="00C74D9A" w:rsidRDefault="001B1683" w:rsidP="000D5BEF">
            <w:pPr>
              <w:rPr>
                <w:lang w:val="el-GR"/>
              </w:rPr>
            </w:pPr>
          </w:p>
        </w:tc>
      </w:tr>
      <w:tr w:rsidR="001B1683" w:rsidRPr="00C74D9A" w14:paraId="4A795BC2" w14:textId="0BA2F9CF" w:rsidTr="00A7154A">
        <w:trPr>
          <w:cantSplit/>
          <w:jc w:val="center"/>
        </w:trPr>
        <w:tc>
          <w:tcPr>
            <w:tcW w:w="369" w:type="pct"/>
          </w:tcPr>
          <w:p w14:paraId="1A57B9DD" w14:textId="2FD2EBF9" w:rsidR="001B1683" w:rsidRPr="009171F8" w:rsidRDefault="001B1683" w:rsidP="00A7154A">
            <w:pPr>
              <w:pStyle w:val="BodyText"/>
              <w:spacing w:after="0"/>
              <w:jc w:val="center"/>
              <w:rPr>
                <w:rFonts w:cs="Tahoma"/>
                <w:lang w:val="el-GR"/>
              </w:rPr>
            </w:pPr>
            <w:r>
              <w:rPr>
                <w:rFonts w:cs="Tahoma"/>
                <w:lang w:val="el-GR"/>
              </w:rPr>
              <w:t>1.18</w:t>
            </w:r>
          </w:p>
        </w:tc>
        <w:tc>
          <w:tcPr>
            <w:tcW w:w="2009" w:type="pct"/>
          </w:tcPr>
          <w:p w14:paraId="115D6DEE" w14:textId="5D261DF2" w:rsidR="001B1683" w:rsidRPr="009171F8" w:rsidRDefault="001B1683" w:rsidP="000D5BEF">
            <w:pPr>
              <w:pStyle w:val="BodyText"/>
              <w:spacing w:after="0"/>
              <w:rPr>
                <w:rFonts w:cs="Tahoma"/>
                <w:lang w:val="el-GR"/>
              </w:rPr>
            </w:pPr>
            <w:r w:rsidRPr="009171F8">
              <w:rPr>
                <w:rFonts w:cs="Tahoma"/>
                <w:lang w:val="el-GR"/>
              </w:rPr>
              <w:t xml:space="preserve">Ο </w:t>
            </w:r>
            <w:r>
              <w:rPr>
                <w:rFonts w:cs="Tahoma"/>
                <w:lang w:val="el-GR"/>
              </w:rPr>
              <w:t>Ανάδοχος</w:t>
            </w:r>
            <w:r w:rsidRPr="009171F8">
              <w:rPr>
                <w:rFonts w:cs="Tahoma"/>
                <w:lang w:val="el-GR"/>
              </w:rPr>
              <w:t xml:space="preserve"> θα βεβαιώσει ότι πραγματοποιήθηκε έλεγχος καλής λειτουργίας του οργάνου, κατά την εγκατάσταση του οργάνου και πριν την τελική παράδοση στο εργαστήριο.</w:t>
            </w:r>
          </w:p>
        </w:tc>
        <w:tc>
          <w:tcPr>
            <w:tcW w:w="712" w:type="pct"/>
            <w:vAlign w:val="center"/>
          </w:tcPr>
          <w:p w14:paraId="484EF6A3" w14:textId="77777777" w:rsidR="001B1683" w:rsidRPr="00C74D9A" w:rsidRDefault="001B1683" w:rsidP="000D5BEF">
            <w:pPr>
              <w:jc w:val="center"/>
            </w:pPr>
            <w:r w:rsidRPr="00C74D9A">
              <w:t>ΝΑΙ</w:t>
            </w:r>
          </w:p>
        </w:tc>
        <w:tc>
          <w:tcPr>
            <w:tcW w:w="831" w:type="pct"/>
            <w:vAlign w:val="center"/>
          </w:tcPr>
          <w:p w14:paraId="1858B2E2" w14:textId="77777777" w:rsidR="001B1683" w:rsidRPr="00C74D9A" w:rsidRDefault="001B1683" w:rsidP="000D5BEF"/>
        </w:tc>
        <w:tc>
          <w:tcPr>
            <w:tcW w:w="1079" w:type="pct"/>
            <w:vAlign w:val="center"/>
          </w:tcPr>
          <w:p w14:paraId="1DD333DD" w14:textId="77777777" w:rsidR="001B1683" w:rsidRPr="00C74D9A" w:rsidRDefault="001B1683" w:rsidP="000D5BEF"/>
        </w:tc>
      </w:tr>
      <w:tr w:rsidR="001B1683" w:rsidRPr="00C74D9A" w14:paraId="1466C9CB" w14:textId="32C15BEB" w:rsidTr="00A7154A">
        <w:trPr>
          <w:cantSplit/>
          <w:jc w:val="center"/>
        </w:trPr>
        <w:tc>
          <w:tcPr>
            <w:tcW w:w="369" w:type="pct"/>
          </w:tcPr>
          <w:p w14:paraId="41E57187" w14:textId="49B37E6E" w:rsidR="001B1683" w:rsidRPr="009171F8" w:rsidRDefault="001B1683" w:rsidP="00A7154A">
            <w:pPr>
              <w:pStyle w:val="BodyText"/>
              <w:spacing w:after="0"/>
              <w:jc w:val="center"/>
              <w:rPr>
                <w:rFonts w:cs="Tahoma"/>
                <w:lang w:val="el-GR"/>
              </w:rPr>
            </w:pPr>
            <w:r>
              <w:rPr>
                <w:rFonts w:cs="Tahoma"/>
                <w:lang w:val="el-GR"/>
              </w:rPr>
              <w:lastRenderedPageBreak/>
              <w:t>1.19</w:t>
            </w:r>
          </w:p>
        </w:tc>
        <w:tc>
          <w:tcPr>
            <w:tcW w:w="2009" w:type="pct"/>
          </w:tcPr>
          <w:p w14:paraId="2CC1FD57" w14:textId="32820ACF" w:rsidR="001B1683" w:rsidRPr="009171F8" w:rsidRDefault="001B1683" w:rsidP="000D5BEF">
            <w:pPr>
              <w:pStyle w:val="BodyText"/>
              <w:spacing w:after="0"/>
              <w:rPr>
                <w:rFonts w:cs="Tahoma"/>
                <w:lang w:val="el-GR"/>
              </w:rPr>
            </w:pPr>
            <w:r w:rsidRPr="009171F8">
              <w:rPr>
                <w:rFonts w:cs="Tahoma"/>
                <w:lang w:val="el-GR"/>
              </w:rPr>
              <w:t xml:space="preserve">Ο </w:t>
            </w:r>
            <w:r>
              <w:rPr>
                <w:rFonts w:cs="Tahoma"/>
                <w:lang w:val="el-GR"/>
              </w:rPr>
              <w:t>Ανάδοχος</w:t>
            </w:r>
            <w:r w:rsidRPr="009171F8">
              <w:rPr>
                <w:rFonts w:cs="Tahoma"/>
                <w:lang w:val="el-GR"/>
              </w:rPr>
              <w:t xml:space="preserve"> θα συμπεριλάβει στην προσφορά του λίστα πελατών του που προμηθεύτηκαν τον εξοπλισμό που προτείνει.</w:t>
            </w:r>
          </w:p>
        </w:tc>
        <w:tc>
          <w:tcPr>
            <w:tcW w:w="712" w:type="pct"/>
            <w:vAlign w:val="center"/>
          </w:tcPr>
          <w:p w14:paraId="2920C09C" w14:textId="77777777" w:rsidR="001B1683" w:rsidRPr="00C74D9A" w:rsidRDefault="001B1683" w:rsidP="000D5BEF">
            <w:pPr>
              <w:jc w:val="center"/>
              <w:rPr>
                <w:lang w:val="el-GR"/>
              </w:rPr>
            </w:pPr>
            <w:r w:rsidRPr="00C74D9A">
              <w:rPr>
                <w:lang w:val="el-GR"/>
              </w:rPr>
              <w:t>ΝΑΙ</w:t>
            </w:r>
          </w:p>
        </w:tc>
        <w:tc>
          <w:tcPr>
            <w:tcW w:w="831" w:type="pct"/>
            <w:vAlign w:val="center"/>
          </w:tcPr>
          <w:p w14:paraId="6889D784" w14:textId="77777777" w:rsidR="001B1683" w:rsidRPr="00C74D9A" w:rsidRDefault="001B1683" w:rsidP="000D5BEF"/>
        </w:tc>
        <w:tc>
          <w:tcPr>
            <w:tcW w:w="1079" w:type="pct"/>
            <w:vAlign w:val="center"/>
          </w:tcPr>
          <w:p w14:paraId="0B1DE1A9" w14:textId="77777777" w:rsidR="001B1683" w:rsidRPr="00C74D9A" w:rsidRDefault="001B1683" w:rsidP="000D5BEF"/>
        </w:tc>
      </w:tr>
      <w:tr w:rsidR="001B1683" w:rsidRPr="00C74D9A" w14:paraId="5077B436" w14:textId="1AFFA116" w:rsidTr="00A7154A">
        <w:trPr>
          <w:cantSplit/>
          <w:jc w:val="center"/>
        </w:trPr>
        <w:tc>
          <w:tcPr>
            <w:tcW w:w="369" w:type="pct"/>
          </w:tcPr>
          <w:p w14:paraId="50D1A05B" w14:textId="06062D0A" w:rsidR="001B1683" w:rsidRPr="009171F8" w:rsidRDefault="001B1683" w:rsidP="00A7154A">
            <w:pPr>
              <w:pStyle w:val="BodyText"/>
              <w:spacing w:after="0"/>
              <w:jc w:val="center"/>
              <w:rPr>
                <w:rFonts w:cs="Tahoma"/>
                <w:lang w:val="el-GR"/>
              </w:rPr>
            </w:pPr>
            <w:r>
              <w:rPr>
                <w:rFonts w:cs="Tahoma"/>
                <w:lang w:val="el-GR"/>
              </w:rPr>
              <w:t>1.20</w:t>
            </w:r>
          </w:p>
        </w:tc>
        <w:tc>
          <w:tcPr>
            <w:tcW w:w="2009" w:type="pct"/>
          </w:tcPr>
          <w:p w14:paraId="46582977" w14:textId="1A412914" w:rsidR="001B1683" w:rsidRPr="009171F8" w:rsidRDefault="001B1683" w:rsidP="000D5BEF">
            <w:pPr>
              <w:pStyle w:val="BodyText"/>
              <w:spacing w:after="0"/>
              <w:rPr>
                <w:rFonts w:cs="Tahoma"/>
                <w:lang w:val="el-GR"/>
              </w:rPr>
            </w:pPr>
            <w:r w:rsidRPr="009171F8">
              <w:rPr>
                <w:rFonts w:cs="Tahoma"/>
                <w:lang w:val="el-GR"/>
              </w:rPr>
              <w:t xml:space="preserve">Ο </w:t>
            </w:r>
            <w:r>
              <w:rPr>
                <w:rFonts w:cs="Tahoma"/>
                <w:lang w:val="el-GR"/>
              </w:rPr>
              <w:t>Ανάδοχος</w:t>
            </w:r>
            <w:r w:rsidRPr="009171F8">
              <w:rPr>
                <w:rFonts w:cs="Tahoma"/>
                <w:lang w:val="el-GR"/>
              </w:rPr>
              <w:t xml:space="preserve"> θα δ</w:t>
            </w:r>
            <w:r>
              <w:rPr>
                <w:rFonts w:cs="Tahoma"/>
                <w:lang w:val="el-GR"/>
              </w:rPr>
              <w:t>ώσ</w:t>
            </w:r>
            <w:r w:rsidRPr="009171F8">
              <w:rPr>
                <w:rFonts w:cs="Tahoma"/>
                <w:lang w:val="el-GR"/>
              </w:rPr>
              <w:t>ει εγγύηση καλής λειτουργίας τουλάχιστον ενός (1) έτους από την οριστική εγκατάσταση και αποδοχή του εξοπλισμού.</w:t>
            </w:r>
          </w:p>
        </w:tc>
        <w:tc>
          <w:tcPr>
            <w:tcW w:w="712" w:type="pct"/>
            <w:vAlign w:val="center"/>
          </w:tcPr>
          <w:p w14:paraId="3F3BA754" w14:textId="77777777" w:rsidR="001B1683" w:rsidRPr="00C74D9A" w:rsidRDefault="001B1683" w:rsidP="000D5BEF">
            <w:pPr>
              <w:jc w:val="center"/>
            </w:pPr>
            <w:r w:rsidRPr="00C74D9A">
              <w:t>ΝΑΙ</w:t>
            </w:r>
          </w:p>
        </w:tc>
        <w:tc>
          <w:tcPr>
            <w:tcW w:w="831" w:type="pct"/>
            <w:vAlign w:val="center"/>
          </w:tcPr>
          <w:p w14:paraId="6E8F06F9" w14:textId="77777777" w:rsidR="001B1683" w:rsidRPr="00C74D9A" w:rsidRDefault="001B1683" w:rsidP="000D5BEF"/>
        </w:tc>
        <w:tc>
          <w:tcPr>
            <w:tcW w:w="1079" w:type="pct"/>
            <w:vAlign w:val="center"/>
          </w:tcPr>
          <w:p w14:paraId="000B66E9" w14:textId="77777777" w:rsidR="001B1683" w:rsidRPr="00C74D9A" w:rsidRDefault="001B1683" w:rsidP="000D5BEF"/>
        </w:tc>
      </w:tr>
      <w:tr w:rsidR="001B1683" w:rsidRPr="00C74D9A" w14:paraId="7E045080" w14:textId="5FB06758" w:rsidTr="00A7154A">
        <w:trPr>
          <w:cantSplit/>
          <w:jc w:val="center"/>
        </w:trPr>
        <w:tc>
          <w:tcPr>
            <w:tcW w:w="369" w:type="pct"/>
          </w:tcPr>
          <w:p w14:paraId="7DCF887A" w14:textId="35FA7B67" w:rsidR="001B1683" w:rsidRPr="009171F8" w:rsidRDefault="001B1683" w:rsidP="00A7154A">
            <w:pPr>
              <w:pStyle w:val="BodyText"/>
              <w:spacing w:after="0"/>
              <w:jc w:val="center"/>
              <w:rPr>
                <w:rFonts w:cs="Tahoma"/>
                <w:lang w:val="el-GR"/>
              </w:rPr>
            </w:pPr>
            <w:r>
              <w:rPr>
                <w:rFonts w:cs="Tahoma"/>
                <w:lang w:val="el-GR"/>
              </w:rPr>
              <w:t>1.21</w:t>
            </w:r>
          </w:p>
        </w:tc>
        <w:tc>
          <w:tcPr>
            <w:tcW w:w="2009" w:type="pct"/>
          </w:tcPr>
          <w:p w14:paraId="1B4964F8" w14:textId="1501B6D3" w:rsidR="001B1683" w:rsidRPr="009171F8" w:rsidRDefault="001B1683" w:rsidP="00067A01">
            <w:pPr>
              <w:pStyle w:val="BodyText"/>
              <w:spacing w:after="0"/>
              <w:rPr>
                <w:rFonts w:cs="Tahoma"/>
                <w:lang w:val="el-GR"/>
              </w:rPr>
            </w:pPr>
            <w:r w:rsidRPr="009171F8">
              <w:rPr>
                <w:rFonts w:cs="Tahoma"/>
                <w:lang w:val="el-GR"/>
              </w:rPr>
              <w:t>Ο κατασκευαστής πρέπει να εφαρμόζει σύστημα διαχείρισης ποιότητας (ISO 9001).</w:t>
            </w:r>
          </w:p>
        </w:tc>
        <w:tc>
          <w:tcPr>
            <w:tcW w:w="712" w:type="pct"/>
            <w:vAlign w:val="center"/>
          </w:tcPr>
          <w:p w14:paraId="69B34E0A" w14:textId="77777777" w:rsidR="001B1683" w:rsidRPr="00C74D9A" w:rsidRDefault="001B1683" w:rsidP="000D5BEF">
            <w:pPr>
              <w:jc w:val="center"/>
              <w:rPr>
                <w:lang w:val="el-GR"/>
              </w:rPr>
            </w:pPr>
            <w:r w:rsidRPr="00C74D9A">
              <w:rPr>
                <w:lang w:val="el-GR"/>
              </w:rPr>
              <w:t>ΝΑΙ</w:t>
            </w:r>
          </w:p>
        </w:tc>
        <w:tc>
          <w:tcPr>
            <w:tcW w:w="831" w:type="pct"/>
            <w:vAlign w:val="center"/>
          </w:tcPr>
          <w:p w14:paraId="1EC5CE92" w14:textId="77777777" w:rsidR="001B1683" w:rsidRPr="00C74D9A" w:rsidRDefault="001B1683" w:rsidP="000D5BEF">
            <w:pPr>
              <w:rPr>
                <w:lang w:val="el-GR"/>
              </w:rPr>
            </w:pPr>
          </w:p>
        </w:tc>
        <w:tc>
          <w:tcPr>
            <w:tcW w:w="1079" w:type="pct"/>
            <w:vAlign w:val="center"/>
          </w:tcPr>
          <w:p w14:paraId="259270F6" w14:textId="77777777" w:rsidR="001B1683" w:rsidRPr="00C74D9A" w:rsidRDefault="001B1683" w:rsidP="000D5BEF">
            <w:pPr>
              <w:rPr>
                <w:lang w:val="el-GR"/>
              </w:rPr>
            </w:pPr>
          </w:p>
        </w:tc>
      </w:tr>
      <w:tr w:rsidR="001B1683" w:rsidRPr="00C74D9A" w14:paraId="30838CA0" w14:textId="0A855837" w:rsidTr="00A7154A">
        <w:trPr>
          <w:cantSplit/>
          <w:jc w:val="center"/>
        </w:trPr>
        <w:tc>
          <w:tcPr>
            <w:tcW w:w="369" w:type="pct"/>
          </w:tcPr>
          <w:p w14:paraId="107F6254" w14:textId="655CDCAE" w:rsidR="001B1683" w:rsidRPr="009171F8" w:rsidRDefault="001B1683" w:rsidP="00A7154A">
            <w:pPr>
              <w:pStyle w:val="BodyText"/>
              <w:spacing w:after="0"/>
              <w:jc w:val="center"/>
              <w:rPr>
                <w:rFonts w:cs="Tahoma"/>
                <w:lang w:val="el-GR"/>
              </w:rPr>
            </w:pPr>
            <w:r>
              <w:rPr>
                <w:rFonts w:cs="Tahoma"/>
                <w:lang w:val="el-GR"/>
              </w:rPr>
              <w:t>1.22</w:t>
            </w:r>
          </w:p>
        </w:tc>
        <w:tc>
          <w:tcPr>
            <w:tcW w:w="2009" w:type="pct"/>
          </w:tcPr>
          <w:p w14:paraId="0691351E" w14:textId="1DB3A9A2" w:rsidR="001B1683" w:rsidRPr="009171F8" w:rsidRDefault="001B1683" w:rsidP="00067A01">
            <w:pPr>
              <w:pStyle w:val="BodyText"/>
              <w:spacing w:after="0"/>
              <w:rPr>
                <w:rFonts w:cs="Tahoma"/>
                <w:lang w:val="el-GR"/>
              </w:rPr>
            </w:pPr>
            <w:r w:rsidRPr="009171F8">
              <w:rPr>
                <w:rFonts w:cs="Tahoma"/>
                <w:lang w:val="el-GR"/>
              </w:rPr>
              <w:t xml:space="preserve">Ο κατασκευαστής πρέπει να είναι σε θέση να παρέχει αναλώσιμα και τεχνική υποστήριξη για τα επόμενα </w:t>
            </w:r>
            <w:r>
              <w:rPr>
                <w:rFonts w:cs="Tahoma"/>
                <w:lang w:val="el-GR"/>
              </w:rPr>
              <w:t>επτά</w:t>
            </w:r>
            <w:r w:rsidRPr="009171F8">
              <w:rPr>
                <w:rFonts w:cs="Tahoma"/>
                <w:lang w:val="el-GR"/>
              </w:rPr>
              <w:t xml:space="preserve"> (</w:t>
            </w:r>
            <w:r>
              <w:rPr>
                <w:rFonts w:cs="Tahoma"/>
                <w:lang w:val="el-GR"/>
              </w:rPr>
              <w:t>7</w:t>
            </w:r>
            <w:r w:rsidRPr="009171F8">
              <w:rPr>
                <w:rFonts w:cs="Tahoma"/>
                <w:lang w:val="el-GR"/>
              </w:rPr>
              <w:t>) χρόνια, τουλάχιστον</w:t>
            </w:r>
          </w:p>
        </w:tc>
        <w:tc>
          <w:tcPr>
            <w:tcW w:w="712" w:type="pct"/>
            <w:vAlign w:val="center"/>
          </w:tcPr>
          <w:p w14:paraId="0BAF61B2" w14:textId="77777777" w:rsidR="001B1683" w:rsidRPr="00C74D9A" w:rsidRDefault="001B1683" w:rsidP="000D5BEF">
            <w:pPr>
              <w:jc w:val="center"/>
            </w:pPr>
            <w:r w:rsidRPr="00C74D9A">
              <w:t>ΝΑΙ</w:t>
            </w:r>
          </w:p>
        </w:tc>
        <w:tc>
          <w:tcPr>
            <w:tcW w:w="831" w:type="pct"/>
            <w:vAlign w:val="center"/>
          </w:tcPr>
          <w:p w14:paraId="62439A11" w14:textId="77777777" w:rsidR="001B1683" w:rsidRPr="00C74D9A" w:rsidRDefault="001B1683" w:rsidP="000D5BEF"/>
        </w:tc>
        <w:tc>
          <w:tcPr>
            <w:tcW w:w="1079" w:type="pct"/>
            <w:vAlign w:val="center"/>
          </w:tcPr>
          <w:p w14:paraId="567A650D" w14:textId="77777777" w:rsidR="001B1683" w:rsidRPr="00C74D9A" w:rsidRDefault="001B1683" w:rsidP="000D5BEF"/>
        </w:tc>
      </w:tr>
    </w:tbl>
    <w:p w14:paraId="147E96F6" w14:textId="77777777" w:rsidR="00EE2663" w:rsidRPr="00CF1778" w:rsidRDefault="00EE2663" w:rsidP="00CF1778">
      <w:pPr>
        <w:spacing w:before="120"/>
        <w:rPr>
          <w:sz w:val="20"/>
          <w:szCs w:val="20"/>
          <w:lang w:val="el-GR" w:eastAsia="x-none"/>
        </w:rPr>
      </w:pPr>
      <w:r w:rsidRPr="00CF1778">
        <w:rPr>
          <w:sz w:val="20"/>
          <w:szCs w:val="20"/>
          <w:lang w:val="el-GR" w:eastAsia="x-none"/>
        </w:rPr>
        <w:t xml:space="preserve">(*) ΝΑΙ: αν </w:t>
      </w:r>
      <w:proofErr w:type="spellStart"/>
      <w:r w:rsidRPr="00CF1778">
        <w:rPr>
          <w:sz w:val="20"/>
          <w:szCs w:val="20"/>
          <w:lang w:val="el-GR" w:eastAsia="x-none"/>
        </w:rPr>
        <w:t>πληρούται</w:t>
      </w:r>
      <w:proofErr w:type="spellEnd"/>
      <w:r w:rsidRPr="00CF1778">
        <w:rPr>
          <w:sz w:val="20"/>
          <w:szCs w:val="20"/>
          <w:lang w:val="el-GR" w:eastAsia="x-none"/>
        </w:rPr>
        <w:t xml:space="preserve">, ΟΧΙ: αν δεν </w:t>
      </w:r>
      <w:proofErr w:type="spellStart"/>
      <w:r w:rsidRPr="00CF1778">
        <w:rPr>
          <w:sz w:val="20"/>
          <w:szCs w:val="20"/>
          <w:lang w:val="el-GR" w:eastAsia="x-none"/>
        </w:rPr>
        <w:t>πληρούται</w:t>
      </w:r>
      <w:proofErr w:type="spellEnd"/>
      <w:r w:rsidRPr="00CF1778">
        <w:rPr>
          <w:sz w:val="20"/>
          <w:szCs w:val="20"/>
          <w:lang w:val="el-GR" w:eastAsia="x-none"/>
        </w:rPr>
        <w:t>, ΥΠΕΡ: αν υπερκαλύπτεται η αντίστοιχη προδιαγραφή</w:t>
      </w:r>
    </w:p>
    <w:p w14:paraId="17777B84" w14:textId="73753CBF" w:rsidR="00EE2663" w:rsidRDefault="00EE2663" w:rsidP="000D5BEF">
      <w:pPr>
        <w:suppressAutoHyphens w:val="0"/>
        <w:spacing w:after="160" w:line="259" w:lineRule="auto"/>
        <w:jc w:val="left"/>
        <w:rPr>
          <w:lang w:val="el-GR"/>
        </w:rPr>
      </w:pPr>
      <w:r w:rsidRPr="00CF1778">
        <w:rPr>
          <w:sz w:val="20"/>
          <w:szCs w:val="20"/>
          <w:lang w:val="el-GR" w:eastAsia="x-none"/>
        </w:rPr>
        <w:t>(**) Σαφής παραπομπή στη σελίδα Τεχνικής Προσφοράς όπου τεκμηριώνεται η συμμόρφωση</w:t>
      </w:r>
      <w:r w:rsidR="00067A01">
        <w:rPr>
          <w:sz w:val="20"/>
          <w:szCs w:val="20"/>
          <w:lang w:val="el-GR" w:eastAsia="x-none"/>
        </w:rPr>
        <w:t xml:space="preserve"> </w:t>
      </w:r>
      <w:r>
        <w:rPr>
          <w:lang w:val="el-GR"/>
        </w:rPr>
        <w:br w:type="page"/>
      </w:r>
    </w:p>
    <w:p w14:paraId="7A43DAB4" w14:textId="77777777" w:rsidR="00EB56AA" w:rsidRDefault="00EB56AA" w:rsidP="000D5BEF">
      <w:pPr>
        <w:suppressAutoHyphens w:val="0"/>
        <w:spacing w:after="160" w:line="259" w:lineRule="auto"/>
        <w:jc w:val="left"/>
        <w:rPr>
          <w:lang w:val="el-GR"/>
        </w:rPr>
      </w:pPr>
    </w:p>
    <w:p w14:paraId="5DCA2A5A" w14:textId="7309FF6C" w:rsidR="00EE2663" w:rsidRPr="003222AA" w:rsidRDefault="00CE45ED" w:rsidP="000D5BEF">
      <w:pPr>
        <w:ind w:left="360"/>
        <w:jc w:val="center"/>
        <w:rPr>
          <w:b/>
          <w:sz w:val="24"/>
          <w:lang w:val="el-GR"/>
        </w:rPr>
      </w:pPr>
      <w:r w:rsidRPr="003222AA">
        <w:rPr>
          <w:b/>
          <w:sz w:val="24"/>
          <w:lang w:val="el-GR"/>
        </w:rPr>
        <w:t xml:space="preserve">ΤΜΗΜΑ 2:  </w:t>
      </w:r>
      <w:r w:rsidR="00EE2663" w:rsidRPr="003222AA">
        <w:rPr>
          <w:b/>
          <w:sz w:val="24"/>
          <w:lang w:val="el-GR"/>
        </w:rPr>
        <w:t>Εργαστηριακός ζυγός υψηλής ακρίβειας - ΠΙΝΑΚΑΣ ΣΥΜΜΟΡΦΩΣΗΣ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
        <w:gridCol w:w="3207"/>
        <w:gridCol w:w="1509"/>
        <w:gridCol w:w="1761"/>
        <w:gridCol w:w="2287"/>
      </w:tblGrid>
      <w:tr w:rsidR="001B1683" w:rsidRPr="00C74D9A" w14:paraId="4F1BCCD5" w14:textId="77777777" w:rsidTr="00A7154A">
        <w:trPr>
          <w:cantSplit/>
          <w:jc w:val="center"/>
        </w:trPr>
        <w:tc>
          <w:tcPr>
            <w:tcW w:w="382" w:type="pct"/>
            <w:shd w:val="clear" w:color="auto" w:fill="D9D9D9"/>
          </w:tcPr>
          <w:p w14:paraId="2D052A85" w14:textId="2EA79178" w:rsidR="001B1683" w:rsidRDefault="001B1683" w:rsidP="00A7154A">
            <w:pPr>
              <w:jc w:val="center"/>
              <w:rPr>
                <w:b/>
                <w:lang w:val="el-GR"/>
              </w:rPr>
            </w:pPr>
            <w:r>
              <w:rPr>
                <w:b/>
                <w:lang w:val="el-GR"/>
              </w:rPr>
              <w:t>Α/Α</w:t>
            </w:r>
          </w:p>
        </w:tc>
        <w:tc>
          <w:tcPr>
            <w:tcW w:w="1690" w:type="pct"/>
            <w:shd w:val="clear" w:color="auto" w:fill="D9D9D9"/>
            <w:vAlign w:val="center"/>
          </w:tcPr>
          <w:p w14:paraId="2FC7AFC3" w14:textId="79BB99B8" w:rsidR="001B1683" w:rsidRPr="0057419C" w:rsidRDefault="001B1683" w:rsidP="000D5BEF">
            <w:pPr>
              <w:rPr>
                <w:b/>
                <w:lang w:val="el-GR"/>
              </w:rPr>
            </w:pPr>
            <w:r>
              <w:rPr>
                <w:b/>
                <w:lang w:val="el-GR"/>
              </w:rPr>
              <w:t xml:space="preserve">ΠΕΡΙΓΡΑΦΗ - </w:t>
            </w:r>
            <w:r w:rsidRPr="00EA7722">
              <w:rPr>
                <w:b/>
                <w:lang w:val="el-GR"/>
              </w:rPr>
              <w:t>ΤΕΧΝΙΚΕΣ ΠΡΟΔΙΑΓΡΑΦΕΣ</w:t>
            </w:r>
          </w:p>
        </w:tc>
        <w:tc>
          <w:tcPr>
            <w:tcW w:w="795" w:type="pct"/>
            <w:shd w:val="clear" w:color="auto" w:fill="D9D9D9"/>
            <w:vAlign w:val="center"/>
          </w:tcPr>
          <w:p w14:paraId="1AAEA95A" w14:textId="77777777" w:rsidR="001B1683" w:rsidRPr="00F2383D" w:rsidRDefault="001B1683" w:rsidP="000D5BEF">
            <w:pPr>
              <w:jc w:val="center"/>
              <w:rPr>
                <w:b/>
              </w:rPr>
            </w:pPr>
            <w:r w:rsidRPr="00F2383D">
              <w:rPr>
                <w:b/>
              </w:rPr>
              <w:t>ΑΠΑΙΤΗΣΗ</w:t>
            </w:r>
          </w:p>
        </w:tc>
        <w:tc>
          <w:tcPr>
            <w:tcW w:w="928" w:type="pct"/>
            <w:shd w:val="clear" w:color="auto" w:fill="D9D9D9"/>
            <w:vAlign w:val="center"/>
          </w:tcPr>
          <w:p w14:paraId="39A3AF8C" w14:textId="77777777" w:rsidR="001B1683" w:rsidRPr="00F2383D" w:rsidRDefault="001B1683" w:rsidP="000D5BEF">
            <w:pPr>
              <w:jc w:val="center"/>
              <w:rPr>
                <w:b/>
                <w:lang w:val="el-GR"/>
              </w:rPr>
            </w:pPr>
            <w:r w:rsidRPr="00F2383D">
              <w:rPr>
                <w:b/>
              </w:rPr>
              <w:t>ΑΠΑΝΤΗΣΗ</w:t>
            </w:r>
            <w:r w:rsidRPr="00F2383D">
              <w:rPr>
                <w:b/>
                <w:lang w:val="el-GR"/>
              </w:rPr>
              <w:t>*</w:t>
            </w:r>
          </w:p>
        </w:tc>
        <w:tc>
          <w:tcPr>
            <w:tcW w:w="1205" w:type="pct"/>
            <w:shd w:val="clear" w:color="auto" w:fill="D9D9D9"/>
            <w:vAlign w:val="center"/>
          </w:tcPr>
          <w:p w14:paraId="57925D22" w14:textId="77777777" w:rsidR="001B1683" w:rsidRPr="00F2383D" w:rsidRDefault="001B1683" w:rsidP="000D5BEF">
            <w:pPr>
              <w:spacing w:after="0"/>
              <w:jc w:val="left"/>
              <w:rPr>
                <w:b/>
              </w:rPr>
            </w:pPr>
            <w:r w:rsidRPr="00F2383D">
              <w:rPr>
                <w:b/>
              </w:rPr>
              <w:t>ΠΑΡΑΠΟΜΠΗ</w:t>
            </w:r>
          </w:p>
          <w:p w14:paraId="250BC1F0" w14:textId="77777777" w:rsidR="001B1683" w:rsidRPr="00F2383D" w:rsidRDefault="001B1683" w:rsidP="000D5BEF">
            <w:pPr>
              <w:spacing w:after="0"/>
              <w:jc w:val="left"/>
              <w:rPr>
                <w:b/>
                <w:lang w:val="el-GR"/>
              </w:rPr>
            </w:pPr>
            <w:r w:rsidRPr="00F2383D">
              <w:rPr>
                <w:b/>
              </w:rPr>
              <w:t>ΤΕΚΜΗΡΙΩΣΗΣ</w:t>
            </w:r>
            <w:r w:rsidRPr="00F2383D">
              <w:rPr>
                <w:b/>
                <w:lang w:val="el-GR"/>
              </w:rPr>
              <w:t>**</w:t>
            </w:r>
          </w:p>
        </w:tc>
      </w:tr>
      <w:tr w:rsidR="001B1683" w:rsidRPr="00C74D9A" w14:paraId="40606196" w14:textId="77777777" w:rsidTr="00A7154A">
        <w:trPr>
          <w:cantSplit/>
          <w:jc w:val="center"/>
        </w:trPr>
        <w:tc>
          <w:tcPr>
            <w:tcW w:w="382" w:type="pct"/>
          </w:tcPr>
          <w:p w14:paraId="517980B0" w14:textId="323558B1" w:rsidR="001B1683" w:rsidRPr="009171F8" w:rsidRDefault="001B1683" w:rsidP="00A7154A">
            <w:pPr>
              <w:spacing w:after="0"/>
              <w:jc w:val="center"/>
              <w:rPr>
                <w:rFonts w:eastAsia="Calibri" w:cs="Tahoma"/>
                <w:lang w:val="el-GR"/>
              </w:rPr>
            </w:pPr>
            <w:r>
              <w:rPr>
                <w:rFonts w:eastAsia="Calibri" w:cs="Tahoma"/>
                <w:lang w:val="el-GR"/>
              </w:rPr>
              <w:t>2.1</w:t>
            </w:r>
          </w:p>
        </w:tc>
        <w:tc>
          <w:tcPr>
            <w:tcW w:w="1690" w:type="pct"/>
          </w:tcPr>
          <w:p w14:paraId="788DED81" w14:textId="3A3D01C4" w:rsidR="001B1683" w:rsidRPr="009171F8" w:rsidRDefault="001B1683" w:rsidP="000D5BEF">
            <w:pPr>
              <w:spacing w:after="0"/>
              <w:rPr>
                <w:rFonts w:eastAsia="Calibri" w:cs="Tahoma"/>
                <w:lang w:val="el-GR"/>
              </w:rPr>
            </w:pPr>
            <w:r w:rsidRPr="009171F8">
              <w:rPr>
                <w:rFonts w:eastAsia="Calibri" w:cs="Tahoma"/>
                <w:lang w:val="el-GR"/>
              </w:rPr>
              <w:t>Δυναμικότητα τουλάχιστον 100 g</w:t>
            </w:r>
            <w:r w:rsidRPr="0013177C">
              <w:rPr>
                <w:rFonts w:eastAsia="Calibri" w:cs="Tahoma"/>
                <w:lang w:val="el-GR"/>
              </w:rPr>
              <w:t xml:space="preserve"> </w:t>
            </w:r>
            <w:r>
              <w:rPr>
                <w:rFonts w:eastAsia="Calibri" w:cs="Tahoma"/>
                <w:lang w:val="el-GR"/>
              </w:rPr>
              <w:t>με</w:t>
            </w:r>
            <w:r w:rsidRPr="009171F8">
              <w:rPr>
                <w:rFonts w:eastAsia="Calibri" w:cs="Tahoma"/>
                <w:lang w:val="el-GR"/>
              </w:rPr>
              <w:t xml:space="preserve"> ακρίβεια μέτρησης τουλάχιστον 0,01 </w:t>
            </w:r>
            <w:proofErr w:type="spellStart"/>
            <w:r w:rsidRPr="009171F8">
              <w:rPr>
                <w:rFonts w:eastAsia="Calibri" w:cs="Tahoma"/>
                <w:lang w:val="el-GR"/>
              </w:rPr>
              <w:t>mg</w:t>
            </w:r>
            <w:proofErr w:type="spellEnd"/>
            <w:r w:rsidRPr="009171F8">
              <w:rPr>
                <w:rFonts w:eastAsia="Calibri" w:cs="Tahoma"/>
                <w:lang w:val="el-GR"/>
              </w:rPr>
              <w:t xml:space="preserve"> και </w:t>
            </w:r>
            <w:proofErr w:type="spellStart"/>
            <w:r w:rsidRPr="009171F8">
              <w:rPr>
                <w:rFonts w:eastAsia="Calibri" w:cs="Tahoma"/>
                <w:lang w:val="el-GR"/>
              </w:rPr>
              <w:t>επαναληψιμότητα</w:t>
            </w:r>
            <w:proofErr w:type="spellEnd"/>
            <w:r w:rsidRPr="009171F8">
              <w:rPr>
                <w:rFonts w:eastAsia="Calibri" w:cs="Tahoma"/>
                <w:lang w:val="el-GR"/>
              </w:rPr>
              <w:t xml:space="preserve"> τουλάχιστον 0,1 </w:t>
            </w:r>
            <w:r w:rsidRPr="009171F8">
              <w:rPr>
                <w:rFonts w:eastAsia="Calibri" w:cs="Tahoma"/>
              </w:rPr>
              <w:t>mg</w:t>
            </w:r>
          </w:p>
        </w:tc>
        <w:tc>
          <w:tcPr>
            <w:tcW w:w="795" w:type="pct"/>
            <w:vAlign w:val="center"/>
          </w:tcPr>
          <w:p w14:paraId="77DD5DCE" w14:textId="77777777" w:rsidR="001B1683" w:rsidRPr="00654695" w:rsidRDefault="001B1683" w:rsidP="000D5BEF">
            <w:pPr>
              <w:jc w:val="center"/>
            </w:pPr>
            <w:r>
              <w:t>NAI</w:t>
            </w:r>
          </w:p>
        </w:tc>
        <w:tc>
          <w:tcPr>
            <w:tcW w:w="928" w:type="pct"/>
            <w:vAlign w:val="center"/>
          </w:tcPr>
          <w:p w14:paraId="02649011" w14:textId="77777777" w:rsidR="001B1683" w:rsidRPr="00C74D9A" w:rsidRDefault="001B1683" w:rsidP="000D5BEF"/>
        </w:tc>
        <w:tc>
          <w:tcPr>
            <w:tcW w:w="1205" w:type="pct"/>
            <w:vAlign w:val="center"/>
          </w:tcPr>
          <w:p w14:paraId="66F782C3" w14:textId="77777777" w:rsidR="001B1683" w:rsidRPr="00C74D9A" w:rsidRDefault="001B1683" w:rsidP="000D5BEF"/>
        </w:tc>
      </w:tr>
      <w:tr w:rsidR="001B1683" w:rsidRPr="00C74D9A" w14:paraId="556BEB45" w14:textId="77777777" w:rsidTr="00A7154A">
        <w:trPr>
          <w:cantSplit/>
          <w:jc w:val="center"/>
        </w:trPr>
        <w:tc>
          <w:tcPr>
            <w:tcW w:w="382" w:type="pct"/>
          </w:tcPr>
          <w:p w14:paraId="76E297AB" w14:textId="7C8A8F9D" w:rsidR="001B1683" w:rsidRDefault="001B1683" w:rsidP="00A7154A">
            <w:pPr>
              <w:spacing w:after="0"/>
              <w:jc w:val="center"/>
              <w:rPr>
                <w:rFonts w:eastAsia="Calibri" w:cs="Tahoma"/>
                <w:lang w:val="el-GR"/>
              </w:rPr>
            </w:pPr>
            <w:r>
              <w:rPr>
                <w:rFonts w:eastAsia="Calibri" w:cs="Tahoma"/>
                <w:lang w:val="el-GR"/>
              </w:rPr>
              <w:t>2.2</w:t>
            </w:r>
          </w:p>
        </w:tc>
        <w:tc>
          <w:tcPr>
            <w:tcW w:w="1690" w:type="pct"/>
          </w:tcPr>
          <w:p w14:paraId="4C8C93CE" w14:textId="3D4ABA87" w:rsidR="001B1683" w:rsidRPr="009171F8" w:rsidRDefault="001B1683" w:rsidP="000D5BEF">
            <w:pPr>
              <w:spacing w:after="0"/>
              <w:rPr>
                <w:rFonts w:eastAsia="Calibri" w:cs="Tahoma"/>
                <w:lang w:val="el-GR"/>
              </w:rPr>
            </w:pPr>
            <w:r>
              <w:rPr>
                <w:rFonts w:eastAsia="Calibri" w:cs="Tahoma"/>
                <w:lang w:val="el-GR"/>
              </w:rPr>
              <w:t>Να έχει γ</w:t>
            </w:r>
            <w:r w:rsidRPr="009171F8">
              <w:rPr>
                <w:rFonts w:eastAsia="Calibri" w:cs="Tahoma"/>
                <w:lang w:val="el-GR"/>
              </w:rPr>
              <w:t>ρήγορη σταθεροποίηση ένδειξης</w:t>
            </w:r>
          </w:p>
        </w:tc>
        <w:tc>
          <w:tcPr>
            <w:tcW w:w="795" w:type="pct"/>
            <w:vAlign w:val="center"/>
          </w:tcPr>
          <w:p w14:paraId="480F1748" w14:textId="77777777" w:rsidR="001B1683" w:rsidRPr="00C74D9A" w:rsidRDefault="001B1683" w:rsidP="000D5BEF">
            <w:pPr>
              <w:jc w:val="center"/>
            </w:pPr>
            <w:r w:rsidRPr="00C74D9A">
              <w:t>ΝΑΙ</w:t>
            </w:r>
          </w:p>
        </w:tc>
        <w:tc>
          <w:tcPr>
            <w:tcW w:w="928" w:type="pct"/>
            <w:vAlign w:val="center"/>
          </w:tcPr>
          <w:p w14:paraId="05FD1002" w14:textId="77777777" w:rsidR="001B1683" w:rsidRPr="00C74D9A" w:rsidRDefault="001B1683" w:rsidP="000D5BEF"/>
        </w:tc>
        <w:tc>
          <w:tcPr>
            <w:tcW w:w="1205" w:type="pct"/>
            <w:vAlign w:val="center"/>
          </w:tcPr>
          <w:p w14:paraId="585BD0F3" w14:textId="77777777" w:rsidR="001B1683" w:rsidRPr="00C74D9A" w:rsidRDefault="001B1683" w:rsidP="000D5BEF"/>
        </w:tc>
      </w:tr>
      <w:tr w:rsidR="001B1683" w:rsidRPr="00C74D9A" w14:paraId="4FCAFED0" w14:textId="77777777" w:rsidTr="00A7154A">
        <w:trPr>
          <w:cantSplit/>
          <w:jc w:val="center"/>
        </w:trPr>
        <w:tc>
          <w:tcPr>
            <w:tcW w:w="382" w:type="pct"/>
          </w:tcPr>
          <w:p w14:paraId="7DC67696" w14:textId="070D03E8" w:rsidR="001B1683" w:rsidRPr="009171F8" w:rsidRDefault="001B1683" w:rsidP="00A7154A">
            <w:pPr>
              <w:spacing w:after="0"/>
              <w:jc w:val="center"/>
              <w:rPr>
                <w:rFonts w:eastAsia="Calibri" w:cs="Tahoma"/>
                <w:lang w:val="el-GR"/>
              </w:rPr>
            </w:pPr>
            <w:r>
              <w:rPr>
                <w:rFonts w:eastAsia="Calibri" w:cs="Tahoma"/>
                <w:lang w:val="el-GR"/>
              </w:rPr>
              <w:t>2.3</w:t>
            </w:r>
          </w:p>
        </w:tc>
        <w:tc>
          <w:tcPr>
            <w:tcW w:w="1690" w:type="pct"/>
          </w:tcPr>
          <w:p w14:paraId="282D8C9C" w14:textId="6DE17806" w:rsidR="001B1683" w:rsidRPr="009171F8" w:rsidRDefault="001B1683" w:rsidP="000D5BEF">
            <w:pPr>
              <w:spacing w:after="0"/>
              <w:rPr>
                <w:rFonts w:eastAsia="Calibri" w:cs="Tahoma"/>
                <w:lang w:val="el-GR"/>
              </w:rPr>
            </w:pPr>
            <w:r w:rsidRPr="009171F8">
              <w:rPr>
                <w:rFonts w:eastAsia="Calibri" w:cs="Tahoma"/>
                <w:lang w:val="el-GR"/>
              </w:rPr>
              <w:t>Να δέχεται τόσο εσωτερική βαθμονόμηση όσο και εξωτερική (με πρότυπο βάρος του αναλυτή)</w:t>
            </w:r>
          </w:p>
        </w:tc>
        <w:tc>
          <w:tcPr>
            <w:tcW w:w="795" w:type="pct"/>
            <w:vAlign w:val="center"/>
          </w:tcPr>
          <w:p w14:paraId="76780EA4" w14:textId="77777777" w:rsidR="001B1683" w:rsidRPr="00C74D9A" w:rsidRDefault="001B1683" w:rsidP="000D5BEF">
            <w:pPr>
              <w:jc w:val="center"/>
            </w:pPr>
            <w:r w:rsidRPr="00C74D9A">
              <w:t>ΝΑΙ</w:t>
            </w:r>
          </w:p>
        </w:tc>
        <w:tc>
          <w:tcPr>
            <w:tcW w:w="928" w:type="pct"/>
            <w:vAlign w:val="center"/>
          </w:tcPr>
          <w:p w14:paraId="76D69ED6" w14:textId="77777777" w:rsidR="001B1683" w:rsidRPr="00C74D9A" w:rsidRDefault="001B1683" w:rsidP="000D5BEF"/>
        </w:tc>
        <w:tc>
          <w:tcPr>
            <w:tcW w:w="1205" w:type="pct"/>
            <w:vAlign w:val="center"/>
          </w:tcPr>
          <w:p w14:paraId="22988249" w14:textId="77777777" w:rsidR="001B1683" w:rsidRPr="00C74D9A" w:rsidRDefault="001B1683" w:rsidP="000D5BEF"/>
        </w:tc>
      </w:tr>
      <w:tr w:rsidR="001B1683" w:rsidRPr="00C74D9A" w14:paraId="387B372D" w14:textId="77777777" w:rsidTr="00A7154A">
        <w:trPr>
          <w:cantSplit/>
          <w:jc w:val="center"/>
        </w:trPr>
        <w:tc>
          <w:tcPr>
            <w:tcW w:w="382" w:type="pct"/>
          </w:tcPr>
          <w:p w14:paraId="0A81FD24" w14:textId="5E4485D7" w:rsidR="001B1683" w:rsidRPr="009171F8" w:rsidRDefault="001B1683" w:rsidP="00A7154A">
            <w:pPr>
              <w:spacing w:after="0"/>
              <w:jc w:val="center"/>
              <w:rPr>
                <w:rFonts w:eastAsia="Calibri" w:cs="Tahoma"/>
                <w:lang w:val="el-GR"/>
              </w:rPr>
            </w:pPr>
            <w:r>
              <w:rPr>
                <w:rFonts w:eastAsia="Calibri" w:cs="Tahoma"/>
                <w:lang w:val="el-GR"/>
              </w:rPr>
              <w:t>2.4</w:t>
            </w:r>
          </w:p>
        </w:tc>
        <w:tc>
          <w:tcPr>
            <w:tcW w:w="1690" w:type="pct"/>
          </w:tcPr>
          <w:p w14:paraId="399E58AA" w14:textId="41C054CC" w:rsidR="001B1683" w:rsidRPr="009171F8" w:rsidRDefault="001B1683" w:rsidP="000D5BEF">
            <w:pPr>
              <w:spacing w:after="0"/>
              <w:rPr>
                <w:rFonts w:eastAsia="Calibri" w:cs="Tahoma"/>
                <w:lang w:val="el-GR"/>
              </w:rPr>
            </w:pPr>
            <w:r w:rsidRPr="009171F8">
              <w:rPr>
                <w:rFonts w:eastAsia="Calibri" w:cs="Tahoma"/>
                <w:lang w:val="el-GR"/>
              </w:rPr>
              <w:t>Να διαθέτει κάλυμμα ανθεκτικό σε χημικά αντιδραστήρια</w:t>
            </w:r>
          </w:p>
        </w:tc>
        <w:tc>
          <w:tcPr>
            <w:tcW w:w="795" w:type="pct"/>
            <w:vAlign w:val="center"/>
          </w:tcPr>
          <w:p w14:paraId="0ABC4934" w14:textId="77777777" w:rsidR="001B1683" w:rsidRPr="00C74D9A" w:rsidRDefault="001B1683" w:rsidP="000D5BEF">
            <w:pPr>
              <w:jc w:val="center"/>
            </w:pPr>
            <w:r w:rsidRPr="00C74D9A">
              <w:t>ΝΑΙ</w:t>
            </w:r>
          </w:p>
        </w:tc>
        <w:tc>
          <w:tcPr>
            <w:tcW w:w="928" w:type="pct"/>
            <w:vAlign w:val="center"/>
          </w:tcPr>
          <w:p w14:paraId="74510264" w14:textId="77777777" w:rsidR="001B1683" w:rsidRPr="00C74D9A" w:rsidRDefault="001B1683" w:rsidP="000D5BEF"/>
        </w:tc>
        <w:tc>
          <w:tcPr>
            <w:tcW w:w="1205" w:type="pct"/>
            <w:vAlign w:val="center"/>
          </w:tcPr>
          <w:p w14:paraId="62D5A080" w14:textId="77777777" w:rsidR="001B1683" w:rsidRPr="00C74D9A" w:rsidRDefault="001B1683" w:rsidP="000D5BEF"/>
        </w:tc>
      </w:tr>
      <w:tr w:rsidR="001B1683" w:rsidRPr="00C74D9A" w14:paraId="1A39F107" w14:textId="77777777" w:rsidTr="00A7154A">
        <w:trPr>
          <w:cantSplit/>
          <w:jc w:val="center"/>
        </w:trPr>
        <w:tc>
          <w:tcPr>
            <w:tcW w:w="382" w:type="pct"/>
          </w:tcPr>
          <w:p w14:paraId="19B6266D" w14:textId="21CA190C" w:rsidR="001B1683" w:rsidRPr="009171F8" w:rsidRDefault="001B1683" w:rsidP="00A7154A">
            <w:pPr>
              <w:spacing w:after="0"/>
              <w:jc w:val="center"/>
              <w:rPr>
                <w:rFonts w:eastAsia="Calibri" w:cs="Tahoma"/>
                <w:lang w:val="el-GR"/>
              </w:rPr>
            </w:pPr>
            <w:r>
              <w:rPr>
                <w:rFonts w:eastAsia="Calibri" w:cs="Tahoma"/>
                <w:lang w:val="el-GR"/>
              </w:rPr>
              <w:t>2.5</w:t>
            </w:r>
          </w:p>
        </w:tc>
        <w:tc>
          <w:tcPr>
            <w:tcW w:w="1690" w:type="pct"/>
          </w:tcPr>
          <w:p w14:paraId="6A0089AB" w14:textId="37D8F830" w:rsidR="001B1683" w:rsidRPr="009171F8" w:rsidRDefault="001B1683" w:rsidP="000D5BEF">
            <w:pPr>
              <w:spacing w:after="0"/>
              <w:rPr>
                <w:rFonts w:eastAsia="Calibri" w:cs="Tahoma"/>
                <w:lang w:val="el-GR"/>
              </w:rPr>
            </w:pPr>
            <w:r w:rsidRPr="009171F8">
              <w:rPr>
                <w:rFonts w:eastAsia="Calibri" w:cs="Tahoma"/>
                <w:lang w:val="el-GR"/>
              </w:rPr>
              <w:t>Να έχει προστασία υπερφόρτωσης του ζυγού</w:t>
            </w:r>
          </w:p>
        </w:tc>
        <w:tc>
          <w:tcPr>
            <w:tcW w:w="795" w:type="pct"/>
            <w:vAlign w:val="center"/>
          </w:tcPr>
          <w:p w14:paraId="31AE5A89" w14:textId="77777777" w:rsidR="001B1683" w:rsidRPr="00C74D9A" w:rsidRDefault="001B1683" w:rsidP="000D5BEF">
            <w:pPr>
              <w:jc w:val="center"/>
            </w:pPr>
            <w:r w:rsidRPr="00C74D9A">
              <w:t>ΝΑΙ</w:t>
            </w:r>
          </w:p>
        </w:tc>
        <w:tc>
          <w:tcPr>
            <w:tcW w:w="928" w:type="pct"/>
            <w:vAlign w:val="center"/>
          </w:tcPr>
          <w:p w14:paraId="08D40573" w14:textId="77777777" w:rsidR="001B1683" w:rsidRPr="00C74D9A" w:rsidRDefault="001B1683" w:rsidP="000D5BEF"/>
        </w:tc>
        <w:tc>
          <w:tcPr>
            <w:tcW w:w="1205" w:type="pct"/>
            <w:vAlign w:val="center"/>
          </w:tcPr>
          <w:p w14:paraId="48E1D1C9" w14:textId="77777777" w:rsidR="001B1683" w:rsidRPr="00C74D9A" w:rsidRDefault="001B1683" w:rsidP="000D5BEF"/>
        </w:tc>
      </w:tr>
      <w:tr w:rsidR="001B1683" w:rsidRPr="00C74D9A" w14:paraId="64D042BC" w14:textId="77777777" w:rsidTr="00A7154A">
        <w:trPr>
          <w:cantSplit/>
          <w:jc w:val="center"/>
        </w:trPr>
        <w:tc>
          <w:tcPr>
            <w:tcW w:w="382" w:type="pct"/>
          </w:tcPr>
          <w:p w14:paraId="4A680A07" w14:textId="64FF9958" w:rsidR="001B1683" w:rsidRPr="009171F8" w:rsidRDefault="001B1683" w:rsidP="00A7154A">
            <w:pPr>
              <w:spacing w:after="0"/>
              <w:jc w:val="center"/>
              <w:rPr>
                <w:rFonts w:eastAsia="Calibri" w:cs="Tahoma"/>
                <w:lang w:val="el-GR"/>
              </w:rPr>
            </w:pPr>
            <w:r>
              <w:rPr>
                <w:rFonts w:eastAsia="Calibri" w:cs="Tahoma"/>
                <w:lang w:val="el-GR"/>
              </w:rPr>
              <w:t>2.6</w:t>
            </w:r>
          </w:p>
        </w:tc>
        <w:tc>
          <w:tcPr>
            <w:tcW w:w="1690" w:type="pct"/>
          </w:tcPr>
          <w:p w14:paraId="3BE04753" w14:textId="7BECE708" w:rsidR="001B1683" w:rsidRPr="009171F8" w:rsidRDefault="001B1683" w:rsidP="000D5BEF">
            <w:pPr>
              <w:spacing w:after="0"/>
              <w:rPr>
                <w:rFonts w:eastAsia="Calibri" w:cs="Tahoma"/>
                <w:lang w:val="el-GR"/>
              </w:rPr>
            </w:pPr>
            <w:r w:rsidRPr="009171F8">
              <w:rPr>
                <w:rFonts w:eastAsia="Calibri" w:cs="Tahoma"/>
                <w:lang w:val="el-GR"/>
              </w:rPr>
              <w:t xml:space="preserve">Να έχει ευανάγνωστη οθόνη με ένδειξη 0,01 </w:t>
            </w:r>
            <w:proofErr w:type="spellStart"/>
            <w:r w:rsidRPr="009171F8">
              <w:rPr>
                <w:rFonts w:eastAsia="Calibri" w:cs="Tahoma"/>
                <w:lang w:val="el-GR"/>
              </w:rPr>
              <w:t>mg</w:t>
            </w:r>
            <w:proofErr w:type="spellEnd"/>
            <w:r w:rsidRPr="009171F8">
              <w:rPr>
                <w:rFonts w:eastAsia="Calibri" w:cs="Tahoma"/>
                <w:lang w:val="el-GR"/>
              </w:rPr>
              <w:t xml:space="preserve"> και μενού για την εύκολη ρύθμιση των παραμέτρων λειτουργίας</w:t>
            </w:r>
          </w:p>
        </w:tc>
        <w:tc>
          <w:tcPr>
            <w:tcW w:w="795" w:type="pct"/>
            <w:vAlign w:val="center"/>
          </w:tcPr>
          <w:p w14:paraId="261D1452" w14:textId="77777777" w:rsidR="001B1683" w:rsidRPr="00C74D9A" w:rsidRDefault="001B1683" w:rsidP="000D5BEF">
            <w:pPr>
              <w:jc w:val="center"/>
            </w:pPr>
            <w:r w:rsidRPr="00C74D9A">
              <w:t>ΝΑΙ</w:t>
            </w:r>
          </w:p>
        </w:tc>
        <w:tc>
          <w:tcPr>
            <w:tcW w:w="928" w:type="pct"/>
            <w:vAlign w:val="center"/>
          </w:tcPr>
          <w:p w14:paraId="44A1471C" w14:textId="77777777" w:rsidR="001B1683" w:rsidRPr="00C74D9A" w:rsidRDefault="001B1683" w:rsidP="000D5BEF"/>
        </w:tc>
        <w:tc>
          <w:tcPr>
            <w:tcW w:w="1205" w:type="pct"/>
            <w:vAlign w:val="center"/>
          </w:tcPr>
          <w:p w14:paraId="7A31D549" w14:textId="77777777" w:rsidR="001B1683" w:rsidRPr="00C74D9A" w:rsidRDefault="001B1683" w:rsidP="000D5BEF"/>
        </w:tc>
      </w:tr>
      <w:tr w:rsidR="001B1683" w:rsidRPr="00C74D9A" w14:paraId="29B60B5B" w14:textId="77777777" w:rsidTr="00A7154A">
        <w:trPr>
          <w:cantSplit/>
          <w:jc w:val="center"/>
        </w:trPr>
        <w:tc>
          <w:tcPr>
            <w:tcW w:w="382" w:type="pct"/>
          </w:tcPr>
          <w:p w14:paraId="30FEE208" w14:textId="32A9AC3D" w:rsidR="001B1683" w:rsidRPr="009171F8" w:rsidRDefault="001B1683" w:rsidP="00A7154A">
            <w:pPr>
              <w:spacing w:after="0"/>
              <w:jc w:val="center"/>
              <w:rPr>
                <w:rFonts w:eastAsia="Calibri" w:cs="Tahoma"/>
                <w:lang w:val="el-GR"/>
              </w:rPr>
            </w:pPr>
            <w:r>
              <w:rPr>
                <w:rFonts w:eastAsia="Calibri" w:cs="Tahoma"/>
                <w:lang w:val="el-GR"/>
              </w:rPr>
              <w:t>2.7</w:t>
            </w:r>
          </w:p>
        </w:tc>
        <w:tc>
          <w:tcPr>
            <w:tcW w:w="1690" w:type="pct"/>
          </w:tcPr>
          <w:p w14:paraId="249D11D2" w14:textId="14558C95" w:rsidR="001B1683" w:rsidRPr="009171F8" w:rsidRDefault="001B1683" w:rsidP="000D5BEF">
            <w:pPr>
              <w:spacing w:after="0"/>
              <w:rPr>
                <w:rFonts w:eastAsia="Calibri" w:cs="Tahoma"/>
                <w:lang w:val="el-GR"/>
              </w:rPr>
            </w:pPr>
            <w:r w:rsidRPr="009171F8">
              <w:rPr>
                <w:rFonts w:eastAsia="Calibri" w:cs="Tahoma"/>
                <w:lang w:val="el-GR"/>
              </w:rPr>
              <w:t>Να έχει δυνατότητα επικοινωνίας για άμεση μεταφορά του αποτελέσματος ζύγισης</w:t>
            </w:r>
            <w:r>
              <w:rPr>
                <w:rFonts w:eastAsia="Calibri" w:cs="Tahoma"/>
                <w:lang w:val="el-GR"/>
              </w:rPr>
              <w:t xml:space="preserve">, κατά προτίμηση </w:t>
            </w:r>
            <w:r w:rsidRPr="009171F8">
              <w:rPr>
                <w:rFonts w:eastAsia="Calibri" w:cs="Tahoma"/>
                <w:lang w:val="el-GR"/>
              </w:rPr>
              <w:t>με θύρα USB</w:t>
            </w:r>
            <w:r>
              <w:rPr>
                <w:rFonts w:eastAsia="Calibri" w:cs="Tahoma"/>
                <w:lang w:val="el-GR"/>
              </w:rPr>
              <w:t xml:space="preserve"> ή/και με </w:t>
            </w:r>
            <w:r w:rsidRPr="009171F8">
              <w:rPr>
                <w:rFonts w:eastAsia="Calibri" w:cs="Tahoma"/>
                <w:lang w:val="el-GR"/>
              </w:rPr>
              <w:t>σειριακή θύρα RS232</w:t>
            </w:r>
          </w:p>
        </w:tc>
        <w:tc>
          <w:tcPr>
            <w:tcW w:w="795" w:type="pct"/>
            <w:vAlign w:val="center"/>
          </w:tcPr>
          <w:p w14:paraId="38C171DE" w14:textId="77777777" w:rsidR="001B1683" w:rsidRPr="00C74D9A" w:rsidRDefault="001B1683" w:rsidP="000D5BEF">
            <w:pPr>
              <w:jc w:val="center"/>
            </w:pPr>
            <w:r w:rsidRPr="00C74D9A">
              <w:t>ΝΑΙ</w:t>
            </w:r>
          </w:p>
        </w:tc>
        <w:tc>
          <w:tcPr>
            <w:tcW w:w="928" w:type="pct"/>
            <w:vAlign w:val="center"/>
          </w:tcPr>
          <w:p w14:paraId="703A1D8C" w14:textId="77777777" w:rsidR="001B1683" w:rsidRPr="00C74D9A" w:rsidRDefault="001B1683" w:rsidP="000D5BEF"/>
        </w:tc>
        <w:tc>
          <w:tcPr>
            <w:tcW w:w="1205" w:type="pct"/>
            <w:vAlign w:val="center"/>
          </w:tcPr>
          <w:p w14:paraId="008C8424" w14:textId="77777777" w:rsidR="001B1683" w:rsidRPr="00C74D9A" w:rsidRDefault="001B1683" w:rsidP="000D5BEF"/>
        </w:tc>
      </w:tr>
      <w:tr w:rsidR="001B1683" w:rsidRPr="00C74D9A" w14:paraId="2DA2FA09" w14:textId="77777777" w:rsidTr="00A7154A">
        <w:trPr>
          <w:cantSplit/>
          <w:jc w:val="center"/>
        </w:trPr>
        <w:tc>
          <w:tcPr>
            <w:tcW w:w="382" w:type="pct"/>
          </w:tcPr>
          <w:p w14:paraId="47DD00DE" w14:textId="61D3FF2E" w:rsidR="001B1683" w:rsidRPr="009171F8" w:rsidRDefault="001B1683" w:rsidP="00A7154A">
            <w:pPr>
              <w:spacing w:after="0"/>
              <w:jc w:val="center"/>
              <w:rPr>
                <w:rFonts w:eastAsia="Calibri" w:cs="Tahoma"/>
                <w:lang w:val="el-GR"/>
              </w:rPr>
            </w:pPr>
            <w:r>
              <w:rPr>
                <w:rFonts w:eastAsia="Calibri" w:cs="Tahoma"/>
                <w:lang w:val="el-GR"/>
              </w:rPr>
              <w:t>2.8</w:t>
            </w:r>
          </w:p>
        </w:tc>
        <w:tc>
          <w:tcPr>
            <w:tcW w:w="1690" w:type="pct"/>
          </w:tcPr>
          <w:p w14:paraId="47DE7754" w14:textId="3D3225B2" w:rsidR="001B1683" w:rsidRPr="009171F8" w:rsidRDefault="001B1683" w:rsidP="000D5BEF">
            <w:pPr>
              <w:spacing w:after="0"/>
              <w:rPr>
                <w:rFonts w:eastAsia="Calibri" w:cs="Tahoma"/>
                <w:lang w:val="el-GR"/>
              </w:rPr>
            </w:pPr>
            <w:r w:rsidRPr="009171F8">
              <w:rPr>
                <w:rFonts w:eastAsia="Calibri" w:cs="Tahoma"/>
                <w:lang w:val="el-GR"/>
              </w:rPr>
              <w:t xml:space="preserve">Ο </w:t>
            </w:r>
            <w:r>
              <w:rPr>
                <w:rFonts w:eastAsia="Calibri" w:cs="Tahoma"/>
                <w:lang w:val="el-GR"/>
              </w:rPr>
              <w:t>Ανάδοχος</w:t>
            </w:r>
            <w:r w:rsidRPr="009171F8">
              <w:rPr>
                <w:rFonts w:eastAsia="Calibri" w:cs="Tahoma"/>
                <w:lang w:val="el-GR"/>
              </w:rPr>
              <w:t xml:space="preserve"> θα αναλάβει την παράδοση του ζυγού σε πλήρη λειτουργία.</w:t>
            </w:r>
          </w:p>
        </w:tc>
        <w:tc>
          <w:tcPr>
            <w:tcW w:w="795" w:type="pct"/>
            <w:vAlign w:val="center"/>
          </w:tcPr>
          <w:p w14:paraId="3C94AB9E" w14:textId="77777777" w:rsidR="001B1683" w:rsidRPr="00C74D9A" w:rsidRDefault="001B1683" w:rsidP="000D5BEF">
            <w:pPr>
              <w:jc w:val="center"/>
            </w:pPr>
            <w:r w:rsidRPr="00C74D9A">
              <w:t>ΝΑΙ</w:t>
            </w:r>
          </w:p>
        </w:tc>
        <w:tc>
          <w:tcPr>
            <w:tcW w:w="928" w:type="pct"/>
            <w:vAlign w:val="center"/>
          </w:tcPr>
          <w:p w14:paraId="2E88A351" w14:textId="77777777" w:rsidR="001B1683" w:rsidRPr="00C74D9A" w:rsidRDefault="001B1683" w:rsidP="000D5BEF">
            <w:pPr>
              <w:rPr>
                <w:lang w:val="el-GR"/>
              </w:rPr>
            </w:pPr>
          </w:p>
        </w:tc>
        <w:tc>
          <w:tcPr>
            <w:tcW w:w="1205" w:type="pct"/>
            <w:vAlign w:val="center"/>
          </w:tcPr>
          <w:p w14:paraId="4AEE28E0" w14:textId="77777777" w:rsidR="001B1683" w:rsidRPr="00C74D9A" w:rsidRDefault="001B1683" w:rsidP="000D5BEF">
            <w:pPr>
              <w:rPr>
                <w:lang w:val="el-GR"/>
              </w:rPr>
            </w:pPr>
          </w:p>
        </w:tc>
      </w:tr>
      <w:tr w:rsidR="001B1683" w:rsidRPr="00C74D9A" w14:paraId="4A8F4B69" w14:textId="77777777" w:rsidTr="00A7154A">
        <w:trPr>
          <w:cantSplit/>
          <w:jc w:val="center"/>
        </w:trPr>
        <w:tc>
          <w:tcPr>
            <w:tcW w:w="382" w:type="pct"/>
          </w:tcPr>
          <w:p w14:paraId="6BADD27D" w14:textId="3BA3701B" w:rsidR="001B1683" w:rsidRPr="009171F8" w:rsidRDefault="001B1683" w:rsidP="00A7154A">
            <w:pPr>
              <w:spacing w:after="0"/>
              <w:jc w:val="center"/>
              <w:rPr>
                <w:rFonts w:eastAsia="Calibri" w:cs="Tahoma"/>
                <w:lang w:val="el-GR"/>
              </w:rPr>
            </w:pPr>
            <w:r>
              <w:rPr>
                <w:rFonts w:eastAsia="Calibri" w:cs="Tahoma"/>
                <w:lang w:val="el-GR"/>
              </w:rPr>
              <w:t>2.9</w:t>
            </w:r>
          </w:p>
        </w:tc>
        <w:tc>
          <w:tcPr>
            <w:tcW w:w="1690" w:type="pct"/>
          </w:tcPr>
          <w:p w14:paraId="605EEAE2" w14:textId="04773160" w:rsidR="001B1683" w:rsidRPr="009171F8" w:rsidRDefault="001B1683" w:rsidP="000D5BEF">
            <w:pPr>
              <w:spacing w:after="0"/>
              <w:rPr>
                <w:rFonts w:eastAsia="Calibri" w:cs="Tahoma"/>
                <w:lang w:val="el-GR"/>
              </w:rPr>
            </w:pPr>
            <w:r w:rsidRPr="009171F8">
              <w:rPr>
                <w:rFonts w:eastAsia="Calibri" w:cs="Tahoma"/>
                <w:lang w:val="el-GR"/>
              </w:rPr>
              <w:t xml:space="preserve">Ο </w:t>
            </w:r>
            <w:r>
              <w:rPr>
                <w:rFonts w:eastAsia="Calibri" w:cs="Tahoma"/>
                <w:lang w:val="el-GR"/>
              </w:rPr>
              <w:t>Ανάδοχος</w:t>
            </w:r>
            <w:r w:rsidRPr="009171F8">
              <w:rPr>
                <w:rFonts w:eastAsia="Calibri" w:cs="Tahoma"/>
                <w:lang w:val="el-GR"/>
              </w:rPr>
              <w:t xml:space="preserve"> θα βεβαιώσει ότι πραγματοποιήθηκε έλεγχος καλής λειτουργίας του οργάνου πριν την τελική παράδοση στο εργαστήριο.</w:t>
            </w:r>
          </w:p>
        </w:tc>
        <w:tc>
          <w:tcPr>
            <w:tcW w:w="795" w:type="pct"/>
            <w:vAlign w:val="center"/>
          </w:tcPr>
          <w:p w14:paraId="3465C21C" w14:textId="77777777" w:rsidR="001B1683" w:rsidRPr="00C74D9A" w:rsidRDefault="001B1683" w:rsidP="000D5BEF">
            <w:pPr>
              <w:jc w:val="center"/>
            </w:pPr>
            <w:r w:rsidRPr="00C74D9A">
              <w:t>ΝΑΙ</w:t>
            </w:r>
          </w:p>
        </w:tc>
        <w:tc>
          <w:tcPr>
            <w:tcW w:w="928" w:type="pct"/>
            <w:vAlign w:val="center"/>
          </w:tcPr>
          <w:p w14:paraId="3ED47620" w14:textId="77777777" w:rsidR="001B1683" w:rsidRPr="00C74D9A" w:rsidRDefault="001B1683" w:rsidP="000D5BEF"/>
        </w:tc>
        <w:tc>
          <w:tcPr>
            <w:tcW w:w="1205" w:type="pct"/>
            <w:vAlign w:val="center"/>
          </w:tcPr>
          <w:p w14:paraId="77C48E2D" w14:textId="77777777" w:rsidR="001B1683" w:rsidRPr="00C74D9A" w:rsidRDefault="001B1683" w:rsidP="000D5BEF"/>
        </w:tc>
      </w:tr>
      <w:tr w:rsidR="001B1683" w:rsidRPr="00C74D9A" w14:paraId="70E29C44" w14:textId="77777777" w:rsidTr="00A7154A">
        <w:trPr>
          <w:cantSplit/>
          <w:jc w:val="center"/>
        </w:trPr>
        <w:tc>
          <w:tcPr>
            <w:tcW w:w="382" w:type="pct"/>
          </w:tcPr>
          <w:p w14:paraId="38786F37" w14:textId="192E8D22" w:rsidR="001B1683" w:rsidRPr="009171F8" w:rsidRDefault="001B1683" w:rsidP="00A7154A">
            <w:pPr>
              <w:spacing w:after="0"/>
              <w:jc w:val="center"/>
              <w:rPr>
                <w:rFonts w:eastAsia="Calibri" w:cs="Tahoma"/>
                <w:lang w:val="el-GR"/>
              </w:rPr>
            </w:pPr>
            <w:r>
              <w:rPr>
                <w:rFonts w:eastAsia="Calibri" w:cs="Tahoma"/>
                <w:lang w:val="el-GR"/>
              </w:rPr>
              <w:t>2.10</w:t>
            </w:r>
          </w:p>
        </w:tc>
        <w:tc>
          <w:tcPr>
            <w:tcW w:w="1690" w:type="pct"/>
          </w:tcPr>
          <w:p w14:paraId="764CC6BF" w14:textId="06710278" w:rsidR="001B1683" w:rsidRPr="009171F8" w:rsidRDefault="001B1683" w:rsidP="000D5BEF">
            <w:pPr>
              <w:spacing w:after="0"/>
              <w:rPr>
                <w:rFonts w:eastAsia="Calibri" w:cs="Tahoma"/>
                <w:lang w:val="el-GR"/>
              </w:rPr>
            </w:pPr>
            <w:r w:rsidRPr="009171F8">
              <w:rPr>
                <w:rFonts w:eastAsia="Calibri" w:cs="Tahoma"/>
                <w:lang w:val="el-GR"/>
              </w:rPr>
              <w:t xml:space="preserve">Ο </w:t>
            </w:r>
            <w:r>
              <w:rPr>
                <w:rFonts w:eastAsia="Calibri" w:cs="Tahoma"/>
                <w:lang w:val="el-GR"/>
              </w:rPr>
              <w:t>Ανάδοχος</w:t>
            </w:r>
            <w:r w:rsidRPr="009171F8">
              <w:rPr>
                <w:rFonts w:eastAsia="Calibri" w:cs="Tahoma"/>
                <w:lang w:val="el-GR"/>
              </w:rPr>
              <w:t xml:space="preserve"> θα συμπεριλάβει στην προσφορά του λίστα πελατών του που προμηθεύτηκαν τον εξοπλισμό που προτείνει.</w:t>
            </w:r>
          </w:p>
        </w:tc>
        <w:tc>
          <w:tcPr>
            <w:tcW w:w="795" w:type="pct"/>
            <w:vAlign w:val="center"/>
          </w:tcPr>
          <w:p w14:paraId="7A7171CA" w14:textId="77777777" w:rsidR="001B1683" w:rsidRPr="00C74D9A" w:rsidRDefault="001B1683" w:rsidP="000D5BEF">
            <w:pPr>
              <w:jc w:val="center"/>
            </w:pPr>
            <w:r w:rsidRPr="00C74D9A">
              <w:t>ΝΑΙ</w:t>
            </w:r>
          </w:p>
        </w:tc>
        <w:tc>
          <w:tcPr>
            <w:tcW w:w="928" w:type="pct"/>
            <w:vAlign w:val="center"/>
          </w:tcPr>
          <w:p w14:paraId="6D273B81" w14:textId="77777777" w:rsidR="001B1683" w:rsidRPr="00C74D9A" w:rsidRDefault="001B1683" w:rsidP="000D5BEF"/>
        </w:tc>
        <w:tc>
          <w:tcPr>
            <w:tcW w:w="1205" w:type="pct"/>
            <w:vAlign w:val="center"/>
          </w:tcPr>
          <w:p w14:paraId="1522BE13" w14:textId="77777777" w:rsidR="001B1683" w:rsidRPr="00C74D9A" w:rsidRDefault="001B1683" w:rsidP="000D5BEF"/>
        </w:tc>
      </w:tr>
      <w:tr w:rsidR="001B1683" w:rsidRPr="00C74D9A" w14:paraId="3CDDD4F0" w14:textId="77777777" w:rsidTr="00A7154A">
        <w:trPr>
          <w:cantSplit/>
          <w:jc w:val="center"/>
        </w:trPr>
        <w:tc>
          <w:tcPr>
            <w:tcW w:w="382" w:type="pct"/>
          </w:tcPr>
          <w:p w14:paraId="22ED410B" w14:textId="182B5732" w:rsidR="001B1683" w:rsidRPr="009171F8" w:rsidRDefault="001B1683" w:rsidP="00A7154A">
            <w:pPr>
              <w:spacing w:after="0"/>
              <w:jc w:val="center"/>
              <w:rPr>
                <w:rFonts w:eastAsia="Calibri" w:cs="Tahoma"/>
                <w:lang w:val="el-GR"/>
              </w:rPr>
            </w:pPr>
            <w:r>
              <w:rPr>
                <w:rFonts w:eastAsia="Calibri" w:cs="Tahoma"/>
                <w:lang w:val="el-GR"/>
              </w:rPr>
              <w:t>2.11</w:t>
            </w:r>
          </w:p>
        </w:tc>
        <w:tc>
          <w:tcPr>
            <w:tcW w:w="1690" w:type="pct"/>
          </w:tcPr>
          <w:p w14:paraId="4091D3D7" w14:textId="7F4F5E9A" w:rsidR="001B1683" w:rsidRPr="009171F8" w:rsidRDefault="001B1683" w:rsidP="000D5BEF">
            <w:pPr>
              <w:spacing w:after="0"/>
              <w:rPr>
                <w:rFonts w:eastAsia="Calibri" w:cs="Tahoma"/>
                <w:lang w:val="el-GR"/>
              </w:rPr>
            </w:pPr>
            <w:r w:rsidRPr="009171F8">
              <w:rPr>
                <w:rFonts w:eastAsia="Calibri" w:cs="Tahoma"/>
                <w:lang w:val="el-GR"/>
              </w:rPr>
              <w:t xml:space="preserve">Ο </w:t>
            </w:r>
            <w:r>
              <w:rPr>
                <w:rFonts w:eastAsia="Calibri" w:cs="Tahoma"/>
                <w:lang w:val="el-GR"/>
              </w:rPr>
              <w:t>Ανάδοχος</w:t>
            </w:r>
            <w:r w:rsidRPr="009171F8">
              <w:rPr>
                <w:rFonts w:eastAsia="Calibri" w:cs="Tahoma"/>
                <w:lang w:val="el-GR"/>
              </w:rPr>
              <w:t xml:space="preserve"> θα δ</w:t>
            </w:r>
            <w:r>
              <w:rPr>
                <w:rFonts w:eastAsia="Calibri" w:cs="Tahoma"/>
                <w:lang w:val="el-GR"/>
              </w:rPr>
              <w:t>ώσ</w:t>
            </w:r>
            <w:r w:rsidRPr="009171F8">
              <w:rPr>
                <w:rFonts w:eastAsia="Calibri" w:cs="Tahoma"/>
                <w:lang w:val="el-GR"/>
              </w:rPr>
              <w:t>ει εγγύηση καλής λειτουργίας τουλάχιστον ενός (1) έτους από την οριστική εγκατάσταση και αποδοχή του εξοπλισμού.</w:t>
            </w:r>
          </w:p>
        </w:tc>
        <w:tc>
          <w:tcPr>
            <w:tcW w:w="795" w:type="pct"/>
            <w:vAlign w:val="center"/>
          </w:tcPr>
          <w:p w14:paraId="3578B1C1" w14:textId="77777777" w:rsidR="001B1683" w:rsidRPr="00C74D9A" w:rsidRDefault="001B1683" w:rsidP="000D5BEF">
            <w:pPr>
              <w:jc w:val="center"/>
            </w:pPr>
            <w:r w:rsidRPr="00C74D9A">
              <w:t>ΝΑΙ</w:t>
            </w:r>
          </w:p>
        </w:tc>
        <w:tc>
          <w:tcPr>
            <w:tcW w:w="928" w:type="pct"/>
            <w:vAlign w:val="center"/>
          </w:tcPr>
          <w:p w14:paraId="7247FA00" w14:textId="77777777" w:rsidR="001B1683" w:rsidRPr="00C74D9A" w:rsidRDefault="001B1683" w:rsidP="000D5BEF">
            <w:pPr>
              <w:rPr>
                <w:lang w:val="el-GR"/>
              </w:rPr>
            </w:pPr>
          </w:p>
        </w:tc>
        <w:tc>
          <w:tcPr>
            <w:tcW w:w="1205" w:type="pct"/>
            <w:vAlign w:val="center"/>
          </w:tcPr>
          <w:p w14:paraId="4E4EB761" w14:textId="77777777" w:rsidR="001B1683" w:rsidRPr="00C74D9A" w:rsidRDefault="001B1683" w:rsidP="000D5BEF">
            <w:pPr>
              <w:rPr>
                <w:lang w:val="el-GR"/>
              </w:rPr>
            </w:pPr>
          </w:p>
        </w:tc>
      </w:tr>
      <w:tr w:rsidR="001B1683" w:rsidRPr="00C74D9A" w14:paraId="2ABB1AAD" w14:textId="77777777" w:rsidTr="00A7154A">
        <w:trPr>
          <w:cantSplit/>
          <w:jc w:val="center"/>
        </w:trPr>
        <w:tc>
          <w:tcPr>
            <w:tcW w:w="382" w:type="pct"/>
          </w:tcPr>
          <w:p w14:paraId="27B03086" w14:textId="0BB5845E" w:rsidR="001B1683" w:rsidRPr="009171F8" w:rsidRDefault="001B1683" w:rsidP="00A7154A">
            <w:pPr>
              <w:spacing w:after="0"/>
              <w:jc w:val="center"/>
              <w:rPr>
                <w:rFonts w:eastAsia="Calibri" w:cs="Tahoma"/>
                <w:lang w:val="el-GR"/>
              </w:rPr>
            </w:pPr>
            <w:r>
              <w:rPr>
                <w:rFonts w:eastAsia="Calibri" w:cs="Tahoma"/>
                <w:lang w:val="el-GR"/>
              </w:rPr>
              <w:lastRenderedPageBreak/>
              <w:t>2.12</w:t>
            </w:r>
          </w:p>
        </w:tc>
        <w:tc>
          <w:tcPr>
            <w:tcW w:w="1690" w:type="pct"/>
          </w:tcPr>
          <w:p w14:paraId="253EC6B8" w14:textId="02E509A8" w:rsidR="001B1683" w:rsidRPr="009171F8" w:rsidRDefault="001B1683" w:rsidP="00067A01">
            <w:pPr>
              <w:spacing w:after="0"/>
              <w:rPr>
                <w:rFonts w:eastAsia="Calibri" w:cs="Tahoma"/>
                <w:lang w:val="el-GR"/>
              </w:rPr>
            </w:pPr>
            <w:r w:rsidRPr="009171F8">
              <w:rPr>
                <w:rFonts w:eastAsia="Calibri" w:cs="Tahoma"/>
                <w:lang w:val="el-GR"/>
              </w:rPr>
              <w:t>Ο κατασκευαστής πρέπει να εφαρμόζει σύστημα διαχείρισης ποιότητας (ISO 9001).</w:t>
            </w:r>
          </w:p>
        </w:tc>
        <w:tc>
          <w:tcPr>
            <w:tcW w:w="795" w:type="pct"/>
            <w:vAlign w:val="center"/>
          </w:tcPr>
          <w:p w14:paraId="745A37EA" w14:textId="77777777" w:rsidR="001B1683" w:rsidRPr="00C74D9A" w:rsidRDefault="001B1683" w:rsidP="000D5BEF">
            <w:pPr>
              <w:jc w:val="center"/>
            </w:pPr>
            <w:r w:rsidRPr="00C74D9A">
              <w:t>ΝΑΙ</w:t>
            </w:r>
          </w:p>
        </w:tc>
        <w:tc>
          <w:tcPr>
            <w:tcW w:w="928" w:type="pct"/>
            <w:vAlign w:val="center"/>
          </w:tcPr>
          <w:p w14:paraId="441FF941" w14:textId="77777777" w:rsidR="001B1683" w:rsidRPr="00C74D9A" w:rsidRDefault="001B1683" w:rsidP="000D5BEF">
            <w:pPr>
              <w:rPr>
                <w:lang w:val="el-GR"/>
              </w:rPr>
            </w:pPr>
          </w:p>
        </w:tc>
        <w:tc>
          <w:tcPr>
            <w:tcW w:w="1205" w:type="pct"/>
            <w:vAlign w:val="center"/>
          </w:tcPr>
          <w:p w14:paraId="19AA0629" w14:textId="77777777" w:rsidR="001B1683" w:rsidRPr="00C74D9A" w:rsidRDefault="001B1683" w:rsidP="000D5BEF">
            <w:pPr>
              <w:rPr>
                <w:lang w:val="el-GR"/>
              </w:rPr>
            </w:pPr>
          </w:p>
        </w:tc>
      </w:tr>
      <w:tr w:rsidR="001B1683" w:rsidRPr="00C74D9A" w14:paraId="5D0172BF" w14:textId="77777777" w:rsidTr="00A7154A">
        <w:trPr>
          <w:cantSplit/>
          <w:jc w:val="center"/>
        </w:trPr>
        <w:tc>
          <w:tcPr>
            <w:tcW w:w="382" w:type="pct"/>
          </w:tcPr>
          <w:p w14:paraId="633FDEDF" w14:textId="41F3D651" w:rsidR="001B1683" w:rsidRPr="00A7154A" w:rsidRDefault="00EE52BC" w:rsidP="00A7154A">
            <w:pPr>
              <w:spacing w:after="0"/>
              <w:jc w:val="center"/>
              <w:rPr>
                <w:rFonts w:eastAsia="Calibri" w:cs="Tahoma"/>
                <w:lang w:val="en-US"/>
              </w:rPr>
            </w:pPr>
            <w:r>
              <w:rPr>
                <w:rFonts w:eastAsia="Calibri" w:cs="Tahoma"/>
                <w:lang w:val="en-US"/>
              </w:rPr>
              <w:t>2.13</w:t>
            </w:r>
          </w:p>
        </w:tc>
        <w:tc>
          <w:tcPr>
            <w:tcW w:w="1690" w:type="pct"/>
          </w:tcPr>
          <w:p w14:paraId="66FB3922" w14:textId="2D424AE4" w:rsidR="001B1683" w:rsidRPr="00F24290" w:rsidRDefault="001B1683" w:rsidP="00067A01">
            <w:pPr>
              <w:spacing w:after="0"/>
              <w:rPr>
                <w:rFonts w:eastAsia="Calibri" w:cs="Tahoma"/>
                <w:lang w:val="el-GR"/>
              </w:rPr>
            </w:pPr>
            <w:r w:rsidRPr="009171F8">
              <w:rPr>
                <w:rFonts w:eastAsia="Calibri" w:cs="Tahoma"/>
                <w:lang w:val="el-GR"/>
              </w:rPr>
              <w:t xml:space="preserve">Ο κατασκευαστής πρέπει να είναι σε θέση να παρέχει αναλώσιμα και τεχνική υποστήριξη για τα επόμενα </w:t>
            </w:r>
            <w:r>
              <w:rPr>
                <w:rFonts w:eastAsia="Calibri" w:cs="Tahoma"/>
                <w:lang w:val="el-GR"/>
              </w:rPr>
              <w:t>επτά</w:t>
            </w:r>
            <w:r w:rsidRPr="009171F8">
              <w:rPr>
                <w:rFonts w:eastAsia="Calibri" w:cs="Tahoma"/>
                <w:lang w:val="el-GR"/>
              </w:rPr>
              <w:t xml:space="preserve"> (</w:t>
            </w:r>
            <w:r>
              <w:rPr>
                <w:rFonts w:eastAsia="Calibri" w:cs="Tahoma"/>
                <w:lang w:val="el-GR"/>
              </w:rPr>
              <w:t>7</w:t>
            </w:r>
            <w:r w:rsidRPr="009171F8">
              <w:rPr>
                <w:rFonts w:eastAsia="Calibri" w:cs="Tahoma"/>
                <w:lang w:val="el-GR"/>
              </w:rPr>
              <w:t>) χρόνια, τουλάχιστον.</w:t>
            </w:r>
          </w:p>
        </w:tc>
        <w:tc>
          <w:tcPr>
            <w:tcW w:w="795" w:type="pct"/>
            <w:vAlign w:val="center"/>
          </w:tcPr>
          <w:p w14:paraId="4ECBC8D5" w14:textId="77777777" w:rsidR="001B1683" w:rsidRPr="00C74D9A" w:rsidRDefault="001B1683" w:rsidP="000D5BEF">
            <w:pPr>
              <w:jc w:val="center"/>
            </w:pPr>
            <w:r w:rsidRPr="00C74D9A">
              <w:t>ΝΑΙ</w:t>
            </w:r>
          </w:p>
        </w:tc>
        <w:tc>
          <w:tcPr>
            <w:tcW w:w="928" w:type="pct"/>
            <w:vAlign w:val="center"/>
          </w:tcPr>
          <w:p w14:paraId="7AE47A67" w14:textId="77777777" w:rsidR="001B1683" w:rsidRPr="00C74D9A" w:rsidRDefault="001B1683" w:rsidP="000D5BEF"/>
        </w:tc>
        <w:tc>
          <w:tcPr>
            <w:tcW w:w="1205" w:type="pct"/>
            <w:vAlign w:val="center"/>
          </w:tcPr>
          <w:p w14:paraId="2A38B842" w14:textId="77777777" w:rsidR="001B1683" w:rsidRPr="00C74D9A" w:rsidRDefault="001B1683" w:rsidP="000D5BEF"/>
        </w:tc>
      </w:tr>
    </w:tbl>
    <w:p w14:paraId="4AE3E624" w14:textId="77777777" w:rsidR="00EE2663" w:rsidRPr="00B858B0" w:rsidRDefault="00EE2663" w:rsidP="00E931D3">
      <w:pPr>
        <w:spacing w:before="120"/>
        <w:rPr>
          <w:lang w:val="el-GR" w:eastAsia="x-none"/>
        </w:rPr>
      </w:pPr>
      <w:r w:rsidRPr="00B858B0">
        <w:rPr>
          <w:lang w:val="el-GR" w:eastAsia="x-none"/>
        </w:rPr>
        <w:t xml:space="preserve">(*) ΝΑΙ: αν </w:t>
      </w:r>
      <w:proofErr w:type="spellStart"/>
      <w:r w:rsidRPr="00B858B0">
        <w:rPr>
          <w:lang w:val="el-GR" w:eastAsia="x-none"/>
        </w:rPr>
        <w:t>πληρούται</w:t>
      </w:r>
      <w:proofErr w:type="spellEnd"/>
      <w:r w:rsidRPr="00B858B0">
        <w:rPr>
          <w:lang w:val="el-GR" w:eastAsia="x-none"/>
        </w:rPr>
        <w:t xml:space="preserve">, ΟΧΙ: αν δεν </w:t>
      </w:r>
      <w:proofErr w:type="spellStart"/>
      <w:r w:rsidRPr="00B858B0">
        <w:rPr>
          <w:lang w:val="el-GR" w:eastAsia="x-none"/>
        </w:rPr>
        <w:t>πληρούται</w:t>
      </w:r>
      <w:proofErr w:type="spellEnd"/>
      <w:r w:rsidRPr="00B858B0">
        <w:rPr>
          <w:lang w:val="el-GR" w:eastAsia="x-none"/>
        </w:rPr>
        <w:t>, ΥΠΕΡ: αν υπερκαλύπτεται η αντίστοιχη προδιαγραφή</w:t>
      </w:r>
    </w:p>
    <w:p w14:paraId="2400D1CA" w14:textId="10174CD5" w:rsidR="00EE2663" w:rsidRPr="00B858B0" w:rsidRDefault="00EE2663" w:rsidP="000D5BEF">
      <w:pPr>
        <w:rPr>
          <w:lang w:val="el-GR" w:eastAsia="x-none"/>
        </w:rPr>
      </w:pPr>
      <w:r w:rsidRPr="00B858B0">
        <w:rPr>
          <w:lang w:val="el-GR" w:eastAsia="x-none"/>
        </w:rPr>
        <w:t>(**) Σαφής παραπομπή στη σελίδα Τεχνικής Προσφοράς όπου τεκμηριώνεται η συμμόρφωση</w:t>
      </w:r>
    </w:p>
    <w:p w14:paraId="4E7CFCA3" w14:textId="77777777" w:rsidR="00EE2663" w:rsidRDefault="00EE2663" w:rsidP="000D5BEF">
      <w:pPr>
        <w:rPr>
          <w:lang w:val="el-GR"/>
        </w:rPr>
      </w:pPr>
    </w:p>
    <w:p w14:paraId="2BF4D348" w14:textId="77777777" w:rsidR="00EE2663" w:rsidRDefault="00EE2663" w:rsidP="000D5BEF">
      <w:pPr>
        <w:suppressAutoHyphens w:val="0"/>
        <w:spacing w:after="160" w:line="259" w:lineRule="auto"/>
        <w:jc w:val="left"/>
        <w:rPr>
          <w:lang w:val="el-GR"/>
        </w:rPr>
      </w:pPr>
      <w:r>
        <w:rPr>
          <w:lang w:val="el-GR"/>
        </w:rPr>
        <w:br w:type="page"/>
      </w:r>
    </w:p>
    <w:p w14:paraId="6A5A315E" w14:textId="27B3F3A0" w:rsidR="00EE2663" w:rsidRPr="00874A73" w:rsidRDefault="00CE45ED" w:rsidP="000D5BEF">
      <w:pPr>
        <w:pStyle w:val="ListParagraph"/>
        <w:rPr>
          <w:b/>
          <w:sz w:val="24"/>
          <w:lang w:val="el-GR"/>
        </w:rPr>
      </w:pPr>
      <w:r w:rsidRPr="00874A73">
        <w:rPr>
          <w:b/>
          <w:sz w:val="24"/>
          <w:lang w:val="el-GR"/>
        </w:rPr>
        <w:lastRenderedPageBreak/>
        <w:t xml:space="preserve">ΤΜΗΜΑ 3:  </w:t>
      </w:r>
      <w:r w:rsidR="00EE2663" w:rsidRPr="00874A73">
        <w:rPr>
          <w:b/>
          <w:sz w:val="24"/>
          <w:lang w:val="el-GR"/>
        </w:rPr>
        <w:t>Εργαστηριακός ζυγός ακριβείας - ΠΙΝΑΚΑΣ ΣΥΜΜΟΡΦΩΣΗΣ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4474"/>
        <w:gridCol w:w="1171"/>
        <w:gridCol w:w="1366"/>
        <w:gridCol w:w="1774"/>
      </w:tblGrid>
      <w:tr w:rsidR="001F2E5E" w:rsidRPr="00C74D9A" w14:paraId="2855D653" w14:textId="77777777" w:rsidTr="00A7154A">
        <w:trPr>
          <w:cantSplit/>
          <w:jc w:val="center"/>
        </w:trPr>
        <w:tc>
          <w:tcPr>
            <w:tcW w:w="371" w:type="pct"/>
            <w:shd w:val="clear" w:color="auto" w:fill="D9D9D9"/>
          </w:tcPr>
          <w:p w14:paraId="1E0FD62F" w14:textId="72D68448" w:rsidR="001F2E5E" w:rsidRDefault="001F2E5E" w:rsidP="00A7154A">
            <w:pPr>
              <w:jc w:val="center"/>
              <w:rPr>
                <w:b/>
                <w:lang w:val="el-GR"/>
              </w:rPr>
            </w:pPr>
            <w:r>
              <w:rPr>
                <w:b/>
                <w:lang w:val="el-GR"/>
              </w:rPr>
              <w:t>Α/Α</w:t>
            </w:r>
          </w:p>
        </w:tc>
        <w:tc>
          <w:tcPr>
            <w:tcW w:w="2358" w:type="pct"/>
            <w:shd w:val="clear" w:color="auto" w:fill="D9D9D9"/>
            <w:vAlign w:val="center"/>
          </w:tcPr>
          <w:p w14:paraId="2124D68A" w14:textId="7E304D3B" w:rsidR="001F2E5E" w:rsidRPr="0057419C" w:rsidRDefault="001F2E5E" w:rsidP="000D5BEF">
            <w:pPr>
              <w:rPr>
                <w:b/>
                <w:lang w:val="el-GR"/>
              </w:rPr>
            </w:pPr>
            <w:r>
              <w:rPr>
                <w:b/>
                <w:lang w:val="el-GR"/>
              </w:rPr>
              <w:t xml:space="preserve">ΠΕΡΙΓΡΑΦΗ - </w:t>
            </w:r>
            <w:r w:rsidRPr="00EA7722">
              <w:rPr>
                <w:b/>
                <w:lang w:val="el-GR"/>
              </w:rPr>
              <w:t>ΤΕΧΝΙΚΕΣ ΠΡΟΔΙΑΓΡΑΦΕΣ</w:t>
            </w:r>
          </w:p>
        </w:tc>
        <w:tc>
          <w:tcPr>
            <w:tcW w:w="617" w:type="pct"/>
            <w:shd w:val="clear" w:color="auto" w:fill="D9D9D9"/>
            <w:vAlign w:val="center"/>
          </w:tcPr>
          <w:p w14:paraId="1D473B7C" w14:textId="77777777" w:rsidR="001F2E5E" w:rsidRPr="00F2383D" w:rsidRDefault="001F2E5E" w:rsidP="000D5BEF">
            <w:pPr>
              <w:jc w:val="center"/>
              <w:rPr>
                <w:b/>
              </w:rPr>
            </w:pPr>
            <w:r w:rsidRPr="00F2383D">
              <w:rPr>
                <w:b/>
              </w:rPr>
              <w:t>ΑΠΑΙΤΗΣΗ</w:t>
            </w:r>
          </w:p>
        </w:tc>
        <w:tc>
          <w:tcPr>
            <w:tcW w:w="720" w:type="pct"/>
            <w:shd w:val="clear" w:color="auto" w:fill="D9D9D9"/>
            <w:vAlign w:val="center"/>
          </w:tcPr>
          <w:p w14:paraId="50C1C53C" w14:textId="77777777" w:rsidR="001F2E5E" w:rsidRPr="00F2383D" w:rsidRDefault="001F2E5E" w:rsidP="000D5BEF">
            <w:pPr>
              <w:jc w:val="center"/>
              <w:rPr>
                <w:b/>
                <w:lang w:val="el-GR"/>
              </w:rPr>
            </w:pPr>
            <w:r w:rsidRPr="00F2383D">
              <w:rPr>
                <w:b/>
              </w:rPr>
              <w:t>ΑΠΑΝΤΗΣΗ</w:t>
            </w:r>
            <w:r w:rsidRPr="00F2383D">
              <w:rPr>
                <w:b/>
                <w:lang w:val="el-GR"/>
              </w:rPr>
              <w:t>*</w:t>
            </w:r>
          </w:p>
        </w:tc>
        <w:tc>
          <w:tcPr>
            <w:tcW w:w="935" w:type="pct"/>
            <w:shd w:val="clear" w:color="auto" w:fill="D9D9D9"/>
            <w:vAlign w:val="center"/>
          </w:tcPr>
          <w:p w14:paraId="34B869B0" w14:textId="77777777" w:rsidR="001F2E5E" w:rsidRPr="00F2383D" w:rsidRDefault="001F2E5E" w:rsidP="000D5BEF">
            <w:pPr>
              <w:spacing w:after="0"/>
              <w:jc w:val="left"/>
              <w:rPr>
                <w:b/>
              </w:rPr>
            </w:pPr>
            <w:r w:rsidRPr="00F2383D">
              <w:rPr>
                <w:b/>
              </w:rPr>
              <w:t>ΠΑΡΑΠΟΜΠΗ</w:t>
            </w:r>
          </w:p>
          <w:p w14:paraId="21BB4514" w14:textId="77777777" w:rsidR="001F2E5E" w:rsidRPr="00F2383D" w:rsidRDefault="001F2E5E" w:rsidP="000D5BEF">
            <w:pPr>
              <w:spacing w:after="0"/>
              <w:jc w:val="left"/>
              <w:rPr>
                <w:b/>
                <w:lang w:val="el-GR"/>
              </w:rPr>
            </w:pPr>
            <w:r w:rsidRPr="00F2383D">
              <w:rPr>
                <w:b/>
              </w:rPr>
              <w:t>ΤΕΚΜΗΡΙΩΣΗΣ</w:t>
            </w:r>
            <w:r w:rsidRPr="00F2383D">
              <w:rPr>
                <w:b/>
                <w:lang w:val="el-GR"/>
              </w:rPr>
              <w:t>**</w:t>
            </w:r>
          </w:p>
        </w:tc>
      </w:tr>
      <w:tr w:rsidR="001F2E5E" w:rsidRPr="00C74D9A" w14:paraId="1EC1AD2A" w14:textId="77777777" w:rsidTr="00A7154A">
        <w:trPr>
          <w:cantSplit/>
          <w:jc w:val="center"/>
        </w:trPr>
        <w:tc>
          <w:tcPr>
            <w:tcW w:w="371" w:type="pct"/>
          </w:tcPr>
          <w:p w14:paraId="56422FA2" w14:textId="117B0AF3" w:rsidR="001F2E5E" w:rsidRPr="00C45AA1" w:rsidRDefault="001F2E5E" w:rsidP="00A7154A">
            <w:pPr>
              <w:pStyle w:val="BodyText"/>
              <w:spacing w:after="0"/>
              <w:jc w:val="center"/>
              <w:rPr>
                <w:rFonts w:cs="Tahoma"/>
                <w:szCs w:val="22"/>
                <w:lang w:val="el-GR"/>
              </w:rPr>
            </w:pPr>
            <w:r>
              <w:rPr>
                <w:rFonts w:cs="Tahoma"/>
                <w:szCs w:val="22"/>
                <w:lang w:val="el-GR"/>
              </w:rPr>
              <w:t>3.1</w:t>
            </w:r>
          </w:p>
        </w:tc>
        <w:tc>
          <w:tcPr>
            <w:tcW w:w="2358" w:type="pct"/>
          </w:tcPr>
          <w:p w14:paraId="000C01A0" w14:textId="60988564" w:rsidR="001F2E5E" w:rsidRPr="00C45AA1" w:rsidRDefault="001F2E5E" w:rsidP="000D5BEF">
            <w:pPr>
              <w:pStyle w:val="BodyText"/>
              <w:spacing w:after="0"/>
              <w:rPr>
                <w:rFonts w:cs="Tahoma"/>
                <w:szCs w:val="22"/>
                <w:lang w:val="el-GR"/>
              </w:rPr>
            </w:pPr>
            <w:r w:rsidRPr="00C45AA1">
              <w:rPr>
                <w:rFonts w:cs="Tahoma"/>
                <w:szCs w:val="22"/>
                <w:lang w:val="el-GR"/>
              </w:rPr>
              <w:t xml:space="preserve">Δυναμικότητα τουλάχιστον 6000 g με ακρίβεια μέτρησης τουλάχιστον 0,1 g και </w:t>
            </w:r>
            <w:proofErr w:type="spellStart"/>
            <w:r w:rsidRPr="00C45AA1">
              <w:rPr>
                <w:rFonts w:cs="Tahoma"/>
                <w:szCs w:val="22"/>
                <w:lang w:val="el-GR"/>
              </w:rPr>
              <w:t>επαναληψιμότητα</w:t>
            </w:r>
            <w:proofErr w:type="spellEnd"/>
            <w:r w:rsidRPr="00C45AA1">
              <w:rPr>
                <w:rFonts w:cs="Tahoma"/>
                <w:szCs w:val="22"/>
                <w:lang w:val="el-GR"/>
              </w:rPr>
              <w:t xml:space="preserve"> τουλάχιστον 0,2 </w:t>
            </w:r>
            <w:r w:rsidRPr="00C45AA1">
              <w:rPr>
                <w:rFonts w:cs="Tahoma"/>
                <w:szCs w:val="22"/>
              </w:rPr>
              <w:t>g</w:t>
            </w:r>
          </w:p>
        </w:tc>
        <w:tc>
          <w:tcPr>
            <w:tcW w:w="617" w:type="pct"/>
            <w:vAlign w:val="center"/>
          </w:tcPr>
          <w:p w14:paraId="67A717F0" w14:textId="77777777" w:rsidR="001F2E5E" w:rsidRPr="00654695" w:rsidRDefault="001F2E5E" w:rsidP="000D5BEF">
            <w:pPr>
              <w:jc w:val="center"/>
            </w:pPr>
            <w:r>
              <w:t>NAI</w:t>
            </w:r>
          </w:p>
        </w:tc>
        <w:tc>
          <w:tcPr>
            <w:tcW w:w="720" w:type="pct"/>
            <w:vAlign w:val="center"/>
          </w:tcPr>
          <w:p w14:paraId="104E309A" w14:textId="77777777" w:rsidR="001F2E5E" w:rsidRPr="00C74D9A" w:rsidRDefault="001F2E5E" w:rsidP="000D5BEF"/>
        </w:tc>
        <w:tc>
          <w:tcPr>
            <w:tcW w:w="935" w:type="pct"/>
            <w:vAlign w:val="center"/>
          </w:tcPr>
          <w:p w14:paraId="22AB3FF7" w14:textId="77777777" w:rsidR="001F2E5E" w:rsidRPr="00C74D9A" w:rsidRDefault="001F2E5E" w:rsidP="000D5BEF"/>
        </w:tc>
      </w:tr>
      <w:tr w:rsidR="001F2E5E" w:rsidRPr="00C74D9A" w14:paraId="55EFA345" w14:textId="77777777" w:rsidTr="00A7154A">
        <w:trPr>
          <w:cantSplit/>
          <w:jc w:val="center"/>
        </w:trPr>
        <w:tc>
          <w:tcPr>
            <w:tcW w:w="371" w:type="pct"/>
          </w:tcPr>
          <w:p w14:paraId="23D9CA48" w14:textId="49C52510" w:rsidR="001F2E5E" w:rsidRPr="00C45AA1" w:rsidRDefault="001F2E5E" w:rsidP="00A7154A">
            <w:pPr>
              <w:pStyle w:val="BodyText"/>
              <w:spacing w:after="0"/>
              <w:jc w:val="center"/>
              <w:rPr>
                <w:rFonts w:cs="Tahoma"/>
                <w:szCs w:val="22"/>
                <w:lang w:val="el-GR"/>
              </w:rPr>
            </w:pPr>
            <w:r>
              <w:rPr>
                <w:rFonts w:cs="Tahoma"/>
                <w:szCs w:val="22"/>
                <w:lang w:val="el-GR"/>
              </w:rPr>
              <w:t>3.2</w:t>
            </w:r>
          </w:p>
        </w:tc>
        <w:tc>
          <w:tcPr>
            <w:tcW w:w="2358" w:type="pct"/>
          </w:tcPr>
          <w:p w14:paraId="071CF436" w14:textId="442A3FAE" w:rsidR="001F2E5E" w:rsidRPr="00C45AA1" w:rsidRDefault="001F2E5E" w:rsidP="000D5BEF">
            <w:pPr>
              <w:pStyle w:val="BodyText"/>
              <w:spacing w:after="0"/>
              <w:rPr>
                <w:rFonts w:cs="Tahoma"/>
                <w:szCs w:val="22"/>
                <w:lang w:val="el-GR"/>
              </w:rPr>
            </w:pPr>
            <w:r w:rsidRPr="00C45AA1">
              <w:rPr>
                <w:rFonts w:cs="Tahoma"/>
                <w:szCs w:val="22"/>
                <w:lang w:val="el-GR"/>
              </w:rPr>
              <w:t>Να μπορεί να υποδέχεται δείγματα/</w:t>
            </w:r>
            <w:proofErr w:type="spellStart"/>
            <w:r w:rsidRPr="00C45AA1">
              <w:rPr>
                <w:rFonts w:cs="Tahoma"/>
                <w:szCs w:val="22"/>
                <w:lang w:val="el-GR"/>
              </w:rPr>
              <w:t>δειγματοφορείς</w:t>
            </w:r>
            <w:proofErr w:type="spellEnd"/>
            <w:r w:rsidRPr="00C45AA1">
              <w:rPr>
                <w:rFonts w:cs="Tahoma"/>
                <w:szCs w:val="22"/>
                <w:lang w:val="el-GR"/>
              </w:rPr>
              <w:t xml:space="preserve"> διαμέτρου τουλάχιστον 7ʺ (178 </w:t>
            </w:r>
            <w:proofErr w:type="spellStart"/>
            <w:r w:rsidRPr="00C45AA1">
              <w:rPr>
                <w:rFonts w:cs="Tahoma"/>
                <w:szCs w:val="22"/>
                <w:lang w:val="el-GR"/>
              </w:rPr>
              <w:t>mm</w:t>
            </w:r>
            <w:proofErr w:type="spellEnd"/>
            <w:r w:rsidRPr="00C45AA1">
              <w:rPr>
                <w:rFonts w:cs="Tahoma"/>
                <w:szCs w:val="22"/>
                <w:lang w:val="el-GR"/>
              </w:rPr>
              <w:t xml:space="preserve">) ή διαστάσεων τουλάχιστον 7ʺx7ʺ (178 </w:t>
            </w:r>
            <w:proofErr w:type="spellStart"/>
            <w:r w:rsidRPr="00C45AA1">
              <w:rPr>
                <w:rFonts w:cs="Tahoma"/>
                <w:szCs w:val="22"/>
                <w:lang w:val="el-GR"/>
              </w:rPr>
              <w:t>mm</w:t>
            </w:r>
            <w:proofErr w:type="spellEnd"/>
            <w:r w:rsidRPr="00C45AA1">
              <w:rPr>
                <w:rFonts w:cs="Tahoma"/>
                <w:szCs w:val="22"/>
                <w:lang w:val="el-GR"/>
              </w:rPr>
              <w:t xml:space="preserve"> X 178 </w:t>
            </w:r>
            <w:proofErr w:type="spellStart"/>
            <w:r w:rsidRPr="00C45AA1">
              <w:rPr>
                <w:rFonts w:cs="Tahoma"/>
                <w:szCs w:val="22"/>
                <w:lang w:val="el-GR"/>
              </w:rPr>
              <w:t>mm</w:t>
            </w:r>
            <w:proofErr w:type="spellEnd"/>
            <w:r w:rsidRPr="00C45AA1">
              <w:rPr>
                <w:rFonts w:cs="Tahoma"/>
                <w:szCs w:val="22"/>
                <w:lang w:val="el-GR"/>
              </w:rPr>
              <w:t>)</w:t>
            </w:r>
          </w:p>
        </w:tc>
        <w:tc>
          <w:tcPr>
            <w:tcW w:w="617" w:type="pct"/>
            <w:vAlign w:val="center"/>
          </w:tcPr>
          <w:p w14:paraId="7CD167D2" w14:textId="77777777" w:rsidR="001F2E5E" w:rsidRPr="00C74D9A" w:rsidRDefault="001F2E5E" w:rsidP="000D5BEF">
            <w:pPr>
              <w:jc w:val="center"/>
            </w:pPr>
            <w:r w:rsidRPr="00C74D9A">
              <w:t>ΝΑΙ</w:t>
            </w:r>
          </w:p>
        </w:tc>
        <w:tc>
          <w:tcPr>
            <w:tcW w:w="720" w:type="pct"/>
            <w:vAlign w:val="center"/>
          </w:tcPr>
          <w:p w14:paraId="0888E9F0" w14:textId="77777777" w:rsidR="001F2E5E" w:rsidRPr="00C74D9A" w:rsidRDefault="001F2E5E" w:rsidP="000D5BEF"/>
        </w:tc>
        <w:tc>
          <w:tcPr>
            <w:tcW w:w="935" w:type="pct"/>
            <w:vAlign w:val="center"/>
          </w:tcPr>
          <w:p w14:paraId="07835F67" w14:textId="77777777" w:rsidR="001F2E5E" w:rsidRPr="00C74D9A" w:rsidRDefault="001F2E5E" w:rsidP="000D5BEF"/>
        </w:tc>
      </w:tr>
      <w:tr w:rsidR="001F2E5E" w:rsidRPr="00C74D9A" w14:paraId="6AB79048" w14:textId="77777777" w:rsidTr="00A7154A">
        <w:trPr>
          <w:cantSplit/>
          <w:jc w:val="center"/>
        </w:trPr>
        <w:tc>
          <w:tcPr>
            <w:tcW w:w="371" w:type="pct"/>
          </w:tcPr>
          <w:p w14:paraId="19F7A681" w14:textId="18141D89" w:rsidR="001F2E5E" w:rsidRPr="00C45AA1" w:rsidRDefault="001F2E5E" w:rsidP="00A7154A">
            <w:pPr>
              <w:pStyle w:val="BodyText"/>
              <w:spacing w:after="0"/>
              <w:jc w:val="center"/>
              <w:rPr>
                <w:rFonts w:cs="Tahoma"/>
                <w:szCs w:val="22"/>
                <w:lang w:val="el-GR"/>
              </w:rPr>
            </w:pPr>
            <w:r>
              <w:rPr>
                <w:rFonts w:cs="Tahoma"/>
                <w:szCs w:val="22"/>
                <w:lang w:val="el-GR"/>
              </w:rPr>
              <w:t>3.3</w:t>
            </w:r>
          </w:p>
        </w:tc>
        <w:tc>
          <w:tcPr>
            <w:tcW w:w="2358" w:type="pct"/>
          </w:tcPr>
          <w:p w14:paraId="65577863" w14:textId="7531FE5A" w:rsidR="001F2E5E" w:rsidRPr="00C45AA1" w:rsidRDefault="001F2E5E" w:rsidP="000D5BEF">
            <w:pPr>
              <w:pStyle w:val="BodyText"/>
              <w:spacing w:after="0"/>
              <w:rPr>
                <w:rFonts w:cs="Tahoma"/>
                <w:szCs w:val="22"/>
                <w:lang w:val="el-GR"/>
              </w:rPr>
            </w:pPr>
            <w:r w:rsidRPr="00C45AA1">
              <w:rPr>
                <w:rFonts w:cs="Tahoma"/>
                <w:szCs w:val="22"/>
                <w:lang w:val="el-GR"/>
              </w:rPr>
              <w:t>Να έχει γρήγορη σταθεροποίηση ένδειξης</w:t>
            </w:r>
          </w:p>
        </w:tc>
        <w:tc>
          <w:tcPr>
            <w:tcW w:w="617" w:type="pct"/>
            <w:vAlign w:val="center"/>
          </w:tcPr>
          <w:p w14:paraId="67B26480" w14:textId="77777777" w:rsidR="001F2E5E" w:rsidRPr="00C74D9A" w:rsidRDefault="001F2E5E" w:rsidP="000D5BEF">
            <w:pPr>
              <w:jc w:val="center"/>
            </w:pPr>
            <w:r w:rsidRPr="00C74D9A">
              <w:t>ΝΑΙ</w:t>
            </w:r>
          </w:p>
        </w:tc>
        <w:tc>
          <w:tcPr>
            <w:tcW w:w="720" w:type="pct"/>
            <w:vAlign w:val="center"/>
          </w:tcPr>
          <w:p w14:paraId="41C669FA" w14:textId="77777777" w:rsidR="001F2E5E" w:rsidRPr="00C74D9A" w:rsidRDefault="001F2E5E" w:rsidP="000D5BEF"/>
        </w:tc>
        <w:tc>
          <w:tcPr>
            <w:tcW w:w="935" w:type="pct"/>
            <w:vAlign w:val="center"/>
          </w:tcPr>
          <w:p w14:paraId="73DC6FBD" w14:textId="77777777" w:rsidR="001F2E5E" w:rsidRPr="00C74D9A" w:rsidRDefault="001F2E5E" w:rsidP="000D5BEF"/>
        </w:tc>
      </w:tr>
      <w:tr w:rsidR="001F2E5E" w:rsidRPr="00C74D9A" w14:paraId="73FA60EA" w14:textId="77777777" w:rsidTr="00A7154A">
        <w:trPr>
          <w:cantSplit/>
          <w:jc w:val="center"/>
        </w:trPr>
        <w:tc>
          <w:tcPr>
            <w:tcW w:w="371" w:type="pct"/>
          </w:tcPr>
          <w:p w14:paraId="499B9CE6" w14:textId="4369C622" w:rsidR="001F2E5E" w:rsidRPr="00C45AA1" w:rsidRDefault="001F2E5E" w:rsidP="00A7154A">
            <w:pPr>
              <w:pStyle w:val="BodyText"/>
              <w:spacing w:after="0"/>
              <w:jc w:val="center"/>
              <w:rPr>
                <w:rFonts w:cs="Tahoma"/>
                <w:szCs w:val="22"/>
                <w:lang w:val="el-GR"/>
              </w:rPr>
            </w:pPr>
            <w:r>
              <w:rPr>
                <w:rFonts w:cs="Tahoma"/>
                <w:szCs w:val="22"/>
                <w:lang w:val="el-GR"/>
              </w:rPr>
              <w:t>3.4</w:t>
            </w:r>
          </w:p>
        </w:tc>
        <w:tc>
          <w:tcPr>
            <w:tcW w:w="2358" w:type="pct"/>
          </w:tcPr>
          <w:p w14:paraId="1F270648" w14:textId="4CBB543E" w:rsidR="001F2E5E" w:rsidRPr="00C45AA1" w:rsidRDefault="001F2E5E" w:rsidP="000D5BEF">
            <w:pPr>
              <w:pStyle w:val="BodyText"/>
              <w:spacing w:after="0"/>
              <w:rPr>
                <w:rFonts w:cs="Tahoma"/>
                <w:szCs w:val="22"/>
                <w:lang w:val="el-GR"/>
              </w:rPr>
            </w:pPr>
            <w:r w:rsidRPr="00C45AA1">
              <w:rPr>
                <w:rFonts w:cs="Tahoma"/>
                <w:szCs w:val="22"/>
                <w:lang w:val="el-GR"/>
              </w:rPr>
              <w:t>Να έχει δυνατότητα αυτόματης βαθμονόμησης με πρότυπο εξωτερικό βάρος</w:t>
            </w:r>
          </w:p>
        </w:tc>
        <w:tc>
          <w:tcPr>
            <w:tcW w:w="617" w:type="pct"/>
            <w:vAlign w:val="center"/>
          </w:tcPr>
          <w:p w14:paraId="3728AFC1" w14:textId="77777777" w:rsidR="001F2E5E" w:rsidRPr="00C74D9A" w:rsidRDefault="001F2E5E" w:rsidP="000D5BEF">
            <w:pPr>
              <w:jc w:val="center"/>
            </w:pPr>
            <w:r w:rsidRPr="00C74D9A">
              <w:t>ΝΑΙ</w:t>
            </w:r>
          </w:p>
        </w:tc>
        <w:tc>
          <w:tcPr>
            <w:tcW w:w="720" w:type="pct"/>
            <w:vAlign w:val="center"/>
          </w:tcPr>
          <w:p w14:paraId="2EEB5069" w14:textId="77777777" w:rsidR="001F2E5E" w:rsidRPr="00C74D9A" w:rsidRDefault="001F2E5E" w:rsidP="000D5BEF"/>
        </w:tc>
        <w:tc>
          <w:tcPr>
            <w:tcW w:w="935" w:type="pct"/>
            <w:vAlign w:val="center"/>
          </w:tcPr>
          <w:p w14:paraId="1478A90F" w14:textId="77777777" w:rsidR="001F2E5E" w:rsidRPr="00C74D9A" w:rsidRDefault="001F2E5E" w:rsidP="000D5BEF"/>
        </w:tc>
      </w:tr>
      <w:tr w:rsidR="001F2E5E" w:rsidRPr="00C74D9A" w14:paraId="7B4F6497" w14:textId="77777777" w:rsidTr="00A7154A">
        <w:trPr>
          <w:cantSplit/>
          <w:jc w:val="center"/>
        </w:trPr>
        <w:tc>
          <w:tcPr>
            <w:tcW w:w="371" w:type="pct"/>
          </w:tcPr>
          <w:p w14:paraId="12A61DA0" w14:textId="12309837" w:rsidR="001F2E5E" w:rsidRPr="00C45AA1" w:rsidRDefault="001F2E5E" w:rsidP="00A7154A">
            <w:pPr>
              <w:pStyle w:val="BodyText"/>
              <w:spacing w:after="0"/>
              <w:jc w:val="center"/>
              <w:rPr>
                <w:rFonts w:cs="Tahoma"/>
                <w:szCs w:val="22"/>
                <w:lang w:val="el-GR"/>
              </w:rPr>
            </w:pPr>
            <w:r>
              <w:rPr>
                <w:rFonts w:cs="Tahoma"/>
                <w:szCs w:val="22"/>
                <w:lang w:val="el-GR"/>
              </w:rPr>
              <w:t>3.5</w:t>
            </w:r>
          </w:p>
        </w:tc>
        <w:tc>
          <w:tcPr>
            <w:tcW w:w="2358" w:type="pct"/>
          </w:tcPr>
          <w:p w14:paraId="6764E140" w14:textId="71DEFD3E" w:rsidR="001F2E5E" w:rsidRPr="00C45AA1" w:rsidRDefault="001F2E5E" w:rsidP="000D5BEF">
            <w:pPr>
              <w:pStyle w:val="BodyText"/>
              <w:spacing w:after="0"/>
              <w:rPr>
                <w:rFonts w:cs="Tahoma"/>
                <w:szCs w:val="22"/>
                <w:lang w:val="el-GR"/>
              </w:rPr>
            </w:pPr>
            <w:r w:rsidRPr="00C45AA1">
              <w:rPr>
                <w:rFonts w:cs="Tahoma"/>
                <w:szCs w:val="22"/>
                <w:lang w:val="el-GR"/>
              </w:rPr>
              <w:t>Να έχει προστασία υπερφόρτωσης του ζυγού</w:t>
            </w:r>
          </w:p>
        </w:tc>
        <w:tc>
          <w:tcPr>
            <w:tcW w:w="617" w:type="pct"/>
            <w:vAlign w:val="center"/>
          </w:tcPr>
          <w:p w14:paraId="242231FD" w14:textId="77777777" w:rsidR="001F2E5E" w:rsidRPr="00C74D9A" w:rsidRDefault="001F2E5E" w:rsidP="000D5BEF">
            <w:pPr>
              <w:jc w:val="center"/>
            </w:pPr>
            <w:r w:rsidRPr="00C74D9A">
              <w:t>ΝΑΙ</w:t>
            </w:r>
          </w:p>
        </w:tc>
        <w:tc>
          <w:tcPr>
            <w:tcW w:w="720" w:type="pct"/>
            <w:vAlign w:val="center"/>
          </w:tcPr>
          <w:p w14:paraId="4EE4734D" w14:textId="77777777" w:rsidR="001F2E5E" w:rsidRPr="00C74D9A" w:rsidRDefault="001F2E5E" w:rsidP="000D5BEF"/>
        </w:tc>
        <w:tc>
          <w:tcPr>
            <w:tcW w:w="935" w:type="pct"/>
            <w:vAlign w:val="center"/>
          </w:tcPr>
          <w:p w14:paraId="2D283A40" w14:textId="77777777" w:rsidR="001F2E5E" w:rsidRPr="00C74D9A" w:rsidRDefault="001F2E5E" w:rsidP="000D5BEF"/>
        </w:tc>
      </w:tr>
      <w:tr w:rsidR="001F2E5E" w:rsidRPr="00C74D9A" w14:paraId="43972694" w14:textId="77777777" w:rsidTr="00A7154A">
        <w:trPr>
          <w:cantSplit/>
          <w:jc w:val="center"/>
        </w:trPr>
        <w:tc>
          <w:tcPr>
            <w:tcW w:w="371" w:type="pct"/>
          </w:tcPr>
          <w:p w14:paraId="5525762B" w14:textId="200203E3" w:rsidR="001F2E5E" w:rsidRPr="00C45AA1" w:rsidRDefault="001F2E5E" w:rsidP="00A7154A">
            <w:pPr>
              <w:pStyle w:val="BodyText"/>
              <w:spacing w:after="0"/>
              <w:jc w:val="center"/>
              <w:rPr>
                <w:rFonts w:cs="Tahoma"/>
                <w:szCs w:val="22"/>
                <w:lang w:val="el-GR"/>
              </w:rPr>
            </w:pPr>
            <w:r>
              <w:rPr>
                <w:rFonts w:cs="Tahoma"/>
                <w:szCs w:val="22"/>
                <w:lang w:val="el-GR"/>
              </w:rPr>
              <w:t>3.6</w:t>
            </w:r>
          </w:p>
        </w:tc>
        <w:tc>
          <w:tcPr>
            <w:tcW w:w="2358" w:type="pct"/>
          </w:tcPr>
          <w:p w14:paraId="2FD2EFAA" w14:textId="09CB3E66" w:rsidR="001F2E5E" w:rsidRPr="00C45AA1" w:rsidRDefault="001F2E5E" w:rsidP="000D5BEF">
            <w:pPr>
              <w:pStyle w:val="BodyText"/>
              <w:spacing w:after="0"/>
              <w:rPr>
                <w:rFonts w:cs="Tahoma"/>
                <w:szCs w:val="22"/>
                <w:lang w:val="el-GR"/>
              </w:rPr>
            </w:pPr>
            <w:r w:rsidRPr="00C45AA1">
              <w:rPr>
                <w:rFonts w:cs="Tahoma"/>
                <w:szCs w:val="22"/>
                <w:lang w:val="el-GR"/>
              </w:rPr>
              <w:t>Να έχει ευανάγνωστη οθόνη με ένδειξη 0,1 g και μενού για την εύκολη ρύθμιση των παραμέτρων λειτουργίας</w:t>
            </w:r>
          </w:p>
        </w:tc>
        <w:tc>
          <w:tcPr>
            <w:tcW w:w="617" w:type="pct"/>
            <w:vAlign w:val="center"/>
          </w:tcPr>
          <w:p w14:paraId="4A411B82" w14:textId="77777777" w:rsidR="001F2E5E" w:rsidRPr="00C74D9A" w:rsidRDefault="001F2E5E" w:rsidP="000D5BEF">
            <w:pPr>
              <w:jc w:val="center"/>
            </w:pPr>
            <w:r w:rsidRPr="00C74D9A">
              <w:t>ΝΑΙ</w:t>
            </w:r>
          </w:p>
        </w:tc>
        <w:tc>
          <w:tcPr>
            <w:tcW w:w="720" w:type="pct"/>
            <w:vAlign w:val="center"/>
          </w:tcPr>
          <w:p w14:paraId="3EC92065" w14:textId="77777777" w:rsidR="001F2E5E" w:rsidRPr="00C74D9A" w:rsidRDefault="001F2E5E" w:rsidP="000D5BEF"/>
        </w:tc>
        <w:tc>
          <w:tcPr>
            <w:tcW w:w="935" w:type="pct"/>
            <w:vAlign w:val="center"/>
          </w:tcPr>
          <w:p w14:paraId="44EC982F" w14:textId="77777777" w:rsidR="001F2E5E" w:rsidRPr="00C74D9A" w:rsidRDefault="001F2E5E" w:rsidP="000D5BEF"/>
        </w:tc>
      </w:tr>
      <w:tr w:rsidR="001F2E5E" w:rsidRPr="00C74D9A" w14:paraId="76114891" w14:textId="77777777" w:rsidTr="00A7154A">
        <w:trPr>
          <w:cantSplit/>
          <w:jc w:val="center"/>
        </w:trPr>
        <w:tc>
          <w:tcPr>
            <w:tcW w:w="371" w:type="pct"/>
          </w:tcPr>
          <w:p w14:paraId="59BC31B2" w14:textId="524AE8A6" w:rsidR="001F2E5E" w:rsidRPr="00C45AA1" w:rsidRDefault="001F2E5E" w:rsidP="00A7154A">
            <w:pPr>
              <w:pStyle w:val="BodyText"/>
              <w:spacing w:after="0"/>
              <w:jc w:val="center"/>
              <w:rPr>
                <w:rFonts w:cs="Tahoma"/>
                <w:szCs w:val="22"/>
                <w:lang w:val="el-GR"/>
              </w:rPr>
            </w:pPr>
            <w:r>
              <w:rPr>
                <w:rFonts w:cs="Tahoma"/>
                <w:szCs w:val="22"/>
                <w:lang w:val="el-GR"/>
              </w:rPr>
              <w:t>3.7</w:t>
            </w:r>
          </w:p>
        </w:tc>
        <w:tc>
          <w:tcPr>
            <w:tcW w:w="2358" w:type="pct"/>
          </w:tcPr>
          <w:p w14:paraId="18AFDE00" w14:textId="1933226B" w:rsidR="001F2E5E" w:rsidRPr="00C45AA1" w:rsidRDefault="001F2E5E" w:rsidP="000D5BEF">
            <w:pPr>
              <w:pStyle w:val="BodyText"/>
              <w:spacing w:after="0"/>
              <w:rPr>
                <w:rFonts w:cs="Tahoma"/>
                <w:szCs w:val="22"/>
                <w:lang w:val="el-GR"/>
              </w:rPr>
            </w:pPr>
            <w:r w:rsidRPr="00C45AA1">
              <w:rPr>
                <w:rFonts w:cs="Tahoma"/>
                <w:szCs w:val="22"/>
                <w:lang w:val="el-GR"/>
              </w:rPr>
              <w:t>Να διαθέτει θύρα επικοινωνίας με καταγραφικό ή/και υπολογιστή</w:t>
            </w:r>
          </w:p>
        </w:tc>
        <w:tc>
          <w:tcPr>
            <w:tcW w:w="617" w:type="pct"/>
            <w:vAlign w:val="center"/>
          </w:tcPr>
          <w:p w14:paraId="2DE45E7F" w14:textId="77777777" w:rsidR="001F2E5E" w:rsidRPr="00C74D9A" w:rsidRDefault="001F2E5E" w:rsidP="000D5BEF">
            <w:pPr>
              <w:jc w:val="center"/>
            </w:pPr>
            <w:r w:rsidRPr="00C74D9A">
              <w:t>ΝΑΙ</w:t>
            </w:r>
          </w:p>
        </w:tc>
        <w:tc>
          <w:tcPr>
            <w:tcW w:w="720" w:type="pct"/>
            <w:vAlign w:val="center"/>
          </w:tcPr>
          <w:p w14:paraId="2D0A0654" w14:textId="77777777" w:rsidR="001F2E5E" w:rsidRPr="00C74D9A" w:rsidRDefault="001F2E5E" w:rsidP="000D5BEF"/>
        </w:tc>
        <w:tc>
          <w:tcPr>
            <w:tcW w:w="935" w:type="pct"/>
            <w:vAlign w:val="center"/>
          </w:tcPr>
          <w:p w14:paraId="74A19656" w14:textId="77777777" w:rsidR="001F2E5E" w:rsidRPr="00C74D9A" w:rsidRDefault="001F2E5E" w:rsidP="000D5BEF"/>
        </w:tc>
      </w:tr>
      <w:tr w:rsidR="001F2E5E" w:rsidRPr="00C74D9A" w14:paraId="41CD462D" w14:textId="77777777" w:rsidTr="00A7154A">
        <w:trPr>
          <w:cantSplit/>
          <w:jc w:val="center"/>
        </w:trPr>
        <w:tc>
          <w:tcPr>
            <w:tcW w:w="371" w:type="pct"/>
          </w:tcPr>
          <w:p w14:paraId="4BD29A00" w14:textId="77777777" w:rsidR="001F2E5E" w:rsidRDefault="001F2E5E" w:rsidP="00A7154A">
            <w:pPr>
              <w:pStyle w:val="BodyText"/>
              <w:spacing w:after="0"/>
              <w:jc w:val="center"/>
              <w:rPr>
                <w:rFonts w:cs="Tahoma"/>
                <w:szCs w:val="22"/>
                <w:lang w:val="el-GR"/>
              </w:rPr>
            </w:pPr>
          </w:p>
          <w:p w14:paraId="4ACDC7D8" w14:textId="73A81B65" w:rsidR="001F2E5E" w:rsidRPr="00C45AA1" w:rsidRDefault="001F2E5E" w:rsidP="00A7154A">
            <w:pPr>
              <w:pStyle w:val="BodyText"/>
              <w:spacing w:after="0"/>
              <w:jc w:val="center"/>
              <w:rPr>
                <w:rFonts w:cs="Tahoma"/>
                <w:szCs w:val="22"/>
                <w:lang w:val="el-GR"/>
              </w:rPr>
            </w:pPr>
            <w:r>
              <w:rPr>
                <w:rFonts w:cs="Tahoma"/>
                <w:szCs w:val="22"/>
                <w:lang w:val="el-GR"/>
              </w:rPr>
              <w:t>3.8</w:t>
            </w:r>
          </w:p>
        </w:tc>
        <w:tc>
          <w:tcPr>
            <w:tcW w:w="2358" w:type="pct"/>
          </w:tcPr>
          <w:p w14:paraId="1019CF1A" w14:textId="23CB56CD" w:rsidR="001F2E5E" w:rsidRPr="00C45AA1" w:rsidRDefault="001F2E5E" w:rsidP="000D5BEF">
            <w:pPr>
              <w:pStyle w:val="BodyText"/>
              <w:spacing w:after="0"/>
              <w:rPr>
                <w:rFonts w:cs="Tahoma"/>
                <w:szCs w:val="22"/>
                <w:lang w:val="el-GR"/>
              </w:rPr>
            </w:pPr>
            <w:r w:rsidRPr="00C45AA1">
              <w:rPr>
                <w:rFonts w:cs="Tahoma"/>
                <w:szCs w:val="22"/>
                <w:lang w:val="el-GR"/>
              </w:rPr>
              <w:t>Να διαθέτει εφεδρική πηγή ρεύματος (μπαταρία) για λειτουργία σε περιπτώσεις διακοπής του ρεύματος δικτύου</w:t>
            </w:r>
          </w:p>
        </w:tc>
        <w:tc>
          <w:tcPr>
            <w:tcW w:w="617" w:type="pct"/>
            <w:vAlign w:val="center"/>
          </w:tcPr>
          <w:p w14:paraId="492AC5A0" w14:textId="77777777" w:rsidR="001F2E5E" w:rsidRPr="00C74D9A" w:rsidRDefault="001F2E5E" w:rsidP="000D5BEF">
            <w:pPr>
              <w:jc w:val="center"/>
            </w:pPr>
            <w:r w:rsidRPr="00C74D9A">
              <w:t>ΝΑΙ</w:t>
            </w:r>
          </w:p>
        </w:tc>
        <w:tc>
          <w:tcPr>
            <w:tcW w:w="720" w:type="pct"/>
            <w:vAlign w:val="center"/>
          </w:tcPr>
          <w:p w14:paraId="08EC7946" w14:textId="77777777" w:rsidR="001F2E5E" w:rsidRPr="00C74D9A" w:rsidRDefault="001F2E5E" w:rsidP="000D5BEF">
            <w:pPr>
              <w:rPr>
                <w:lang w:val="el-GR"/>
              </w:rPr>
            </w:pPr>
          </w:p>
        </w:tc>
        <w:tc>
          <w:tcPr>
            <w:tcW w:w="935" w:type="pct"/>
            <w:vAlign w:val="center"/>
          </w:tcPr>
          <w:p w14:paraId="72F5265A" w14:textId="77777777" w:rsidR="001F2E5E" w:rsidRPr="00C74D9A" w:rsidRDefault="001F2E5E" w:rsidP="000D5BEF">
            <w:pPr>
              <w:rPr>
                <w:lang w:val="el-GR"/>
              </w:rPr>
            </w:pPr>
          </w:p>
        </w:tc>
      </w:tr>
      <w:tr w:rsidR="001F2E5E" w:rsidRPr="00C74D9A" w14:paraId="6521909C" w14:textId="77777777" w:rsidTr="00A7154A">
        <w:trPr>
          <w:cantSplit/>
          <w:jc w:val="center"/>
        </w:trPr>
        <w:tc>
          <w:tcPr>
            <w:tcW w:w="371" w:type="pct"/>
          </w:tcPr>
          <w:p w14:paraId="52D36E0A" w14:textId="20DAF609" w:rsidR="001F2E5E" w:rsidRPr="00C45AA1" w:rsidRDefault="001F2E5E" w:rsidP="00A7154A">
            <w:pPr>
              <w:pStyle w:val="BodyText"/>
              <w:spacing w:after="0"/>
              <w:jc w:val="center"/>
              <w:rPr>
                <w:rFonts w:cs="Tahoma"/>
                <w:szCs w:val="22"/>
                <w:lang w:val="el-GR"/>
              </w:rPr>
            </w:pPr>
            <w:r>
              <w:rPr>
                <w:rFonts w:cs="Tahoma"/>
                <w:szCs w:val="22"/>
                <w:lang w:val="el-GR"/>
              </w:rPr>
              <w:t>3.9</w:t>
            </w:r>
          </w:p>
        </w:tc>
        <w:tc>
          <w:tcPr>
            <w:tcW w:w="2358" w:type="pct"/>
          </w:tcPr>
          <w:p w14:paraId="7B0A135F" w14:textId="53788D59" w:rsidR="001F2E5E" w:rsidRPr="00C45AA1" w:rsidRDefault="001F2E5E" w:rsidP="000D5BEF">
            <w:pPr>
              <w:pStyle w:val="BodyText"/>
              <w:spacing w:after="0"/>
              <w:rPr>
                <w:rFonts w:cs="Tahoma"/>
                <w:szCs w:val="22"/>
                <w:lang w:val="el-GR"/>
              </w:rPr>
            </w:pPr>
            <w:r w:rsidRPr="00C45AA1">
              <w:rPr>
                <w:rFonts w:cs="Tahoma"/>
                <w:szCs w:val="22"/>
                <w:lang w:val="el-GR"/>
              </w:rPr>
              <w:t xml:space="preserve">Ο </w:t>
            </w:r>
            <w:r>
              <w:rPr>
                <w:rFonts w:cs="Tahoma"/>
                <w:szCs w:val="22"/>
                <w:lang w:val="el-GR"/>
              </w:rPr>
              <w:t>Ανάδοχος</w:t>
            </w:r>
            <w:r w:rsidRPr="00C45AA1">
              <w:rPr>
                <w:rFonts w:cs="Tahoma"/>
                <w:szCs w:val="22"/>
                <w:lang w:val="el-GR"/>
              </w:rPr>
              <w:t xml:space="preserve"> θα αναλάβει την παράδοση του ζυγού σε πλήρη λειτουργία.</w:t>
            </w:r>
          </w:p>
        </w:tc>
        <w:tc>
          <w:tcPr>
            <w:tcW w:w="617" w:type="pct"/>
            <w:vAlign w:val="center"/>
          </w:tcPr>
          <w:p w14:paraId="4C961A59" w14:textId="77777777" w:rsidR="001F2E5E" w:rsidRPr="00C74D9A" w:rsidRDefault="001F2E5E" w:rsidP="000D5BEF">
            <w:pPr>
              <w:jc w:val="center"/>
            </w:pPr>
            <w:r w:rsidRPr="00C74D9A">
              <w:t>ΝΑΙ</w:t>
            </w:r>
          </w:p>
        </w:tc>
        <w:tc>
          <w:tcPr>
            <w:tcW w:w="720" w:type="pct"/>
            <w:vAlign w:val="center"/>
          </w:tcPr>
          <w:p w14:paraId="357DA578" w14:textId="77777777" w:rsidR="001F2E5E" w:rsidRPr="00C74D9A" w:rsidRDefault="001F2E5E" w:rsidP="000D5BEF"/>
        </w:tc>
        <w:tc>
          <w:tcPr>
            <w:tcW w:w="935" w:type="pct"/>
            <w:vAlign w:val="center"/>
          </w:tcPr>
          <w:p w14:paraId="3041BDF8" w14:textId="77777777" w:rsidR="001F2E5E" w:rsidRPr="00C74D9A" w:rsidRDefault="001F2E5E" w:rsidP="000D5BEF"/>
        </w:tc>
      </w:tr>
      <w:tr w:rsidR="001F2E5E" w:rsidRPr="00C74D9A" w14:paraId="0B018774" w14:textId="77777777" w:rsidTr="00A7154A">
        <w:trPr>
          <w:cantSplit/>
          <w:jc w:val="center"/>
        </w:trPr>
        <w:tc>
          <w:tcPr>
            <w:tcW w:w="371" w:type="pct"/>
          </w:tcPr>
          <w:p w14:paraId="462C7F50" w14:textId="24C4CF2C" w:rsidR="001F2E5E" w:rsidRPr="00C45AA1" w:rsidRDefault="001F2E5E" w:rsidP="00A7154A">
            <w:pPr>
              <w:pStyle w:val="BodyText"/>
              <w:spacing w:after="0"/>
              <w:jc w:val="center"/>
              <w:rPr>
                <w:rFonts w:cs="Tahoma"/>
                <w:szCs w:val="22"/>
                <w:lang w:val="el-GR"/>
              </w:rPr>
            </w:pPr>
            <w:r>
              <w:rPr>
                <w:rFonts w:cs="Tahoma"/>
                <w:szCs w:val="22"/>
                <w:lang w:val="el-GR"/>
              </w:rPr>
              <w:t>3.10</w:t>
            </w:r>
          </w:p>
        </w:tc>
        <w:tc>
          <w:tcPr>
            <w:tcW w:w="2358" w:type="pct"/>
          </w:tcPr>
          <w:p w14:paraId="53B58F61" w14:textId="14316641" w:rsidR="001F2E5E" w:rsidRPr="00C45AA1" w:rsidRDefault="001F2E5E" w:rsidP="000D5BEF">
            <w:pPr>
              <w:pStyle w:val="BodyText"/>
              <w:spacing w:after="0"/>
              <w:rPr>
                <w:rFonts w:cs="Tahoma"/>
                <w:szCs w:val="22"/>
                <w:lang w:val="el-GR"/>
              </w:rPr>
            </w:pPr>
            <w:r w:rsidRPr="00C45AA1">
              <w:rPr>
                <w:rFonts w:cs="Tahoma"/>
                <w:szCs w:val="22"/>
                <w:lang w:val="el-GR"/>
              </w:rPr>
              <w:t xml:space="preserve">Ο </w:t>
            </w:r>
            <w:r>
              <w:rPr>
                <w:rFonts w:cs="Tahoma"/>
                <w:szCs w:val="22"/>
                <w:lang w:val="el-GR"/>
              </w:rPr>
              <w:t>Ανάδοχος</w:t>
            </w:r>
            <w:r w:rsidRPr="00C45AA1">
              <w:rPr>
                <w:rFonts w:cs="Tahoma"/>
                <w:szCs w:val="22"/>
                <w:lang w:val="el-GR"/>
              </w:rPr>
              <w:t xml:space="preserve"> θα βεβαιώσει ότι πραγματοποιήθηκε έλεγχος καλής λειτουργίας του οργάνου πριν την τελική παράδοση στο εργαστήριο.</w:t>
            </w:r>
          </w:p>
        </w:tc>
        <w:tc>
          <w:tcPr>
            <w:tcW w:w="617" w:type="pct"/>
            <w:vAlign w:val="center"/>
          </w:tcPr>
          <w:p w14:paraId="774A6CDA" w14:textId="77777777" w:rsidR="001F2E5E" w:rsidRPr="00C74D9A" w:rsidRDefault="001F2E5E" w:rsidP="000D5BEF">
            <w:pPr>
              <w:jc w:val="center"/>
            </w:pPr>
            <w:r w:rsidRPr="00C74D9A">
              <w:t>ΝΑΙ</w:t>
            </w:r>
          </w:p>
        </w:tc>
        <w:tc>
          <w:tcPr>
            <w:tcW w:w="720" w:type="pct"/>
            <w:vAlign w:val="center"/>
          </w:tcPr>
          <w:p w14:paraId="7D3EE79E" w14:textId="77777777" w:rsidR="001F2E5E" w:rsidRPr="00C74D9A" w:rsidRDefault="001F2E5E" w:rsidP="000D5BEF"/>
        </w:tc>
        <w:tc>
          <w:tcPr>
            <w:tcW w:w="935" w:type="pct"/>
            <w:vAlign w:val="center"/>
          </w:tcPr>
          <w:p w14:paraId="7148A57C" w14:textId="77777777" w:rsidR="001F2E5E" w:rsidRPr="00C74D9A" w:rsidRDefault="001F2E5E" w:rsidP="000D5BEF"/>
        </w:tc>
      </w:tr>
      <w:tr w:rsidR="001F2E5E" w:rsidRPr="00C74D9A" w14:paraId="38E14421" w14:textId="77777777" w:rsidTr="00A7154A">
        <w:trPr>
          <w:cantSplit/>
          <w:jc w:val="center"/>
        </w:trPr>
        <w:tc>
          <w:tcPr>
            <w:tcW w:w="371" w:type="pct"/>
          </w:tcPr>
          <w:p w14:paraId="58948E9A" w14:textId="600D4A29" w:rsidR="001F2E5E" w:rsidRPr="00C45AA1" w:rsidRDefault="001F2E5E" w:rsidP="00A7154A">
            <w:pPr>
              <w:pStyle w:val="BodyText"/>
              <w:spacing w:after="0"/>
              <w:jc w:val="center"/>
              <w:rPr>
                <w:rFonts w:cs="Tahoma"/>
                <w:szCs w:val="22"/>
                <w:lang w:val="el-GR"/>
              </w:rPr>
            </w:pPr>
            <w:r>
              <w:rPr>
                <w:rFonts w:cs="Tahoma"/>
                <w:szCs w:val="22"/>
                <w:lang w:val="el-GR"/>
              </w:rPr>
              <w:t>3.11</w:t>
            </w:r>
          </w:p>
        </w:tc>
        <w:tc>
          <w:tcPr>
            <w:tcW w:w="2358" w:type="pct"/>
          </w:tcPr>
          <w:p w14:paraId="54B614ED" w14:textId="341D06A4" w:rsidR="001F2E5E" w:rsidRPr="00C45AA1" w:rsidRDefault="001F2E5E" w:rsidP="000D5BEF">
            <w:pPr>
              <w:pStyle w:val="BodyText"/>
              <w:spacing w:after="0"/>
              <w:rPr>
                <w:rFonts w:cs="Tahoma"/>
                <w:szCs w:val="22"/>
                <w:lang w:val="el-GR"/>
              </w:rPr>
            </w:pPr>
            <w:r w:rsidRPr="00C45AA1">
              <w:rPr>
                <w:rFonts w:cs="Tahoma"/>
                <w:szCs w:val="22"/>
                <w:lang w:val="el-GR"/>
              </w:rPr>
              <w:t xml:space="preserve">Ο </w:t>
            </w:r>
            <w:r>
              <w:rPr>
                <w:rFonts w:cs="Tahoma"/>
                <w:szCs w:val="22"/>
                <w:lang w:val="el-GR"/>
              </w:rPr>
              <w:t>Ανάδοχος</w:t>
            </w:r>
            <w:r w:rsidRPr="00C45AA1">
              <w:rPr>
                <w:rFonts w:cs="Tahoma"/>
                <w:szCs w:val="22"/>
                <w:lang w:val="el-GR"/>
              </w:rPr>
              <w:t xml:space="preserve"> θα συμπεριλάβει στην προσφορά του λίστα πελατών του που προμηθεύτηκαν τον εξοπλισμό που προτείνει.</w:t>
            </w:r>
          </w:p>
        </w:tc>
        <w:tc>
          <w:tcPr>
            <w:tcW w:w="617" w:type="pct"/>
            <w:vAlign w:val="center"/>
          </w:tcPr>
          <w:p w14:paraId="684DB33E" w14:textId="77777777" w:rsidR="001F2E5E" w:rsidRPr="00C74D9A" w:rsidRDefault="001F2E5E" w:rsidP="000D5BEF">
            <w:pPr>
              <w:jc w:val="center"/>
            </w:pPr>
            <w:r w:rsidRPr="00C74D9A">
              <w:t>ΝΑΙ</w:t>
            </w:r>
          </w:p>
        </w:tc>
        <w:tc>
          <w:tcPr>
            <w:tcW w:w="720" w:type="pct"/>
            <w:vAlign w:val="center"/>
          </w:tcPr>
          <w:p w14:paraId="07E247FD" w14:textId="77777777" w:rsidR="001F2E5E" w:rsidRPr="00C74D9A" w:rsidRDefault="001F2E5E" w:rsidP="000D5BEF">
            <w:pPr>
              <w:rPr>
                <w:lang w:val="el-GR"/>
              </w:rPr>
            </w:pPr>
          </w:p>
        </w:tc>
        <w:tc>
          <w:tcPr>
            <w:tcW w:w="935" w:type="pct"/>
            <w:vAlign w:val="center"/>
          </w:tcPr>
          <w:p w14:paraId="0EF06F0F" w14:textId="77777777" w:rsidR="001F2E5E" w:rsidRPr="00C74D9A" w:rsidRDefault="001F2E5E" w:rsidP="000D5BEF">
            <w:pPr>
              <w:rPr>
                <w:lang w:val="el-GR"/>
              </w:rPr>
            </w:pPr>
          </w:p>
        </w:tc>
      </w:tr>
      <w:tr w:rsidR="001F2E5E" w:rsidRPr="00C74D9A" w14:paraId="5FC377A9" w14:textId="77777777" w:rsidTr="00A7154A">
        <w:trPr>
          <w:cantSplit/>
          <w:jc w:val="center"/>
        </w:trPr>
        <w:tc>
          <w:tcPr>
            <w:tcW w:w="371" w:type="pct"/>
          </w:tcPr>
          <w:p w14:paraId="7C0CD794" w14:textId="67AA497B" w:rsidR="001F2E5E" w:rsidRPr="00C45AA1" w:rsidRDefault="001F2E5E" w:rsidP="00A7154A">
            <w:pPr>
              <w:pStyle w:val="BodyText"/>
              <w:spacing w:after="0"/>
              <w:jc w:val="center"/>
              <w:rPr>
                <w:rFonts w:cs="Tahoma"/>
                <w:szCs w:val="22"/>
                <w:lang w:val="el-GR"/>
              </w:rPr>
            </w:pPr>
            <w:r>
              <w:rPr>
                <w:rFonts w:cs="Tahoma"/>
                <w:szCs w:val="22"/>
                <w:lang w:val="el-GR"/>
              </w:rPr>
              <w:t>3.12</w:t>
            </w:r>
          </w:p>
        </w:tc>
        <w:tc>
          <w:tcPr>
            <w:tcW w:w="2358" w:type="pct"/>
          </w:tcPr>
          <w:p w14:paraId="34FF69E0" w14:textId="562F9FA8" w:rsidR="001F2E5E" w:rsidRPr="00C45AA1" w:rsidRDefault="001F2E5E" w:rsidP="000D5BEF">
            <w:pPr>
              <w:pStyle w:val="BodyText"/>
              <w:spacing w:after="0"/>
              <w:rPr>
                <w:rFonts w:cs="Tahoma"/>
                <w:szCs w:val="22"/>
                <w:lang w:val="el-GR"/>
              </w:rPr>
            </w:pPr>
            <w:r w:rsidRPr="00C45AA1">
              <w:rPr>
                <w:rFonts w:cs="Tahoma"/>
                <w:szCs w:val="22"/>
                <w:lang w:val="el-GR"/>
              </w:rPr>
              <w:t xml:space="preserve">Ο </w:t>
            </w:r>
            <w:r>
              <w:rPr>
                <w:rFonts w:cs="Tahoma"/>
                <w:szCs w:val="22"/>
                <w:lang w:val="el-GR"/>
              </w:rPr>
              <w:t>Ανάδοχος</w:t>
            </w:r>
            <w:r w:rsidRPr="00C45AA1">
              <w:rPr>
                <w:rFonts w:cs="Tahoma"/>
                <w:szCs w:val="22"/>
                <w:lang w:val="el-GR"/>
              </w:rPr>
              <w:t xml:space="preserve"> θα δ</w:t>
            </w:r>
            <w:r>
              <w:rPr>
                <w:rFonts w:cs="Tahoma"/>
                <w:szCs w:val="22"/>
                <w:lang w:val="el-GR"/>
              </w:rPr>
              <w:t>ώσ</w:t>
            </w:r>
            <w:r w:rsidRPr="00C45AA1">
              <w:rPr>
                <w:rFonts w:cs="Tahoma"/>
                <w:szCs w:val="22"/>
                <w:lang w:val="el-GR"/>
              </w:rPr>
              <w:t>ει εγγύηση καλής λειτουργίας τουλάχιστον ενός (1) έτους από την οριστική εγκατάσταση και αποδοχή του εξοπλισμού.</w:t>
            </w:r>
          </w:p>
        </w:tc>
        <w:tc>
          <w:tcPr>
            <w:tcW w:w="617" w:type="pct"/>
            <w:vAlign w:val="center"/>
          </w:tcPr>
          <w:p w14:paraId="458D7F94" w14:textId="77777777" w:rsidR="001F2E5E" w:rsidRPr="00C74D9A" w:rsidRDefault="001F2E5E" w:rsidP="000D5BEF">
            <w:pPr>
              <w:jc w:val="center"/>
            </w:pPr>
            <w:r w:rsidRPr="00C74D9A">
              <w:t>ΝΑΙ</w:t>
            </w:r>
          </w:p>
        </w:tc>
        <w:tc>
          <w:tcPr>
            <w:tcW w:w="720" w:type="pct"/>
            <w:vAlign w:val="center"/>
          </w:tcPr>
          <w:p w14:paraId="60643C5C" w14:textId="77777777" w:rsidR="001F2E5E" w:rsidRPr="00C74D9A" w:rsidRDefault="001F2E5E" w:rsidP="000D5BEF">
            <w:pPr>
              <w:rPr>
                <w:lang w:val="el-GR"/>
              </w:rPr>
            </w:pPr>
          </w:p>
        </w:tc>
        <w:tc>
          <w:tcPr>
            <w:tcW w:w="935" w:type="pct"/>
            <w:vAlign w:val="center"/>
          </w:tcPr>
          <w:p w14:paraId="006C8F56" w14:textId="77777777" w:rsidR="001F2E5E" w:rsidRPr="00C74D9A" w:rsidRDefault="001F2E5E" w:rsidP="000D5BEF">
            <w:pPr>
              <w:rPr>
                <w:lang w:val="el-GR"/>
              </w:rPr>
            </w:pPr>
          </w:p>
        </w:tc>
      </w:tr>
      <w:tr w:rsidR="001F2E5E" w:rsidRPr="00C74D9A" w14:paraId="41EC86EC" w14:textId="77777777" w:rsidTr="00A7154A">
        <w:trPr>
          <w:cantSplit/>
          <w:jc w:val="center"/>
        </w:trPr>
        <w:tc>
          <w:tcPr>
            <w:tcW w:w="371" w:type="pct"/>
          </w:tcPr>
          <w:p w14:paraId="799F6207" w14:textId="5A6BFEE5" w:rsidR="001F2E5E" w:rsidRPr="00C45AA1" w:rsidRDefault="001F2E5E" w:rsidP="00A7154A">
            <w:pPr>
              <w:pStyle w:val="BodyText"/>
              <w:spacing w:after="0"/>
              <w:jc w:val="center"/>
              <w:rPr>
                <w:rFonts w:cs="Tahoma"/>
                <w:szCs w:val="22"/>
                <w:lang w:val="el-GR"/>
              </w:rPr>
            </w:pPr>
            <w:r>
              <w:rPr>
                <w:rFonts w:cs="Tahoma"/>
                <w:szCs w:val="22"/>
                <w:lang w:val="el-GR"/>
              </w:rPr>
              <w:t>3.13</w:t>
            </w:r>
          </w:p>
        </w:tc>
        <w:tc>
          <w:tcPr>
            <w:tcW w:w="2358" w:type="pct"/>
          </w:tcPr>
          <w:p w14:paraId="68D268AF" w14:textId="13B74A05" w:rsidR="001F2E5E" w:rsidRPr="00C45AA1" w:rsidRDefault="001F2E5E" w:rsidP="00067A01">
            <w:pPr>
              <w:pStyle w:val="BodyText"/>
              <w:spacing w:after="0"/>
              <w:rPr>
                <w:rFonts w:cs="Tahoma"/>
                <w:szCs w:val="22"/>
                <w:lang w:val="el-GR"/>
              </w:rPr>
            </w:pPr>
            <w:r w:rsidRPr="00C45AA1">
              <w:rPr>
                <w:rFonts w:cs="Tahoma"/>
                <w:szCs w:val="22"/>
                <w:lang w:val="el-GR"/>
              </w:rPr>
              <w:t>Ο κατασκευαστής πρέπει να εφαρμόζει σύστημα διαχείρισης ποιότητας (ISO 9001).</w:t>
            </w:r>
          </w:p>
        </w:tc>
        <w:tc>
          <w:tcPr>
            <w:tcW w:w="617" w:type="pct"/>
            <w:vAlign w:val="center"/>
          </w:tcPr>
          <w:p w14:paraId="6B06E228" w14:textId="77777777" w:rsidR="001F2E5E" w:rsidRPr="00C74D9A" w:rsidRDefault="001F2E5E" w:rsidP="000D5BEF">
            <w:pPr>
              <w:jc w:val="center"/>
            </w:pPr>
            <w:r w:rsidRPr="00C74D9A">
              <w:t>ΝΑΙ</w:t>
            </w:r>
          </w:p>
        </w:tc>
        <w:tc>
          <w:tcPr>
            <w:tcW w:w="720" w:type="pct"/>
            <w:vAlign w:val="center"/>
          </w:tcPr>
          <w:p w14:paraId="021EF78B" w14:textId="77777777" w:rsidR="001F2E5E" w:rsidRPr="00C74D9A" w:rsidRDefault="001F2E5E" w:rsidP="000D5BEF"/>
        </w:tc>
        <w:tc>
          <w:tcPr>
            <w:tcW w:w="935" w:type="pct"/>
            <w:vAlign w:val="center"/>
          </w:tcPr>
          <w:p w14:paraId="790B4F42" w14:textId="77777777" w:rsidR="001F2E5E" w:rsidRPr="00C74D9A" w:rsidRDefault="001F2E5E" w:rsidP="000D5BEF"/>
        </w:tc>
      </w:tr>
      <w:tr w:rsidR="001F2E5E" w:rsidRPr="00C74D9A" w14:paraId="2E84F96A" w14:textId="77777777" w:rsidTr="00A7154A">
        <w:trPr>
          <w:cantSplit/>
          <w:jc w:val="center"/>
        </w:trPr>
        <w:tc>
          <w:tcPr>
            <w:tcW w:w="371" w:type="pct"/>
          </w:tcPr>
          <w:p w14:paraId="4A9E352C" w14:textId="431B19FF" w:rsidR="001F2E5E" w:rsidRPr="00C45AA1" w:rsidRDefault="001F2E5E" w:rsidP="00A7154A">
            <w:pPr>
              <w:pStyle w:val="BodyText"/>
              <w:spacing w:after="0"/>
              <w:jc w:val="center"/>
              <w:rPr>
                <w:rFonts w:cs="Tahoma"/>
                <w:szCs w:val="22"/>
                <w:lang w:val="el-GR"/>
              </w:rPr>
            </w:pPr>
            <w:r>
              <w:rPr>
                <w:rFonts w:cs="Tahoma"/>
                <w:szCs w:val="22"/>
                <w:lang w:val="el-GR"/>
              </w:rPr>
              <w:t>3.14</w:t>
            </w:r>
          </w:p>
        </w:tc>
        <w:tc>
          <w:tcPr>
            <w:tcW w:w="2358" w:type="pct"/>
          </w:tcPr>
          <w:p w14:paraId="2A00E487" w14:textId="728099EE" w:rsidR="001F2E5E" w:rsidRPr="00C45AA1" w:rsidRDefault="001F2E5E" w:rsidP="00067A01">
            <w:pPr>
              <w:pStyle w:val="BodyText"/>
              <w:spacing w:after="0"/>
              <w:rPr>
                <w:rFonts w:cs="Tahoma"/>
                <w:szCs w:val="22"/>
                <w:lang w:val="el-GR"/>
              </w:rPr>
            </w:pPr>
            <w:r w:rsidRPr="00C45AA1">
              <w:rPr>
                <w:rFonts w:cs="Tahoma"/>
                <w:szCs w:val="22"/>
                <w:lang w:val="el-GR"/>
              </w:rPr>
              <w:t xml:space="preserve">Ο κατασκευαστής πρέπει να είναι σε θέση να παρέχει αναλώσιμα και τεχνική υποστήριξη για τα επόμενα </w:t>
            </w:r>
            <w:r>
              <w:rPr>
                <w:rFonts w:cs="Tahoma"/>
                <w:szCs w:val="22"/>
                <w:lang w:val="el-GR"/>
              </w:rPr>
              <w:t>επτά</w:t>
            </w:r>
            <w:r w:rsidRPr="00C45AA1">
              <w:rPr>
                <w:rFonts w:cs="Tahoma"/>
                <w:szCs w:val="22"/>
                <w:lang w:val="el-GR"/>
              </w:rPr>
              <w:t xml:space="preserve"> (</w:t>
            </w:r>
            <w:r>
              <w:rPr>
                <w:rFonts w:cs="Tahoma"/>
                <w:szCs w:val="22"/>
                <w:lang w:val="el-GR"/>
              </w:rPr>
              <w:t>7</w:t>
            </w:r>
            <w:r w:rsidRPr="00C45AA1">
              <w:rPr>
                <w:rFonts w:cs="Tahoma"/>
                <w:szCs w:val="22"/>
                <w:lang w:val="el-GR"/>
              </w:rPr>
              <w:t>) χρόνια, τουλάχιστον.</w:t>
            </w:r>
          </w:p>
        </w:tc>
        <w:tc>
          <w:tcPr>
            <w:tcW w:w="617" w:type="pct"/>
            <w:vAlign w:val="center"/>
          </w:tcPr>
          <w:p w14:paraId="7F4BCBE2" w14:textId="77777777" w:rsidR="001F2E5E" w:rsidRPr="00C74D9A" w:rsidRDefault="001F2E5E" w:rsidP="000D5BEF">
            <w:pPr>
              <w:jc w:val="center"/>
            </w:pPr>
            <w:r w:rsidRPr="00C74D9A">
              <w:t>ΝΑΙ</w:t>
            </w:r>
          </w:p>
        </w:tc>
        <w:tc>
          <w:tcPr>
            <w:tcW w:w="720" w:type="pct"/>
            <w:vAlign w:val="center"/>
          </w:tcPr>
          <w:p w14:paraId="19D989D3" w14:textId="77777777" w:rsidR="001F2E5E" w:rsidRPr="00C74D9A" w:rsidRDefault="001F2E5E" w:rsidP="000D5BEF"/>
        </w:tc>
        <w:tc>
          <w:tcPr>
            <w:tcW w:w="935" w:type="pct"/>
            <w:vAlign w:val="center"/>
          </w:tcPr>
          <w:p w14:paraId="49892CB5" w14:textId="77777777" w:rsidR="001F2E5E" w:rsidRPr="00C74D9A" w:rsidRDefault="001F2E5E" w:rsidP="000D5BEF"/>
        </w:tc>
      </w:tr>
    </w:tbl>
    <w:p w14:paraId="3E61334C" w14:textId="77777777" w:rsidR="00EE2663" w:rsidRDefault="00EE2663" w:rsidP="000D5BEF">
      <w:pPr>
        <w:rPr>
          <w:lang w:val="el-GR" w:eastAsia="x-none"/>
        </w:rPr>
      </w:pPr>
    </w:p>
    <w:p w14:paraId="31F9B1A5" w14:textId="77777777" w:rsidR="00EE2663" w:rsidRPr="00B858B0" w:rsidRDefault="00EE2663" w:rsidP="000D5BEF">
      <w:pPr>
        <w:rPr>
          <w:lang w:val="el-GR" w:eastAsia="x-none"/>
        </w:rPr>
      </w:pPr>
      <w:r w:rsidRPr="00B858B0">
        <w:rPr>
          <w:lang w:val="el-GR" w:eastAsia="x-none"/>
        </w:rPr>
        <w:t xml:space="preserve">(*) ΝΑΙ: αν </w:t>
      </w:r>
      <w:proofErr w:type="spellStart"/>
      <w:r w:rsidRPr="00B858B0">
        <w:rPr>
          <w:lang w:val="el-GR" w:eastAsia="x-none"/>
        </w:rPr>
        <w:t>πληρούται</w:t>
      </w:r>
      <w:proofErr w:type="spellEnd"/>
      <w:r w:rsidRPr="00B858B0">
        <w:rPr>
          <w:lang w:val="el-GR" w:eastAsia="x-none"/>
        </w:rPr>
        <w:t xml:space="preserve">, ΟΧΙ: αν δεν </w:t>
      </w:r>
      <w:proofErr w:type="spellStart"/>
      <w:r w:rsidRPr="00B858B0">
        <w:rPr>
          <w:lang w:val="el-GR" w:eastAsia="x-none"/>
        </w:rPr>
        <w:t>πληρούται</w:t>
      </w:r>
      <w:proofErr w:type="spellEnd"/>
      <w:r w:rsidRPr="00B858B0">
        <w:rPr>
          <w:lang w:val="el-GR" w:eastAsia="x-none"/>
        </w:rPr>
        <w:t>, ΥΠΕΡ: αν υπερκαλύπτεται η αντίστοιχη προδιαγραφή</w:t>
      </w:r>
    </w:p>
    <w:p w14:paraId="5320C1E9" w14:textId="77777777" w:rsidR="00EE2663" w:rsidRPr="00B858B0" w:rsidRDefault="00EE2663" w:rsidP="000D5BEF">
      <w:pPr>
        <w:rPr>
          <w:lang w:val="el-GR" w:eastAsia="x-none"/>
        </w:rPr>
      </w:pPr>
      <w:r w:rsidRPr="00B858B0">
        <w:rPr>
          <w:lang w:val="el-GR" w:eastAsia="x-none"/>
        </w:rPr>
        <w:t>(**) Σαφής παραπομπή στη σελίδα Τεχνικής Προσφοράς όπου τεκμηριώνεται η συμμόρφωση</w:t>
      </w:r>
    </w:p>
    <w:p w14:paraId="2ABBDF9D" w14:textId="77777777" w:rsidR="00EE2663" w:rsidRDefault="00EE2663" w:rsidP="000D5BEF">
      <w:pPr>
        <w:rPr>
          <w:lang w:val="el-GR"/>
        </w:rPr>
      </w:pPr>
    </w:p>
    <w:p w14:paraId="047E46F5" w14:textId="77777777" w:rsidR="00EE2663" w:rsidRDefault="00EE2663" w:rsidP="000D5BEF">
      <w:pPr>
        <w:suppressAutoHyphens w:val="0"/>
        <w:spacing w:after="160" w:line="259" w:lineRule="auto"/>
        <w:jc w:val="left"/>
        <w:rPr>
          <w:lang w:val="el-GR"/>
        </w:rPr>
      </w:pPr>
      <w:r>
        <w:rPr>
          <w:lang w:val="el-GR"/>
        </w:rPr>
        <w:br w:type="page"/>
      </w:r>
    </w:p>
    <w:p w14:paraId="7B74CBF7" w14:textId="66A5AAF4" w:rsidR="00EE2663" w:rsidRPr="00874A73" w:rsidRDefault="00CE45ED" w:rsidP="00874A73">
      <w:pPr>
        <w:pStyle w:val="ListParagraph"/>
        <w:ind w:left="0"/>
        <w:rPr>
          <w:b/>
          <w:sz w:val="24"/>
          <w:lang w:val="el-GR"/>
        </w:rPr>
      </w:pPr>
      <w:r w:rsidRPr="00874A73">
        <w:rPr>
          <w:b/>
          <w:sz w:val="24"/>
          <w:lang w:val="el-GR"/>
        </w:rPr>
        <w:lastRenderedPageBreak/>
        <w:t xml:space="preserve">ΤΜΗΜΑ 4:  </w:t>
      </w:r>
      <w:r w:rsidR="00EE2663" w:rsidRPr="00874A73">
        <w:rPr>
          <w:b/>
          <w:sz w:val="24"/>
          <w:lang w:val="el-GR"/>
        </w:rPr>
        <w:t>Ανοξείδωτα πρότυπα δοχεία μέτρησης φαινόμενης πυκνότητας - ΠΙΝΑΚΑΣ ΣΥΜΜΟΡΦΩΣΗΣ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332"/>
        <w:gridCol w:w="1171"/>
        <w:gridCol w:w="1366"/>
        <w:gridCol w:w="1774"/>
      </w:tblGrid>
      <w:tr w:rsidR="001F2E5E" w:rsidRPr="00C74D9A" w14:paraId="65911220" w14:textId="77777777" w:rsidTr="00A7154A">
        <w:trPr>
          <w:cantSplit/>
          <w:jc w:val="center"/>
        </w:trPr>
        <w:tc>
          <w:tcPr>
            <w:tcW w:w="446" w:type="pct"/>
            <w:shd w:val="clear" w:color="auto" w:fill="D9D9D9"/>
          </w:tcPr>
          <w:p w14:paraId="3A23E113" w14:textId="7658997A" w:rsidR="001F2E5E" w:rsidRDefault="001F2E5E" w:rsidP="00A7154A">
            <w:pPr>
              <w:jc w:val="center"/>
              <w:rPr>
                <w:b/>
                <w:lang w:val="el-GR"/>
              </w:rPr>
            </w:pPr>
            <w:r>
              <w:rPr>
                <w:b/>
                <w:lang w:val="el-GR"/>
              </w:rPr>
              <w:t>Α/Α</w:t>
            </w:r>
          </w:p>
        </w:tc>
        <w:tc>
          <w:tcPr>
            <w:tcW w:w="2283" w:type="pct"/>
            <w:shd w:val="clear" w:color="auto" w:fill="D9D9D9"/>
            <w:vAlign w:val="center"/>
          </w:tcPr>
          <w:p w14:paraId="4AC1ADF4" w14:textId="13D3A9C0" w:rsidR="001F2E5E" w:rsidRPr="0057419C" w:rsidRDefault="001F2E5E" w:rsidP="000D5BEF">
            <w:pPr>
              <w:rPr>
                <w:b/>
                <w:lang w:val="el-GR"/>
              </w:rPr>
            </w:pPr>
            <w:r>
              <w:rPr>
                <w:b/>
                <w:lang w:val="el-GR"/>
              </w:rPr>
              <w:t xml:space="preserve">ΠΕΡΙΓΡΑΦΗ - </w:t>
            </w:r>
            <w:r w:rsidRPr="00EA7722">
              <w:rPr>
                <w:b/>
                <w:lang w:val="el-GR"/>
              </w:rPr>
              <w:t>ΤΕΧΝΙΚΕΣ ΠΡΟΔΙΑΓΡΑΦΕΣ</w:t>
            </w:r>
          </w:p>
        </w:tc>
        <w:tc>
          <w:tcPr>
            <w:tcW w:w="617" w:type="pct"/>
            <w:shd w:val="clear" w:color="auto" w:fill="D9D9D9"/>
            <w:vAlign w:val="center"/>
          </w:tcPr>
          <w:p w14:paraId="033B40C9" w14:textId="77777777" w:rsidR="001F2E5E" w:rsidRPr="00F2383D" w:rsidRDefault="001F2E5E" w:rsidP="000D5BEF">
            <w:pPr>
              <w:jc w:val="center"/>
              <w:rPr>
                <w:b/>
              </w:rPr>
            </w:pPr>
            <w:r w:rsidRPr="00F2383D">
              <w:rPr>
                <w:b/>
              </w:rPr>
              <w:t>ΑΠΑΙΤΗΣΗ</w:t>
            </w:r>
          </w:p>
        </w:tc>
        <w:tc>
          <w:tcPr>
            <w:tcW w:w="720" w:type="pct"/>
            <w:shd w:val="clear" w:color="auto" w:fill="D9D9D9"/>
            <w:vAlign w:val="center"/>
          </w:tcPr>
          <w:p w14:paraId="13311C04" w14:textId="77777777" w:rsidR="001F2E5E" w:rsidRPr="00F2383D" w:rsidRDefault="001F2E5E" w:rsidP="000D5BEF">
            <w:pPr>
              <w:jc w:val="center"/>
              <w:rPr>
                <w:b/>
                <w:lang w:val="el-GR"/>
              </w:rPr>
            </w:pPr>
            <w:r w:rsidRPr="00F2383D">
              <w:rPr>
                <w:b/>
              </w:rPr>
              <w:t>ΑΠΑΝΤΗΣΗ</w:t>
            </w:r>
            <w:r w:rsidRPr="00F2383D">
              <w:rPr>
                <w:b/>
                <w:lang w:val="el-GR"/>
              </w:rPr>
              <w:t>*</w:t>
            </w:r>
          </w:p>
        </w:tc>
        <w:tc>
          <w:tcPr>
            <w:tcW w:w="935" w:type="pct"/>
            <w:shd w:val="clear" w:color="auto" w:fill="D9D9D9"/>
            <w:vAlign w:val="center"/>
          </w:tcPr>
          <w:p w14:paraId="5E0C7363" w14:textId="77777777" w:rsidR="001F2E5E" w:rsidRPr="00F2383D" w:rsidRDefault="001F2E5E" w:rsidP="000D5BEF">
            <w:pPr>
              <w:spacing w:after="0"/>
              <w:jc w:val="left"/>
              <w:rPr>
                <w:b/>
              </w:rPr>
            </w:pPr>
            <w:r w:rsidRPr="00F2383D">
              <w:rPr>
                <w:b/>
              </w:rPr>
              <w:t>ΠΑΡΑΠΟΜΠΗ</w:t>
            </w:r>
          </w:p>
          <w:p w14:paraId="1EB374B5" w14:textId="77777777" w:rsidR="001F2E5E" w:rsidRPr="00F2383D" w:rsidRDefault="001F2E5E" w:rsidP="000D5BEF">
            <w:pPr>
              <w:spacing w:after="0"/>
              <w:jc w:val="left"/>
              <w:rPr>
                <w:b/>
                <w:lang w:val="el-GR"/>
              </w:rPr>
            </w:pPr>
            <w:r w:rsidRPr="00F2383D">
              <w:rPr>
                <w:b/>
              </w:rPr>
              <w:t>ΤΕΚΜΗΡΙΩΣΗΣ</w:t>
            </w:r>
            <w:r w:rsidRPr="00F2383D">
              <w:rPr>
                <w:b/>
                <w:lang w:val="el-GR"/>
              </w:rPr>
              <w:t>**</w:t>
            </w:r>
          </w:p>
        </w:tc>
      </w:tr>
      <w:tr w:rsidR="001F2E5E" w:rsidRPr="00C74D9A" w14:paraId="66A1FE09" w14:textId="77777777" w:rsidTr="00A7154A">
        <w:trPr>
          <w:cantSplit/>
          <w:jc w:val="center"/>
        </w:trPr>
        <w:tc>
          <w:tcPr>
            <w:tcW w:w="446" w:type="pct"/>
          </w:tcPr>
          <w:p w14:paraId="44C89242" w14:textId="496E6374" w:rsidR="001F2E5E" w:rsidRPr="00AD2E26" w:rsidRDefault="001F2E5E" w:rsidP="00A7154A">
            <w:pPr>
              <w:pStyle w:val="BodyText"/>
              <w:spacing w:after="0"/>
              <w:jc w:val="center"/>
              <w:rPr>
                <w:rFonts w:cs="Tahoma"/>
                <w:szCs w:val="22"/>
                <w:lang w:val="el-GR"/>
              </w:rPr>
            </w:pPr>
            <w:r>
              <w:rPr>
                <w:rFonts w:cs="Tahoma"/>
                <w:szCs w:val="22"/>
                <w:lang w:val="el-GR"/>
              </w:rPr>
              <w:t>4.1</w:t>
            </w:r>
          </w:p>
        </w:tc>
        <w:tc>
          <w:tcPr>
            <w:tcW w:w="2283" w:type="pct"/>
          </w:tcPr>
          <w:p w14:paraId="097155AE" w14:textId="0D7E63D5" w:rsidR="001F2E5E" w:rsidRPr="00AD2E26" w:rsidRDefault="001F2E5E" w:rsidP="000D5BEF">
            <w:pPr>
              <w:pStyle w:val="BodyText"/>
              <w:spacing w:after="0"/>
              <w:rPr>
                <w:rFonts w:cs="Tahoma"/>
                <w:szCs w:val="22"/>
                <w:lang w:val="el-GR"/>
              </w:rPr>
            </w:pPr>
            <w:r w:rsidRPr="00AD2E26">
              <w:rPr>
                <w:rFonts w:cs="Tahoma"/>
                <w:szCs w:val="22"/>
                <w:lang w:val="el-GR"/>
              </w:rPr>
              <w:t>Κατασκευή τουλάχιστον τριών (3) δοχείων ονομαστικού όγκου 5 λίτρων και τουλάχιστον ενός (1) δοχείου ονομαστικού όγκου 50 λίτρων</w:t>
            </w:r>
          </w:p>
        </w:tc>
        <w:tc>
          <w:tcPr>
            <w:tcW w:w="617" w:type="pct"/>
            <w:vAlign w:val="center"/>
          </w:tcPr>
          <w:p w14:paraId="5BF0B7F2" w14:textId="77777777" w:rsidR="001F2E5E" w:rsidRPr="00654695" w:rsidRDefault="001F2E5E" w:rsidP="000D5BEF">
            <w:pPr>
              <w:jc w:val="center"/>
            </w:pPr>
            <w:r>
              <w:t>NAI</w:t>
            </w:r>
          </w:p>
        </w:tc>
        <w:tc>
          <w:tcPr>
            <w:tcW w:w="720" w:type="pct"/>
            <w:vAlign w:val="center"/>
          </w:tcPr>
          <w:p w14:paraId="3CCDA08C" w14:textId="77777777" w:rsidR="001F2E5E" w:rsidRPr="00C74D9A" w:rsidRDefault="001F2E5E" w:rsidP="000D5BEF"/>
        </w:tc>
        <w:tc>
          <w:tcPr>
            <w:tcW w:w="935" w:type="pct"/>
            <w:vAlign w:val="center"/>
          </w:tcPr>
          <w:p w14:paraId="3794E856" w14:textId="77777777" w:rsidR="001F2E5E" w:rsidRPr="00C74D9A" w:rsidRDefault="001F2E5E" w:rsidP="000D5BEF"/>
        </w:tc>
      </w:tr>
      <w:tr w:rsidR="001F2E5E" w:rsidRPr="00C74D9A" w14:paraId="7F15EE21" w14:textId="77777777" w:rsidTr="00A7154A">
        <w:trPr>
          <w:cantSplit/>
          <w:jc w:val="center"/>
        </w:trPr>
        <w:tc>
          <w:tcPr>
            <w:tcW w:w="446" w:type="pct"/>
          </w:tcPr>
          <w:p w14:paraId="56260A12" w14:textId="43ABB67B" w:rsidR="001F2E5E" w:rsidRPr="00AD2E26" w:rsidRDefault="001F2E5E" w:rsidP="00A7154A">
            <w:pPr>
              <w:pStyle w:val="BodyText"/>
              <w:spacing w:after="0"/>
              <w:jc w:val="center"/>
              <w:rPr>
                <w:rFonts w:cs="Tahoma"/>
                <w:szCs w:val="22"/>
                <w:lang w:val="el-GR"/>
              </w:rPr>
            </w:pPr>
            <w:r>
              <w:rPr>
                <w:rFonts w:cs="Tahoma"/>
                <w:szCs w:val="22"/>
                <w:lang w:val="el-GR"/>
              </w:rPr>
              <w:t>4.2</w:t>
            </w:r>
          </w:p>
        </w:tc>
        <w:tc>
          <w:tcPr>
            <w:tcW w:w="2283" w:type="pct"/>
          </w:tcPr>
          <w:p w14:paraId="6F9B9474" w14:textId="5D9FCA70" w:rsidR="001F2E5E" w:rsidRPr="00AD2E26" w:rsidRDefault="001F2E5E" w:rsidP="000D5BEF">
            <w:pPr>
              <w:pStyle w:val="BodyText"/>
              <w:spacing w:after="0"/>
              <w:rPr>
                <w:rFonts w:cs="Tahoma"/>
                <w:szCs w:val="22"/>
                <w:lang w:val="el-GR"/>
              </w:rPr>
            </w:pPr>
            <w:r w:rsidRPr="00AD2E26">
              <w:rPr>
                <w:rFonts w:cs="Tahoma"/>
                <w:szCs w:val="22"/>
                <w:lang w:val="el-GR"/>
              </w:rPr>
              <w:t>Κατασκευασμένα έτσι ώστε να πληρούν τις προδιαγραφές των πρότυπων μεθόδων ΕΝ 15103 και ISO 17828</w:t>
            </w:r>
          </w:p>
        </w:tc>
        <w:tc>
          <w:tcPr>
            <w:tcW w:w="617" w:type="pct"/>
            <w:vAlign w:val="center"/>
          </w:tcPr>
          <w:p w14:paraId="3E9B29A4" w14:textId="77777777" w:rsidR="001F2E5E" w:rsidRPr="00C74D9A" w:rsidRDefault="001F2E5E" w:rsidP="000D5BEF">
            <w:pPr>
              <w:jc w:val="center"/>
            </w:pPr>
            <w:r w:rsidRPr="00C74D9A">
              <w:t>ΝΑΙ</w:t>
            </w:r>
          </w:p>
        </w:tc>
        <w:tc>
          <w:tcPr>
            <w:tcW w:w="720" w:type="pct"/>
            <w:vAlign w:val="center"/>
          </w:tcPr>
          <w:p w14:paraId="61994A06" w14:textId="77777777" w:rsidR="001F2E5E" w:rsidRPr="00C74D9A" w:rsidRDefault="001F2E5E" w:rsidP="000D5BEF"/>
        </w:tc>
        <w:tc>
          <w:tcPr>
            <w:tcW w:w="935" w:type="pct"/>
            <w:vAlign w:val="center"/>
          </w:tcPr>
          <w:p w14:paraId="50B9B307" w14:textId="77777777" w:rsidR="001F2E5E" w:rsidRPr="00C74D9A" w:rsidRDefault="001F2E5E" w:rsidP="000D5BEF"/>
        </w:tc>
      </w:tr>
      <w:tr w:rsidR="001F2E5E" w:rsidRPr="00C74D9A" w14:paraId="2D974DCC" w14:textId="77777777" w:rsidTr="00A7154A">
        <w:trPr>
          <w:cantSplit/>
          <w:jc w:val="center"/>
        </w:trPr>
        <w:tc>
          <w:tcPr>
            <w:tcW w:w="446" w:type="pct"/>
          </w:tcPr>
          <w:p w14:paraId="6F1961C7" w14:textId="0C88CE67" w:rsidR="001F2E5E" w:rsidRPr="00AD2E26" w:rsidRDefault="001F2E5E" w:rsidP="00A7154A">
            <w:pPr>
              <w:pStyle w:val="BodyText"/>
              <w:spacing w:after="0"/>
              <w:jc w:val="center"/>
              <w:rPr>
                <w:rFonts w:cs="Tahoma"/>
                <w:szCs w:val="22"/>
                <w:lang w:val="el-GR"/>
              </w:rPr>
            </w:pPr>
            <w:r>
              <w:rPr>
                <w:rFonts w:cs="Tahoma"/>
                <w:szCs w:val="22"/>
                <w:lang w:val="el-GR"/>
              </w:rPr>
              <w:t>4.3</w:t>
            </w:r>
          </w:p>
        </w:tc>
        <w:tc>
          <w:tcPr>
            <w:tcW w:w="2283" w:type="pct"/>
          </w:tcPr>
          <w:p w14:paraId="075D58FC" w14:textId="0C5D3726" w:rsidR="001F2E5E" w:rsidRPr="00AD2E26" w:rsidRDefault="001F2E5E" w:rsidP="000D5BEF">
            <w:pPr>
              <w:pStyle w:val="BodyText"/>
              <w:spacing w:after="0"/>
              <w:rPr>
                <w:rFonts w:cs="Tahoma"/>
                <w:szCs w:val="22"/>
                <w:lang w:val="el-GR"/>
              </w:rPr>
            </w:pPr>
            <w:r w:rsidRPr="00AD2E26">
              <w:rPr>
                <w:rFonts w:cs="Tahoma"/>
                <w:szCs w:val="22"/>
                <w:lang w:val="el-GR"/>
              </w:rPr>
              <w:t>Να είναι κατασκευασμένα από υλικό που αντέχει στα χτυπήματα, με ομαλή επιφάνεια, αδιάβροχο, ανθεκτικό σε παραμορφώσεις ώστε να διατηρούνται σχήμα και όγκος</w:t>
            </w:r>
          </w:p>
        </w:tc>
        <w:tc>
          <w:tcPr>
            <w:tcW w:w="617" w:type="pct"/>
            <w:vAlign w:val="center"/>
          </w:tcPr>
          <w:p w14:paraId="232B6BBA" w14:textId="77777777" w:rsidR="001F2E5E" w:rsidRPr="00C74D9A" w:rsidRDefault="001F2E5E" w:rsidP="000D5BEF">
            <w:pPr>
              <w:jc w:val="center"/>
            </w:pPr>
            <w:r w:rsidRPr="00C74D9A">
              <w:t>ΝΑΙ</w:t>
            </w:r>
          </w:p>
        </w:tc>
        <w:tc>
          <w:tcPr>
            <w:tcW w:w="720" w:type="pct"/>
            <w:vAlign w:val="center"/>
          </w:tcPr>
          <w:p w14:paraId="53D0908A" w14:textId="77777777" w:rsidR="001F2E5E" w:rsidRPr="00C74D9A" w:rsidRDefault="001F2E5E" w:rsidP="000D5BEF"/>
        </w:tc>
        <w:tc>
          <w:tcPr>
            <w:tcW w:w="935" w:type="pct"/>
            <w:vAlign w:val="center"/>
          </w:tcPr>
          <w:p w14:paraId="0345F366" w14:textId="77777777" w:rsidR="001F2E5E" w:rsidRPr="00C74D9A" w:rsidRDefault="001F2E5E" w:rsidP="000D5BEF"/>
        </w:tc>
      </w:tr>
      <w:tr w:rsidR="001F2E5E" w:rsidRPr="00C74D9A" w14:paraId="49AB5658" w14:textId="77777777" w:rsidTr="00A7154A">
        <w:trPr>
          <w:cantSplit/>
          <w:jc w:val="center"/>
        </w:trPr>
        <w:tc>
          <w:tcPr>
            <w:tcW w:w="446" w:type="pct"/>
          </w:tcPr>
          <w:p w14:paraId="280E935F" w14:textId="552DD4C6" w:rsidR="001F2E5E" w:rsidRPr="00AD2E26" w:rsidRDefault="001F2E5E" w:rsidP="00A7154A">
            <w:pPr>
              <w:pStyle w:val="BodyText"/>
              <w:spacing w:after="0"/>
              <w:jc w:val="center"/>
              <w:rPr>
                <w:rFonts w:cs="Tahoma"/>
                <w:szCs w:val="22"/>
                <w:lang w:val="el-GR"/>
              </w:rPr>
            </w:pPr>
            <w:r>
              <w:rPr>
                <w:rFonts w:cs="Tahoma"/>
                <w:szCs w:val="22"/>
                <w:lang w:val="el-GR"/>
              </w:rPr>
              <w:t>4.4</w:t>
            </w:r>
          </w:p>
        </w:tc>
        <w:tc>
          <w:tcPr>
            <w:tcW w:w="2283" w:type="pct"/>
          </w:tcPr>
          <w:p w14:paraId="2090585D" w14:textId="3BC8F93E" w:rsidR="001F2E5E" w:rsidRPr="00AD2E26" w:rsidRDefault="001F2E5E" w:rsidP="000D5BEF">
            <w:pPr>
              <w:pStyle w:val="BodyText"/>
              <w:spacing w:after="0"/>
              <w:rPr>
                <w:rFonts w:cs="Tahoma"/>
                <w:szCs w:val="22"/>
                <w:lang w:val="el-GR"/>
              </w:rPr>
            </w:pPr>
            <w:r w:rsidRPr="00AD2E26">
              <w:rPr>
                <w:rFonts w:cs="Tahoma"/>
                <w:szCs w:val="22"/>
                <w:lang w:val="el-GR"/>
              </w:rPr>
              <w:t>Να έχουν χειρολαβές για την εύκολη μετακίνησή τους</w:t>
            </w:r>
          </w:p>
        </w:tc>
        <w:tc>
          <w:tcPr>
            <w:tcW w:w="617" w:type="pct"/>
            <w:vAlign w:val="center"/>
          </w:tcPr>
          <w:p w14:paraId="5C9ABCAD" w14:textId="77777777" w:rsidR="001F2E5E" w:rsidRPr="00C74D9A" w:rsidRDefault="001F2E5E" w:rsidP="000D5BEF">
            <w:pPr>
              <w:jc w:val="center"/>
            </w:pPr>
            <w:r w:rsidRPr="00C74D9A">
              <w:t>ΝΑΙ</w:t>
            </w:r>
          </w:p>
        </w:tc>
        <w:tc>
          <w:tcPr>
            <w:tcW w:w="720" w:type="pct"/>
            <w:vAlign w:val="center"/>
          </w:tcPr>
          <w:p w14:paraId="37453155" w14:textId="77777777" w:rsidR="001F2E5E" w:rsidRPr="00C74D9A" w:rsidRDefault="001F2E5E" w:rsidP="000D5BEF"/>
        </w:tc>
        <w:tc>
          <w:tcPr>
            <w:tcW w:w="935" w:type="pct"/>
            <w:vAlign w:val="center"/>
          </w:tcPr>
          <w:p w14:paraId="748266B6" w14:textId="77777777" w:rsidR="001F2E5E" w:rsidRPr="00C74D9A" w:rsidRDefault="001F2E5E" w:rsidP="000D5BEF"/>
        </w:tc>
      </w:tr>
      <w:tr w:rsidR="001F2E5E" w:rsidRPr="00C74D9A" w14:paraId="34ABFA22" w14:textId="77777777" w:rsidTr="00A7154A">
        <w:trPr>
          <w:cantSplit/>
          <w:jc w:val="center"/>
        </w:trPr>
        <w:tc>
          <w:tcPr>
            <w:tcW w:w="446" w:type="pct"/>
          </w:tcPr>
          <w:p w14:paraId="57E688A4" w14:textId="1E30CD13" w:rsidR="001F2E5E" w:rsidRPr="00AD2E26" w:rsidRDefault="001F2E5E" w:rsidP="00A7154A">
            <w:pPr>
              <w:pStyle w:val="BodyText"/>
              <w:spacing w:after="0"/>
              <w:jc w:val="center"/>
              <w:rPr>
                <w:rFonts w:cs="Tahoma"/>
                <w:szCs w:val="22"/>
                <w:lang w:val="el-GR"/>
              </w:rPr>
            </w:pPr>
            <w:r>
              <w:rPr>
                <w:rFonts w:cs="Tahoma"/>
                <w:szCs w:val="22"/>
                <w:lang w:val="el-GR"/>
              </w:rPr>
              <w:t>4.5</w:t>
            </w:r>
          </w:p>
        </w:tc>
        <w:tc>
          <w:tcPr>
            <w:tcW w:w="2283" w:type="pct"/>
          </w:tcPr>
          <w:p w14:paraId="4D1C3C1E" w14:textId="523860CD" w:rsidR="001F2E5E" w:rsidRPr="00AD2E26" w:rsidRDefault="001F2E5E" w:rsidP="000D5BEF">
            <w:pPr>
              <w:pStyle w:val="BodyText"/>
              <w:spacing w:after="0"/>
              <w:rPr>
                <w:rFonts w:cs="Tahoma"/>
                <w:szCs w:val="22"/>
                <w:lang w:val="el-GR"/>
              </w:rPr>
            </w:pPr>
            <w:r w:rsidRPr="00AD2E26">
              <w:rPr>
                <w:rFonts w:cs="Tahoma"/>
                <w:szCs w:val="22"/>
                <w:lang w:val="el-GR"/>
              </w:rPr>
              <w:t>Ο λόγος ύψους / διαμέτρου του κάθε δοχείου να είναι πάντα μεταξύ 1,25 και 1,50</w:t>
            </w:r>
          </w:p>
        </w:tc>
        <w:tc>
          <w:tcPr>
            <w:tcW w:w="617" w:type="pct"/>
            <w:vAlign w:val="center"/>
          </w:tcPr>
          <w:p w14:paraId="4F3B360C" w14:textId="77777777" w:rsidR="001F2E5E" w:rsidRPr="00C74D9A" w:rsidRDefault="001F2E5E" w:rsidP="000D5BEF">
            <w:pPr>
              <w:jc w:val="center"/>
            </w:pPr>
            <w:r w:rsidRPr="00C74D9A">
              <w:t>ΝΑΙ</w:t>
            </w:r>
          </w:p>
        </w:tc>
        <w:tc>
          <w:tcPr>
            <w:tcW w:w="720" w:type="pct"/>
            <w:vAlign w:val="center"/>
          </w:tcPr>
          <w:p w14:paraId="2D953A76" w14:textId="77777777" w:rsidR="001F2E5E" w:rsidRPr="00C74D9A" w:rsidRDefault="001F2E5E" w:rsidP="000D5BEF"/>
        </w:tc>
        <w:tc>
          <w:tcPr>
            <w:tcW w:w="935" w:type="pct"/>
            <w:vAlign w:val="center"/>
          </w:tcPr>
          <w:p w14:paraId="50F07B03" w14:textId="77777777" w:rsidR="001F2E5E" w:rsidRPr="00C74D9A" w:rsidRDefault="001F2E5E" w:rsidP="000D5BEF"/>
        </w:tc>
      </w:tr>
      <w:tr w:rsidR="001F2E5E" w:rsidRPr="00C74D9A" w14:paraId="4DC4B296" w14:textId="77777777" w:rsidTr="00A7154A">
        <w:trPr>
          <w:cantSplit/>
          <w:jc w:val="center"/>
        </w:trPr>
        <w:tc>
          <w:tcPr>
            <w:tcW w:w="446" w:type="pct"/>
          </w:tcPr>
          <w:p w14:paraId="33D0A11B" w14:textId="76626E32" w:rsidR="001F2E5E" w:rsidRPr="00AD2E26" w:rsidRDefault="001F2E5E" w:rsidP="00A7154A">
            <w:pPr>
              <w:pStyle w:val="BodyText"/>
              <w:spacing w:after="0"/>
              <w:jc w:val="center"/>
              <w:rPr>
                <w:rFonts w:cs="Tahoma"/>
                <w:szCs w:val="22"/>
                <w:lang w:val="el-GR"/>
              </w:rPr>
            </w:pPr>
            <w:r>
              <w:rPr>
                <w:rFonts w:cs="Tahoma"/>
                <w:szCs w:val="22"/>
                <w:lang w:val="el-GR"/>
              </w:rPr>
              <w:t>4.6</w:t>
            </w:r>
          </w:p>
        </w:tc>
        <w:tc>
          <w:tcPr>
            <w:tcW w:w="2283" w:type="pct"/>
          </w:tcPr>
          <w:p w14:paraId="44A7AE3D" w14:textId="4214D232" w:rsidR="001F2E5E" w:rsidRPr="00AD2E26" w:rsidRDefault="001F2E5E" w:rsidP="000D5BEF">
            <w:pPr>
              <w:pStyle w:val="BodyText"/>
              <w:spacing w:after="0"/>
              <w:rPr>
                <w:rFonts w:cs="Tahoma"/>
                <w:szCs w:val="22"/>
                <w:lang w:val="el-GR"/>
              </w:rPr>
            </w:pPr>
            <w:r w:rsidRPr="00AD2E26">
              <w:rPr>
                <w:rFonts w:cs="Tahoma"/>
                <w:szCs w:val="22"/>
                <w:lang w:val="el-GR"/>
              </w:rPr>
              <w:t xml:space="preserve">Το δοχείο των 50 λίτρων να έχει μέγιστη απόκλιση όγκου ενός (1) λίτρου, εσωτερική διάμετρο 360 </w:t>
            </w:r>
            <w:proofErr w:type="spellStart"/>
            <w:r w:rsidRPr="00AD2E26">
              <w:rPr>
                <w:rFonts w:cs="Tahoma"/>
                <w:szCs w:val="22"/>
                <w:lang w:val="el-GR"/>
              </w:rPr>
              <w:t>mm</w:t>
            </w:r>
            <w:proofErr w:type="spellEnd"/>
            <w:r w:rsidRPr="00AD2E26">
              <w:rPr>
                <w:rFonts w:cs="Tahoma"/>
                <w:szCs w:val="22"/>
                <w:lang w:val="el-GR"/>
              </w:rPr>
              <w:t xml:space="preserve"> και εσωτερικό ύψος 491 </w:t>
            </w:r>
            <w:proofErr w:type="spellStart"/>
            <w:r w:rsidRPr="00AD2E26">
              <w:rPr>
                <w:rFonts w:cs="Tahoma"/>
                <w:szCs w:val="22"/>
                <w:lang w:val="el-GR"/>
              </w:rPr>
              <w:t>mm</w:t>
            </w:r>
            <w:proofErr w:type="spellEnd"/>
            <w:r w:rsidRPr="00AD2E26">
              <w:rPr>
                <w:rFonts w:cs="Tahoma"/>
                <w:szCs w:val="22"/>
                <w:lang w:val="el-GR"/>
              </w:rPr>
              <w:t xml:space="preserve"> (καθαρές διαστάσεις). Επιτρέπονται αποκλίσεις έως 2% με την προϋπόθεση διατήρησης της επιτρεπτής αναλογίας ύψους / διαμέτρου</w:t>
            </w:r>
          </w:p>
        </w:tc>
        <w:tc>
          <w:tcPr>
            <w:tcW w:w="617" w:type="pct"/>
            <w:vAlign w:val="center"/>
          </w:tcPr>
          <w:p w14:paraId="6FD4235D" w14:textId="77777777" w:rsidR="001F2E5E" w:rsidRPr="00C74D9A" w:rsidRDefault="001F2E5E" w:rsidP="000D5BEF">
            <w:pPr>
              <w:jc w:val="center"/>
            </w:pPr>
            <w:r w:rsidRPr="00C74D9A">
              <w:t>ΝΑΙ</w:t>
            </w:r>
          </w:p>
        </w:tc>
        <w:tc>
          <w:tcPr>
            <w:tcW w:w="720" w:type="pct"/>
            <w:vAlign w:val="center"/>
          </w:tcPr>
          <w:p w14:paraId="385D9262" w14:textId="77777777" w:rsidR="001F2E5E" w:rsidRPr="00C74D9A" w:rsidRDefault="001F2E5E" w:rsidP="000D5BEF"/>
        </w:tc>
        <w:tc>
          <w:tcPr>
            <w:tcW w:w="935" w:type="pct"/>
            <w:vAlign w:val="center"/>
          </w:tcPr>
          <w:p w14:paraId="78C58D25" w14:textId="77777777" w:rsidR="001F2E5E" w:rsidRPr="00C74D9A" w:rsidRDefault="001F2E5E" w:rsidP="000D5BEF"/>
        </w:tc>
      </w:tr>
      <w:tr w:rsidR="001F2E5E" w:rsidRPr="00C74D9A" w14:paraId="4F11E00B" w14:textId="77777777" w:rsidTr="00A7154A">
        <w:trPr>
          <w:cantSplit/>
          <w:jc w:val="center"/>
        </w:trPr>
        <w:tc>
          <w:tcPr>
            <w:tcW w:w="446" w:type="pct"/>
          </w:tcPr>
          <w:p w14:paraId="44B085F9" w14:textId="1435B531" w:rsidR="001F2E5E" w:rsidRPr="00AD2E26" w:rsidRDefault="001F2E5E" w:rsidP="00A7154A">
            <w:pPr>
              <w:pStyle w:val="BodyText"/>
              <w:spacing w:after="0"/>
              <w:jc w:val="center"/>
              <w:rPr>
                <w:rFonts w:cs="Tahoma"/>
                <w:szCs w:val="22"/>
                <w:lang w:val="el-GR"/>
              </w:rPr>
            </w:pPr>
            <w:r>
              <w:rPr>
                <w:rFonts w:cs="Tahoma"/>
                <w:szCs w:val="22"/>
                <w:lang w:val="el-GR"/>
              </w:rPr>
              <w:t>4.7</w:t>
            </w:r>
          </w:p>
        </w:tc>
        <w:tc>
          <w:tcPr>
            <w:tcW w:w="2283" w:type="pct"/>
          </w:tcPr>
          <w:p w14:paraId="0E03FEEF" w14:textId="65C15396" w:rsidR="001F2E5E" w:rsidRPr="00AD2E26" w:rsidRDefault="001F2E5E" w:rsidP="000D5BEF">
            <w:pPr>
              <w:pStyle w:val="BodyText"/>
              <w:spacing w:after="0"/>
              <w:rPr>
                <w:rFonts w:cs="Tahoma"/>
                <w:szCs w:val="22"/>
                <w:lang w:val="el-GR"/>
              </w:rPr>
            </w:pPr>
            <w:r w:rsidRPr="00AD2E26">
              <w:rPr>
                <w:rFonts w:cs="Tahoma"/>
                <w:szCs w:val="22"/>
                <w:lang w:val="el-GR"/>
              </w:rPr>
              <w:t xml:space="preserve">Τα δοχεία των 5 λίτρων να έχουν μέγιστη απόκλιση όγκου ενός </w:t>
            </w:r>
            <w:proofErr w:type="spellStart"/>
            <w:r w:rsidRPr="00AD2E26">
              <w:rPr>
                <w:rFonts w:cs="Tahoma"/>
                <w:szCs w:val="22"/>
                <w:lang w:val="el-GR"/>
              </w:rPr>
              <w:t>δεκάτου</w:t>
            </w:r>
            <w:proofErr w:type="spellEnd"/>
            <w:r w:rsidRPr="00AD2E26">
              <w:rPr>
                <w:rFonts w:cs="Tahoma"/>
                <w:szCs w:val="22"/>
                <w:lang w:val="el-GR"/>
              </w:rPr>
              <w:t xml:space="preserve"> (0,1) του λίτρου, εσωτερική διάμετρο 167 </w:t>
            </w:r>
            <w:proofErr w:type="spellStart"/>
            <w:r w:rsidRPr="00AD2E26">
              <w:rPr>
                <w:rFonts w:cs="Tahoma"/>
                <w:szCs w:val="22"/>
                <w:lang w:val="el-GR"/>
              </w:rPr>
              <w:t>mm</w:t>
            </w:r>
            <w:proofErr w:type="spellEnd"/>
            <w:r w:rsidRPr="00AD2E26">
              <w:rPr>
                <w:rFonts w:cs="Tahoma"/>
                <w:szCs w:val="22"/>
                <w:lang w:val="el-GR"/>
              </w:rPr>
              <w:t xml:space="preserve"> και εσωτερικό ύψος 228 </w:t>
            </w:r>
            <w:proofErr w:type="spellStart"/>
            <w:r w:rsidRPr="00AD2E26">
              <w:rPr>
                <w:rFonts w:cs="Tahoma"/>
                <w:szCs w:val="22"/>
                <w:lang w:val="el-GR"/>
              </w:rPr>
              <w:t>mm</w:t>
            </w:r>
            <w:proofErr w:type="spellEnd"/>
            <w:r w:rsidRPr="00AD2E26">
              <w:rPr>
                <w:rFonts w:cs="Tahoma"/>
                <w:szCs w:val="22"/>
                <w:lang w:val="el-GR"/>
              </w:rPr>
              <w:t xml:space="preserve"> (καθαρές διαστάσεις). Επιτρέπονται αποκλίσεις έως 2% με την προϋπόθεση διατήρησης της επιτρεπτής αναλογίας ύψους / διαμέτρου</w:t>
            </w:r>
          </w:p>
        </w:tc>
        <w:tc>
          <w:tcPr>
            <w:tcW w:w="617" w:type="pct"/>
            <w:vAlign w:val="center"/>
          </w:tcPr>
          <w:p w14:paraId="4A57D384" w14:textId="77777777" w:rsidR="001F2E5E" w:rsidRPr="00C74D9A" w:rsidRDefault="001F2E5E" w:rsidP="000D5BEF">
            <w:pPr>
              <w:jc w:val="center"/>
            </w:pPr>
            <w:r w:rsidRPr="00C74D9A">
              <w:t>ΝΑΙ</w:t>
            </w:r>
          </w:p>
        </w:tc>
        <w:tc>
          <w:tcPr>
            <w:tcW w:w="720" w:type="pct"/>
            <w:vAlign w:val="center"/>
          </w:tcPr>
          <w:p w14:paraId="265A4DBD" w14:textId="77777777" w:rsidR="001F2E5E" w:rsidRPr="00C74D9A" w:rsidRDefault="001F2E5E" w:rsidP="000D5BEF"/>
        </w:tc>
        <w:tc>
          <w:tcPr>
            <w:tcW w:w="935" w:type="pct"/>
            <w:vAlign w:val="center"/>
          </w:tcPr>
          <w:p w14:paraId="71651CE1" w14:textId="77777777" w:rsidR="001F2E5E" w:rsidRPr="00C74D9A" w:rsidRDefault="001F2E5E" w:rsidP="000D5BEF"/>
        </w:tc>
      </w:tr>
      <w:tr w:rsidR="001F2E5E" w:rsidRPr="00C74D9A" w14:paraId="0189EB02" w14:textId="77777777" w:rsidTr="00A7154A">
        <w:trPr>
          <w:cantSplit/>
          <w:jc w:val="center"/>
        </w:trPr>
        <w:tc>
          <w:tcPr>
            <w:tcW w:w="446" w:type="pct"/>
          </w:tcPr>
          <w:p w14:paraId="67ECE016" w14:textId="71DA71E3" w:rsidR="001F2E5E" w:rsidRPr="00AD2E26" w:rsidRDefault="001F2E5E" w:rsidP="00A7154A">
            <w:pPr>
              <w:pStyle w:val="BodyText"/>
              <w:spacing w:after="0"/>
              <w:jc w:val="center"/>
              <w:rPr>
                <w:rFonts w:cs="Tahoma"/>
                <w:szCs w:val="22"/>
                <w:lang w:val="el-GR"/>
              </w:rPr>
            </w:pPr>
            <w:r>
              <w:rPr>
                <w:rFonts w:cs="Tahoma"/>
                <w:szCs w:val="22"/>
                <w:lang w:val="el-GR"/>
              </w:rPr>
              <w:t>4.8</w:t>
            </w:r>
          </w:p>
        </w:tc>
        <w:tc>
          <w:tcPr>
            <w:tcW w:w="2283" w:type="pct"/>
          </w:tcPr>
          <w:p w14:paraId="7BCCED05" w14:textId="43106B30" w:rsidR="001F2E5E" w:rsidRPr="00AD2E26" w:rsidRDefault="001F2E5E" w:rsidP="000D5BEF">
            <w:pPr>
              <w:pStyle w:val="BodyText"/>
              <w:spacing w:after="0"/>
              <w:rPr>
                <w:rFonts w:cs="Tahoma"/>
                <w:szCs w:val="22"/>
                <w:lang w:val="el-GR"/>
              </w:rPr>
            </w:pPr>
            <w:r w:rsidRPr="00AD2E26">
              <w:rPr>
                <w:rFonts w:cs="Tahoma"/>
                <w:szCs w:val="22"/>
                <w:lang w:val="el-GR"/>
              </w:rPr>
              <w:t xml:space="preserve">Ο </w:t>
            </w:r>
            <w:r>
              <w:rPr>
                <w:rFonts w:cs="Tahoma"/>
                <w:szCs w:val="22"/>
                <w:lang w:val="el-GR"/>
              </w:rPr>
              <w:t>Ανάδοχος</w:t>
            </w:r>
            <w:r w:rsidRPr="00AD2E26">
              <w:rPr>
                <w:rFonts w:cs="Tahoma"/>
                <w:szCs w:val="22"/>
                <w:lang w:val="el-GR"/>
              </w:rPr>
              <w:t xml:space="preserve"> θα αναλάβει την παράδοση των δοχείων σε καλή κατάσταση.</w:t>
            </w:r>
          </w:p>
        </w:tc>
        <w:tc>
          <w:tcPr>
            <w:tcW w:w="617" w:type="pct"/>
            <w:vAlign w:val="center"/>
          </w:tcPr>
          <w:p w14:paraId="7FADCFA6" w14:textId="77777777" w:rsidR="001F2E5E" w:rsidRPr="00C74D9A" w:rsidRDefault="001F2E5E" w:rsidP="000D5BEF">
            <w:pPr>
              <w:jc w:val="center"/>
            </w:pPr>
            <w:r w:rsidRPr="00C74D9A">
              <w:t>ΝΑΙ</w:t>
            </w:r>
          </w:p>
        </w:tc>
        <w:tc>
          <w:tcPr>
            <w:tcW w:w="720" w:type="pct"/>
            <w:vAlign w:val="center"/>
          </w:tcPr>
          <w:p w14:paraId="4A0416CE" w14:textId="77777777" w:rsidR="001F2E5E" w:rsidRPr="00C74D9A" w:rsidRDefault="001F2E5E" w:rsidP="000D5BEF">
            <w:pPr>
              <w:rPr>
                <w:lang w:val="el-GR"/>
              </w:rPr>
            </w:pPr>
          </w:p>
        </w:tc>
        <w:tc>
          <w:tcPr>
            <w:tcW w:w="935" w:type="pct"/>
            <w:vAlign w:val="center"/>
          </w:tcPr>
          <w:p w14:paraId="19EBAE49" w14:textId="77777777" w:rsidR="001F2E5E" w:rsidRPr="00C74D9A" w:rsidRDefault="001F2E5E" w:rsidP="000D5BEF">
            <w:pPr>
              <w:rPr>
                <w:lang w:val="el-GR"/>
              </w:rPr>
            </w:pPr>
          </w:p>
        </w:tc>
      </w:tr>
      <w:tr w:rsidR="001F2E5E" w:rsidRPr="00C74D9A" w14:paraId="424B4BFE" w14:textId="77777777" w:rsidTr="00A7154A">
        <w:trPr>
          <w:cantSplit/>
          <w:jc w:val="center"/>
        </w:trPr>
        <w:tc>
          <w:tcPr>
            <w:tcW w:w="446" w:type="pct"/>
          </w:tcPr>
          <w:p w14:paraId="705FA87D" w14:textId="788B2DAF" w:rsidR="001F2E5E" w:rsidRPr="00AD2E26" w:rsidRDefault="001F2E5E" w:rsidP="00A7154A">
            <w:pPr>
              <w:pStyle w:val="BodyText"/>
              <w:spacing w:after="0"/>
              <w:jc w:val="center"/>
              <w:rPr>
                <w:rFonts w:cs="Tahoma"/>
                <w:szCs w:val="22"/>
                <w:lang w:val="el-GR"/>
              </w:rPr>
            </w:pPr>
            <w:r>
              <w:rPr>
                <w:rFonts w:cs="Tahoma"/>
                <w:szCs w:val="22"/>
                <w:lang w:val="el-GR"/>
              </w:rPr>
              <w:t>4.9</w:t>
            </w:r>
          </w:p>
        </w:tc>
        <w:tc>
          <w:tcPr>
            <w:tcW w:w="2283" w:type="pct"/>
          </w:tcPr>
          <w:p w14:paraId="23095FF4" w14:textId="055D890F" w:rsidR="001F2E5E" w:rsidRPr="00AD2E26" w:rsidRDefault="001F2E5E" w:rsidP="000D5BEF">
            <w:pPr>
              <w:pStyle w:val="BodyText"/>
              <w:spacing w:after="0"/>
              <w:rPr>
                <w:rFonts w:cs="Tahoma"/>
                <w:szCs w:val="22"/>
                <w:lang w:val="el-GR"/>
              </w:rPr>
            </w:pPr>
            <w:r w:rsidRPr="00AD2E26">
              <w:rPr>
                <w:rFonts w:cs="Tahoma"/>
                <w:szCs w:val="22"/>
                <w:lang w:val="el-GR"/>
              </w:rPr>
              <w:t xml:space="preserve">Ο </w:t>
            </w:r>
            <w:r>
              <w:rPr>
                <w:rFonts w:cs="Tahoma"/>
                <w:szCs w:val="22"/>
                <w:lang w:val="el-GR"/>
              </w:rPr>
              <w:t>Ανάδοχος</w:t>
            </w:r>
            <w:r w:rsidRPr="00AD2E26">
              <w:rPr>
                <w:rFonts w:cs="Tahoma"/>
                <w:szCs w:val="22"/>
                <w:lang w:val="el-GR"/>
              </w:rPr>
              <w:t xml:space="preserve"> θα βεβαιώσει ότι πραγματοποιήθηκε έλεγχος στεγανότητας πριν την τελική παράδοση και παραλαβή από το εργαστήριο.</w:t>
            </w:r>
          </w:p>
        </w:tc>
        <w:tc>
          <w:tcPr>
            <w:tcW w:w="617" w:type="pct"/>
            <w:vAlign w:val="center"/>
          </w:tcPr>
          <w:p w14:paraId="39B2DE45" w14:textId="77777777" w:rsidR="001F2E5E" w:rsidRPr="00C74D9A" w:rsidRDefault="001F2E5E" w:rsidP="000D5BEF">
            <w:pPr>
              <w:jc w:val="center"/>
            </w:pPr>
            <w:r w:rsidRPr="00C74D9A">
              <w:t>ΝΑΙ</w:t>
            </w:r>
          </w:p>
        </w:tc>
        <w:tc>
          <w:tcPr>
            <w:tcW w:w="720" w:type="pct"/>
            <w:vAlign w:val="center"/>
          </w:tcPr>
          <w:p w14:paraId="1E05DF1D" w14:textId="77777777" w:rsidR="001F2E5E" w:rsidRPr="00C74D9A" w:rsidRDefault="001F2E5E" w:rsidP="000D5BEF"/>
        </w:tc>
        <w:tc>
          <w:tcPr>
            <w:tcW w:w="935" w:type="pct"/>
            <w:vAlign w:val="center"/>
          </w:tcPr>
          <w:p w14:paraId="624D15D4" w14:textId="77777777" w:rsidR="001F2E5E" w:rsidRPr="00C74D9A" w:rsidRDefault="001F2E5E" w:rsidP="000D5BEF"/>
        </w:tc>
      </w:tr>
      <w:tr w:rsidR="001F2E5E" w:rsidRPr="00C74D9A" w14:paraId="527B3D98" w14:textId="77777777" w:rsidTr="00A7154A">
        <w:trPr>
          <w:cantSplit/>
          <w:jc w:val="center"/>
        </w:trPr>
        <w:tc>
          <w:tcPr>
            <w:tcW w:w="446" w:type="pct"/>
          </w:tcPr>
          <w:p w14:paraId="59EFB97A" w14:textId="1C3993A1" w:rsidR="001F2E5E" w:rsidRPr="00AD2E26" w:rsidRDefault="001F2E5E" w:rsidP="00A7154A">
            <w:pPr>
              <w:pStyle w:val="BodyText"/>
              <w:spacing w:after="0"/>
              <w:jc w:val="center"/>
              <w:rPr>
                <w:rFonts w:cs="Tahoma"/>
                <w:szCs w:val="22"/>
                <w:lang w:val="el-GR"/>
              </w:rPr>
            </w:pPr>
            <w:r>
              <w:rPr>
                <w:rFonts w:cs="Tahoma"/>
                <w:szCs w:val="22"/>
                <w:lang w:val="el-GR"/>
              </w:rPr>
              <w:t>4.10</w:t>
            </w:r>
          </w:p>
        </w:tc>
        <w:tc>
          <w:tcPr>
            <w:tcW w:w="2283" w:type="pct"/>
          </w:tcPr>
          <w:p w14:paraId="5DAF3147" w14:textId="20CFAB6A" w:rsidR="001F2E5E" w:rsidRPr="00C9192F" w:rsidRDefault="001F2E5E" w:rsidP="000D5BEF">
            <w:pPr>
              <w:pStyle w:val="BodyText"/>
              <w:spacing w:after="0"/>
              <w:rPr>
                <w:rFonts w:cs="Tahoma"/>
                <w:szCs w:val="22"/>
                <w:lang w:val="el-GR"/>
              </w:rPr>
            </w:pPr>
            <w:r w:rsidRPr="00AD2E26">
              <w:rPr>
                <w:rFonts w:cs="Tahoma"/>
                <w:szCs w:val="22"/>
                <w:lang w:val="el-GR"/>
              </w:rPr>
              <w:t xml:space="preserve">Ο </w:t>
            </w:r>
            <w:r>
              <w:rPr>
                <w:rFonts w:cs="Tahoma"/>
                <w:szCs w:val="22"/>
                <w:lang w:val="el-GR"/>
              </w:rPr>
              <w:t>Ανάδοχος</w:t>
            </w:r>
            <w:r w:rsidRPr="00AD2E26">
              <w:rPr>
                <w:rFonts w:cs="Tahoma"/>
                <w:szCs w:val="22"/>
                <w:lang w:val="el-GR"/>
              </w:rPr>
              <w:t xml:space="preserve"> θα εγγυηθεί ότι η κατασκευή έγινε βάσει των προδιαγραφών και των πρότυπων μεθόδων ΕΝ 15103 και ISO 17828</w:t>
            </w:r>
            <w:r w:rsidRPr="00CF1778">
              <w:rPr>
                <w:rFonts w:cs="Tahoma"/>
                <w:szCs w:val="22"/>
                <w:lang w:val="el-GR"/>
              </w:rPr>
              <w:t>.</w:t>
            </w:r>
          </w:p>
        </w:tc>
        <w:tc>
          <w:tcPr>
            <w:tcW w:w="617" w:type="pct"/>
            <w:vAlign w:val="center"/>
          </w:tcPr>
          <w:p w14:paraId="2502611D" w14:textId="77777777" w:rsidR="001F2E5E" w:rsidRPr="00C74D9A" w:rsidRDefault="001F2E5E" w:rsidP="000D5BEF">
            <w:pPr>
              <w:jc w:val="center"/>
            </w:pPr>
            <w:r w:rsidRPr="00C74D9A">
              <w:t>ΝΑΙ</w:t>
            </w:r>
          </w:p>
        </w:tc>
        <w:tc>
          <w:tcPr>
            <w:tcW w:w="720" w:type="pct"/>
            <w:vAlign w:val="center"/>
          </w:tcPr>
          <w:p w14:paraId="675453B9" w14:textId="77777777" w:rsidR="001F2E5E" w:rsidRPr="00C74D9A" w:rsidRDefault="001F2E5E" w:rsidP="000D5BEF"/>
        </w:tc>
        <w:tc>
          <w:tcPr>
            <w:tcW w:w="935" w:type="pct"/>
            <w:vAlign w:val="center"/>
          </w:tcPr>
          <w:p w14:paraId="291CD745" w14:textId="77777777" w:rsidR="001F2E5E" w:rsidRPr="00C74D9A" w:rsidRDefault="001F2E5E" w:rsidP="000D5BEF"/>
        </w:tc>
      </w:tr>
    </w:tbl>
    <w:p w14:paraId="5CF6CDA7" w14:textId="77777777" w:rsidR="00EE2663" w:rsidRDefault="00EE2663" w:rsidP="000D5BEF">
      <w:pPr>
        <w:rPr>
          <w:lang w:val="el-GR" w:eastAsia="x-none"/>
        </w:rPr>
      </w:pPr>
    </w:p>
    <w:p w14:paraId="033C6CEB" w14:textId="77777777" w:rsidR="00EE2663" w:rsidRPr="00B858B0" w:rsidRDefault="00EE2663" w:rsidP="000D5BEF">
      <w:pPr>
        <w:rPr>
          <w:lang w:val="el-GR" w:eastAsia="x-none"/>
        </w:rPr>
      </w:pPr>
      <w:r w:rsidRPr="00B858B0">
        <w:rPr>
          <w:lang w:val="el-GR" w:eastAsia="x-none"/>
        </w:rPr>
        <w:t xml:space="preserve">(*) ΝΑΙ: αν </w:t>
      </w:r>
      <w:proofErr w:type="spellStart"/>
      <w:r w:rsidRPr="00B858B0">
        <w:rPr>
          <w:lang w:val="el-GR" w:eastAsia="x-none"/>
        </w:rPr>
        <w:t>πληρούται</w:t>
      </w:r>
      <w:proofErr w:type="spellEnd"/>
      <w:r w:rsidRPr="00B858B0">
        <w:rPr>
          <w:lang w:val="el-GR" w:eastAsia="x-none"/>
        </w:rPr>
        <w:t xml:space="preserve">, ΟΧΙ: αν δεν </w:t>
      </w:r>
      <w:proofErr w:type="spellStart"/>
      <w:r w:rsidRPr="00B858B0">
        <w:rPr>
          <w:lang w:val="el-GR" w:eastAsia="x-none"/>
        </w:rPr>
        <w:t>πληρούται</w:t>
      </w:r>
      <w:proofErr w:type="spellEnd"/>
      <w:r w:rsidRPr="00B858B0">
        <w:rPr>
          <w:lang w:val="el-GR" w:eastAsia="x-none"/>
        </w:rPr>
        <w:t>, ΥΠΕΡ: αν υπερκαλύπτεται η αντίστοιχη προδιαγραφή</w:t>
      </w:r>
    </w:p>
    <w:p w14:paraId="402B2067" w14:textId="77777777" w:rsidR="00EE2663" w:rsidRPr="00B858B0" w:rsidRDefault="00EE2663" w:rsidP="000D5BEF">
      <w:pPr>
        <w:rPr>
          <w:lang w:val="el-GR" w:eastAsia="x-none"/>
        </w:rPr>
      </w:pPr>
      <w:r w:rsidRPr="00B858B0">
        <w:rPr>
          <w:lang w:val="el-GR" w:eastAsia="x-none"/>
        </w:rPr>
        <w:t>(**) Σαφής παραπομπή στη σελίδα Τεχνικής Προσφοράς όπου τεκμηριώνεται η συμμόρφωση</w:t>
      </w:r>
    </w:p>
    <w:p w14:paraId="40A3C6A9" w14:textId="77777777" w:rsidR="00EE2663" w:rsidRDefault="00EE2663" w:rsidP="000D5BEF">
      <w:pPr>
        <w:suppressAutoHyphens w:val="0"/>
        <w:spacing w:after="160" w:line="259" w:lineRule="auto"/>
        <w:jc w:val="left"/>
        <w:rPr>
          <w:lang w:val="el-GR"/>
        </w:rPr>
      </w:pPr>
      <w:r>
        <w:rPr>
          <w:lang w:val="el-GR"/>
        </w:rPr>
        <w:br w:type="page"/>
      </w:r>
    </w:p>
    <w:p w14:paraId="66090CB2" w14:textId="5574D443" w:rsidR="00EE2663" w:rsidRPr="00874A73" w:rsidRDefault="00CE45ED" w:rsidP="000D5BEF">
      <w:pPr>
        <w:pStyle w:val="ListParagraph"/>
        <w:rPr>
          <w:b/>
          <w:sz w:val="24"/>
          <w:lang w:val="el-GR"/>
        </w:rPr>
      </w:pPr>
      <w:r w:rsidRPr="00874A73">
        <w:rPr>
          <w:b/>
          <w:sz w:val="24"/>
          <w:lang w:val="el-GR"/>
        </w:rPr>
        <w:lastRenderedPageBreak/>
        <w:t xml:space="preserve">ΤΜΗΜΑ 5:  </w:t>
      </w:r>
      <w:r w:rsidR="00EE2663" w:rsidRPr="00874A73">
        <w:rPr>
          <w:b/>
          <w:sz w:val="24"/>
          <w:lang w:val="el-GR"/>
        </w:rPr>
        <w:t>Σύστημα θερμικής ανάλυσης TGA/DSC - ΠΙΝΑΚΑΣ ΣΥΜΜΟΡΦΩΣΗΣ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189"/>
        <w:gridCol w:w="1171"/>
        <w:gridCol w:w="1366"/>
        <w:gridCol w:w="1774"/>
      </w:tblGrid>
      <w:tr w:rsidR="001F2E5E" w:rsidRPr="00C74D9A" w14:paraId="3949D324" w14:textId="77777777" w:rsidTr="00A7154A">
        <w:trPr>
          <w:cantSplit/>
          <w:jc w:val="center"/>
        </w:trPr>
        <w:tc>
          <w:tcPr>
            <w:tcW w:w="521" w:type="pct"/>
            <w:shd w:val="clear" w:color="auto" w:fill="D9D9D9"/>
          </w:tcPr>
          <w:p w14:paraId="52FE1293" w14:textId="0AC5A2EA" w:rsidR="001F2E5E" w:rsidRDefault="001F2E5E" w:rsidP="00A7154A">
            <w:pPr>
              <w:jc w:val="center"/>
              <w:rPr>
                <w:b/>
                <w:lang w:val="el-GR"/>
              </w:rPr>
            </w:pPr>
            <w:r>
              <w:rPr>
                <w:b/>
                <w:lang w:val="el-GR"/>
              </w:rPr>
              <w:t>Α/Α</w:t>
            </w:r>
          </w:p>
        </w:tc>
        <w:tc>
          <w:tcPr>
            <w:tcW w:w="2208" w:type="pct"/>
            <w:shd w:val="clear" w:color="auto" w:fill="D9D9D9"/>
            <w:vAlign w:val="center"/>
          </w:tcPr>
          <w:p w14:paraId="0438F790" w14:textId="4178D131" w:rsidR="001F2E5E" w:rsidRPr="0057419C" w:rsidRDefault="001F2E5E" w:rsidP="000D5BEF">
            <w:pPr>
              <w:rPr>
                <w:b/>
                <w:lang w:val="el-GR"/>
              </w:rPr>
            </w:pPr>
            <w:r>
              <w:rPr>
                <w:b/>
                <w:lang w:val="el-GR"/>
              </w:rPr>
              <w:t xml:space="preserve">ΠΕΡΙΓΡΑΦΗ - </w:t>
            </w:r>
            <w:r w:rsidRPr="00EA7722">
              <w:rPr>
                <w:b/>
                <w:lang w:val="el-GR"/>
              </w:rPr>
              <w:t>ΤΕΧΝΙΚΕΣ ΠΡΟΔΙΑΓΡΑΦΕΣ</w:t>
            </w:r>
          </w:p>
        </w:tc>
        <w:tc>
          <w:tcPr>
            <w:tcW w:w="617" w:type="pct"/>
            <w:shd w:val="clear" w:color="auto" w:fill="D9D9D9"/>
            <w:vAlign w:val="center"/>
          </w:tcPr>
          <w:p w14:paraId="187DFC33" w14:textId="77777777" w:rsidR="001F2E5E" w:rsidRPr="00F2383D" w:rsidRDefault="001F2E5E" w:rsidP="000D5BEF">
            <w:pPr>
              <w:jc w:val="center"/>
              <w:rPr>
                <w:b/>
              </w:rPr>
            </w:pPr>
            <w:r w:rsidRPr="00F2383D">
              <w:rPr>
                <w:b/>
              </w:rPr>
              <w:t>ΑΠΑΙΤΗΣΗ</w:t>
            </w:r>
          </w:p>
        </w:tc>
        <w:tc>
          <w:tcPr>
            <w:tcW w:w="720" w:type="pct"/>
            <w:shd w:val="clear" w:color="auto" w:fill="D9D9D9"/>
            <w:vAlign w:val="center"/>
          </w:tcPr>
          <w:p w14:paraId="3440DC70" w14:textId="77777777" w:rsidR="001F2E5E" w:rsidRPr="00F2383D" w:rsidRDefault="001F2E5E" w:rsidP="000D5BEF">
            <w:pPr>
              <w:jc w:val="center"/>
              <w:rPr>
                <w:b/>
                <w:lang w:val="el-GR"/>
              </w:rPr>
            </w:pPr>
            <w:r w:rsidRPr="00F2383D">
              <w:rPr>
                <w:b/>
              </w:rPr>
              <w:t>ΑΠΑΝΤΗΣΗ</w:t>
            </w:r>
            <w:r w:rsidRPr="00F2383D">
              <w:rPr>
                <w:b/>
                <w:lang w:val="el-GR"/>
              </w:rPr>
              <w:t>*</w:t>
            </w:r>
          </w:p>
        </w:tc>
        <w:tc>
          <w:tcPr>
            <w:tcW w:w="935" w:type="pct"/>
            <w:shd w:val="clear" w:color="auto" w:fill="D9D9D9"/>
            <w:vAlign w:val="center"/>
          </w:tcPr>
          <w:p w14:paraId="37557919" w14:textId="77777777" w:rsidR="001F2E5E" w:rsidRPr="00F2383D" w:rsidRDefault="001F2E5E" w:rsidP="000D5BEF">
            <w:pPr>
              <w:spacing w:after="0"/>
              <w:jc w:val="left"/>
              <w:rPr>
                <w:b/>
              </w:rPr>
            </w:pPr>
            <w:r w:rsidRPr="00F2383D">
              <w:rPr>
                <w:b/>
              </w:rPr>
              <w:t>ΠΑΡΑΠΟΜΠΗ</w:t>
            </w:r>
          </w:p>
          <w:p w14:paraId="651387B3" w14:textId="77777777" w:rsidR="001F2E5E" w:rsidRPr="00F2383D" w:rsidRDefault="001F2E5E" w:rsidP="000D5BEF">
            <w:pPr>
              <w:spacing w:after="0"/>
              <w:jc w:val="left"/>
              <w:rPr>
                <w:b/>
                <w:lang w:val="el-GR"/>
              </w:rPr>
            </w:pPr>
            <w:r w:rsidRPr="00F2383D">
              <w:rPr>
                <w:b/>
              </w:rPr>
              <w:t>ΤΕΚΜΗΡΙΩΣΗΣ</w:t>
            </w:r>
            <w:r w:rsidRPr="00F2383D">
              <w:rPr>
                <w:b/>
                <w:lang w:val="el-GR"/>
              </w:rPr>
              <w:t>**</w:t>
            </w:r>
          </w:p>
        </w:tc>
      </w:tr>
      <w:tr w:rsidR="001F2E5E" w:rsidRPr="00C74D9A" w14:paraId="51ED5779" w14:textId="77777777" w:rsidTr="00A7154A">
        <w:trPr>
          <w:cantSplit/>
          <w:jc w:val="center"/>
        </w:trPr>
        <w:tc>
          <w:tcPr>
            <w:tcW w:w="521" w:type="pct"/>
          </w:tcPr>
          <w:p w14:paraId="520D173E" w14:textId="5E12E359" w:rsidR="001F2E5E" w:rsidRPr="00B44398" w:rsidRDefault="001F2E5E" w:rsidP="00A7154A">
            <w:pPr>
              <w:pStyle w:val="BodyText"/>
              <w:spacing w:after="0"/>
              <w:jc w:val="center"/>
              <w:rPr>
                <w:rFonts w:cs="Tahoma"/>
                <w:szCs w:val="22"/>
                <w:lang w:val="el-GR"/>
              </w:rPr>
            </w:pPr>
            <w:r>
              <w:rPr>
                <w:rFonts w:cs="Tahoma"/>
                <w:szCs w:val="22"/>
                <w:lang w:val="el-GR"/>
              </w:rPr>
              <w:t>5.1</w:t>
            </w:r>
          </w:p>
        </w:tc>
        <w:tc>
          <w:tcPr>
            <w:tcW w:w="2208" w:type="pct"/>
          </w:tcPr>
          <w:p w14:paraId="6035E23E" w14:textId="781B8011" w:rsidR="001F2E5E" w:rsidRPr="00B44398" w:rsidRDefault="001F2E5E" w:rsidP="000D5BEF">
            <w:pPr>
              <w:pStyle w:val="BodyText"/>
              <w:spacing w:after="0"/>
              <w:rPr>
                <w:rFonts w:cs="Tahoma"/>
                <w:szCs w:val="22"/>
                <w:lang w:val="el-GR"/>
              </w:rPr>
            </w:pPr>
            <w:r w:rsidRPr="00B44398">
              <w:rPr>
                <w:rFonts w:cs="Tahoma"/>
                <w:szCs w:val="22"/>
                <w:lang w:val="el-GR"/>
              </w:rPr>
              <w:t>Δυνατότητα λειτουργίας ως TG/DSC και ως TGA μόνο για μεγαλύτερη ευαισθησία</w:t>
            </w:r>
          </w:p>
        </w:tc>
        <w:tc>
          <w:tcPr>
            <w:tcW w:w="617" w:type="pct"/>
            <w:vAlign w:val="center"/>
          </w:tcPr>
          <w:p w14:paraId="0E356062" w14:textId="77777777" w:rsidR="001F2E5E" w:rsidRPr="00654695" w:rsidRDefault="001F2E5E" w:rsidP="000D5BEF">
            <w:pPr>
              <w:jc w:val="center"/>
            </w:pPr>
            <w:r>
              <w:t>NAI</w:t>
            </w:r>
          </w:p>
        </w:tc>
        <w:tc>
          <w:tcPr>
            <w:tcW w:w="720" w:type="pct"/>
            <w:vAlign w:val="center"/>
          </w:tcPr>
          <w:p w14:paraId="30BF4CBF" w14:textId="77777777" w:rsidR="001F2E5E" w:rsidRPr="00C74D9A" w:rsidRDefault="001F2E5E" w:rsidP="000D5BEF"/>
        </w:tc>
        <w:tc>
          <w:tcPr>
            <w:tcW w:w="935" w:type="pct"/>
            <w:vAlign w:val="center"/>
          </w:tcPr>
          <w:p w14:paraId="35EFF741" w14:textId="77777777" w:rsidR="001F2E5E" w:rsidRPr="00C74D9A" w:rsidRDefault="001F2E5E" w:rsidP="000D5BEF"/>
        </w:tc>
      </w:tr>
      <w:tr w:rsidR="001F2E5E" w:rsidRPr="00C74D9A" w14:paraId="7039FD20" w14:textId="77777777" w:rsidTr="00A7154A">
        <w:trPr>
          <w:cantSplit/>
          <w:jc w:val="center"/>
        </w:trPr>
        <w:tc>
          <w:tcPr>
            <w:tcW w:w="521" w:type="pct"/>
          </w:tcPr>
          <w:p w14:paraId="7B77DC2D" w14:textId="7F80CC21" w:rsidR="001F2E5E" w:rsidRPr="00B44398" w:rsidRDefault="001F2E5E" w:rsidP="00A7154A">
            <w:pPr>
              <w:pStyle w:val="BodyText"/>
              <w:spacing w:after="0"/>
              <w:jc w:val="center"/>
              <w:rPr>
                <w:rFonts w:cs="Tahoma"/>
                <w:szCs w:val="22"/>
                <w:lang w:val="el-GR"/>
              </w:rPr>
            </w:pPr>
            <w:r>
              <w:rPr>
                <w:rFonts w:cs="Tahoma"/>
                <w:szCs w:val="22"/>
                <w:lang w:val="el-GR"/>
              </w:rPr>
              <w:t>5.2</w:t>
            </w:r>
          </w:p>
        </w:tc>
        <w:tc>
          <w:tcPr>
            <w:tcW w:w="2208" w:type="pct"/>
          </w:tcPr>
          <w:p w14:paraId="19419526" w14:textId="5B418428" w:rsidR="001F2E5E" w:rsidRPr="00B44398" w:rsidRDefault="001F2E5E" w:rsidP="000D5BEF">
            <w:pPr>
              <w:pStyle w:val="BodyText"/>
              <w:spacing w:after="0"/>
              <w:rPr>
                <w:rFonts w:cs="Tahoma"/>
                <w:szCs w:val="22"/>
                <w:lang w:val="el-GR"/>
              </w:rPr>
            </w:pPr>
            <w:r w:rsidRPr="00B44398">
              <w:rPr>
                <w:rFonts w:cs="Tahoma"/>
                <w:szCs w:val="22"/>
                <w:lang w:val="el-GR"/>
              </w:rPr>
              <w:t>Δυνατότητα τροφοδοσίας του δείγματος από επάνω</w:t>
            </w:r>
          </w:p>
        </w:tc>
        <w:tc>
          <w:tcPr>
            <w:tcW w:w="617" w:type="pct"/>
            <w:vAlign w:val="center"/>
          </w:tcPr>
          <w:p w14:paraId="0403A4A1" w14:textId="77777777" w:rsidR="001F2E5E" w:rsidRPr="00C74D9A" w:rsidRDefault="001F2E5E" w:rsidP="000D5BEF">
            <w:pPr>
              <w:jc w:val="center"/>
            </w:pPr>
            <w:r w:rsidRPr="00C74D9A">
              <w:t>ΝΑΙ</w:t>
            </w:r>
          </w:p>
        </w:tc>
        <w:tc>
          <w:tcPr>
            <w:tcW w:w="720" w:type="pct"/>
            <w:vAlign w:val="center"/>
          </w:tcPr>
          <w:p w14:paraId="1ACF7574" w14:textId="77777777" w:rsidR="001F2E5E" w:rsidRPr="00C74D9A" w:rsidRDefault="001F2E5E" w:rsidP="000D5BEF"/>
        </w:tc>
        <w:tc>
          <w:tcPr>
            <w:tcW w:w="935" w:type="pct"/>
            <w:vAlign w:val="center"/>
          </w:tcPr>
          <w:p w14:paraId="23D9A920" w14:textId="77777777" w:rsidR="001F2E5E" w:rsidRPr="00C74D9A" w:rsidRDefault="001F2E5E" w:rsidP="000D5BEF"/>
        </w:tc>
      </w:tr>
      <w:tr w:rsidR="001F2E5E" w:rsidRPr="00C74D9A" w14:paraId="4DD4EDB7" w14:textId="77777777" w:rsidTr="00A7154A">
        <w:trPr>
          <w:cantSplit/>
          <w:jc w:val="center"/>
        </w:trPr>
        <w:tc>
          <w:tcPr>
            <w:tcW w:w="521" w:type="pct"/>
          </w:tcPr>
          <w:p w14:paraId="72B06D77" w14:textId="247784E4" w:rsidR="001F2E5E" w:rsidRPr="00B44398" w:rsidRDefault="001F2E5E" w:rsidP="00A7154A">
            <w:pPr>
              <w:pStyle w:val="BodyText"/>
              <w:spacing w:after="0"/>
              <w:jc w:val="center"/>
              <w:rPr>
                <w:rFonts w:cs="Tahoma"/>
                <w:szCs w:val="22"/>
                <w:lang w:val="el-GR"/>
              </w:rPr>
            </w:pPr>
            <w:r>
              <w:rPr>
                <w:rFonts w:cs="Tahoma"/>
                <w:szCs w:val="22"/>
                <w:lang w:val="el-GR"/>
              </w:rPr>
              <w:t>5.3</w:t>
            </w:r>
          </w:p>
        </w:tc>
        <w:tc>
          <w:tcPr>
            <w:tcW w:w="2208" w:type="pct"/>
          </w:tcPr>
          <w:p w14:paraId="7BB09FEB" w14:textId="4046AEE5" w:rsidR="001F2E5E" w:rsidRPr="00B44398" w:rsidRDefault="001F2E5E" w:rsidP="000D5BEF">
            <w:pPr>
              <w:pStyle w:val="BodyText"/>
              <w:spacing w:after="0"/>
              <w:rPr>
                <w:rFonts w:cs="Tahoma"/>
                <w:szCs w:val="22"/>
                <w:lang w:val="el-GR"/>
              </w:rPr>
            </w:pPr>
            <w:r w:rsidRPr="00B44398">
              <w:rPr>
                <w:rFonts w:cs="Tahoma"/>
                <w:szCs w:val="22"/>
                <w:lang w:val="el-GR"/>
              </w:rPr>
              <w:t xml:space="preserve">Να </w:t>
            </w:r>
            <w:r>
              <w:rPr>
                <w:rFonts w:cs="Tahoma"/>
                <w:szCs w:val="22"/>
                <w:lang w:val="el-GR"/>
              </w:rPr>
              <w:t>έχει</w:t>
            </w:r>
            <w:r w:rsidRPr="00B44398">
              <w:rPr>
                <w:rFonts w:cs="Tahoma"/>
                <w:szCs w:val="22"/>
                <w:lang w:val="el-GR"/>
              </w:rPr>
              <w:t xml:space="preserve"> δύο άξονες ζύγισης (δείγματος και αναφοράς)</w:t>
            </w:r>
          </w:p>
        </w:tc>
        <w:tc>
          <w:tcPr>
            <w:tcW w:w="617" w:type="pct"/>
            <w:vAlign w:val="center"/>
          </w:tcPr>
          <w:p w14:paraId="41F3FEC5" w14:textId="77777777" w:rsidR="001F2E5E" w:rsidRPr="00C74D9A" w:rsidRDefault="001F2E5E" w:rsidP="000D5BEF">
            <w:pPr>
              <w:jc w:val="center"/>
            </w:pPr>
            <w:r w:rsidRPr="00C74D9A">
              <w:t>ΝΑΙ</w:t>
            </w:r>
          </w:p>
        </w:tc>
        <w:tc>
          <w:tcPr>
            <w:tcW w:w="720" w:type="pct"/>
            <w:vAlign w:val="center"/>
          </w:tcPr>
          <w:p w14:paraId="4881A3E8" w14:textId="77777777" w:rsidR="001F2E5E" w:rsidRPr="00C74D9A" w:rsidRDefault="001F2E5E" w:rsidP="000D5BEF"/>
        </w:tc>
        <w:tc>
          <w:tcPr>
            <w:tcW w:w="935" w:type="pct"/>
            <w:vAlign w:val="center"/>
          </w:tcPr>
          <w:p w14:paraId="3079DB0A" w14:textId="77777777" w:rsidR="001F2E5E" w:rsidRPr="00C74D9A" w:rsidRDefault="001F2E5E" w:rsidP="000D5BEF"/>
        </w:tc>
      </w:tr>
      <w:tr w:rsidR="001F2E5E" w:rsidRPr="00C74D9A" w14:paraId="3BAABE5E" w14:textId="77777777" w:rsidTr="00A7154A">
        <w:trPr>
          <w:cantSplit/>
          <w:jc w:val="center"/>
        </w:trPr>
        <w:tc>
          <w:tcPr>
            <w:tcW w:w="521" w:type="pct"/>
          </w:tcPr>
          <w:p w14:paraId="28944E02" w14:textId="4ED89B39" w:rsidR="001F2E5E" w:rsidRPr="00B44398" w:rsidRDefault="001F2E5E" w:rsidP="00A7154A">
            <w:pPr>
              <w:pStyle w:val="BodyText"/>
              <w:spacing w:after="0"/>
              <w:jc w:val="center"/>
              <w:rPr>
                <w:rFonts w:cs="Tahoma"/>
                <w:szCs w:val="22"/>
                <w:lang w:val="el-GR"/>
              </w:rPr>
            </w:pPr>
            <w:r>
              <w:rPr>
                <w:rFonts w:cs="Tahoma"/>
                <w:szCs w:val="22"/>
                <w:lang w:val="el-GR"/>
              </w:rPr>
              <w:t>5.4</w:t>
            </w:r>
          </w:p>
        </w:tc>
        <w:tc>
          <w:tcPr>
            <w:tcW w:w="2208" w:type="pct"/>
          </w:tcPr>
          <w:p w14:paraId="7CB07293" w14:textId="75646C1B" w:rsidR="001F2E5E" w:rsidRPr="00B44398" w:rsidRDefault="001F2E5E" w:rsidP="000D5BEF">
            <w:pPr>
              <w:pStyle w:val="BodyText"/>
              <w:spacing w:after="0"/>
              <w:rPr>
                <w:rFonts w:cs="Tahoma"/>
                <w:szCs w:val="22"/>
                <w:lang w:val="el-GR"/>
              </w:rPr>
            </w:pPr>
            <w:r w:rsidRPr="00B44398">
              <w:rPr>
                <w:rFonts w:cs="Tahoma"/>
                <w:szCs w:val="22"/>
                <w:lang w:val="el-GR"/>
              </w:rPr>
              <w:t>Θερμοκρασιακό εύρος: θερμοκρασία περιβάλλοντος - 1500°C ή και περισσότερο</w:t>
            </w:r>
          </w:p>
        </w:tc>
        <w:tc>
          <w:tcPr>
            <w:tcW w:w="617" w:type="pct"/>
            <w:vAlign w:val="center"/>
          </w:tcPr>
          <w:p w14:paraId="18285D3A" w14:textId="77777777" w:rsidR="001F2E5E" w:rsidRPr="00C74D9A" w:rsidRDefault="001F2E5E" w:rsidP="000D5BEF">
            <w:pPr>
              <w:jc w:val="center"/>
            </w:pPr>
            <w:r w:rsidRPr="00C74D9A">
              <w:t>ΝΑΙ</w:t>
            </w:r>
          </w:p>
        </w:tc>
        <w:tc>
          <w:tcPr>
            <w:tcW w:w="720" w:type="pct"/>
            <w:vAlign w:val="center"/>
          </w:tcPr>
          <w:p w14:paraId="5F8D3C3B" w14:textId="77777777" w:rsidR="001F2E5E" w:rsidRPr="00C74D9A" w:rsidRDefault="001F2E5E" w:rsidP="000D5BEF"/>
        </w:tc>
        <w:tc>
          <w:tcPr>
            <w:tcW w:w="935" w:type="pct"/>
            <w:vAlign w:val="center"/>
          </w:tcPr>
          <w:p w14:paraId="484C8C2F" w14:textId="77777777" w:rsidR="001F2E5E" w:rsidRPr="00C74D9A" w:rsidRDefault="001F2E5E" w:rsidP="000D5BEF"/>
        </w:tc>
      </w:tr>
      <w:tr w:rsidR="001F2E5E" w:rsidRPr="00C74D9A" w14:paraId="6B9382E4" w14:textId="77777777" w:rsidTr="00A7154A">
        <w:trPr>
          <w:cantSplit/>
          <w:jc w:val="center"/>
        </w:trPr>
        <w:tc>
          <w:tcPr>
            <w:tcW w:w="521" w:type="pct"/>
          </w:tcPr>
          <w:p w14:paraId="6AAC455A" w14:textId="62FA8058" w:rsidR="001F2E5E" w:rsidRPr="00B44398" w:rsidRDefault="001F2E5E" w:rsidP="00A7154A">
            <w:pPr>
              <w:pStyle w:val="BodyText"/>
              <w:spacing w:after="0"/>
              <w:jc w:val="center"/>
              <w:rPr>
                <w:rFonts w:cs="Tahoma"/>
                <w:szCs w:val="22"/>
                <w:lang w:val="el-GR"/>
              </w:rPr>
            </w:pPr>
            <w:r>
              <w:rPr>
                <w:rFonts w:cs="Tahoma"/>
                <w:szCs w:val="22"/>
                <w:lang w:val="el-GR"/>
              </w:rPr>
              <w:t>5.5</w:t>
            </w:r>
          </w:p>
        </w:tc>
        <w:tc>
          <w:tcPr>
            <w:tcW w:w="2208" w:type="pct"/>
          </w:tcPr>
          <w:p w14:paraId="2055E714" w14:textId="5C81627D" w:rsidR="001F2E5E" w:rsidRPr="00B44398" w:rsidRDefault="001F2E5E" w:rsidP="000D5BEF">
            <w:pPr>
              <w:pStyle w:val="BodyText"/>
              <w:spacing w:after="0"/>
              <w:rPr>
                <w:rFonts w:cs="Tahoma"/>
                <w:szCs w:val="22"/>
                <w:lang w:val="el-GR"/>
              </w:rPr>
            </w:pPr>
            <w:r w:rsidRPr="00B44398">
              <w:rPr>
                <w:rFonts w:cs="Tahoma"/>
                <w:szCs w:val="22"/>
                <w:lang w:val="el-GR"/>
              </w:rPr>
              <w:t>Να έχει τη δυνατότητα ταυτόχρονων μετρήσεων TGA και DSC σε όλο το θερμοκρασιακό εύρος λειτουργίας του συστήματος</w:t>
            </w:r>
          </w:p>
        </w:tc>
        <w:tc>
          <w:tcPr>
            <w:tcW w:w="617" w:type="pct"/>
            <w:vAlign w:val="center"/>
          </w:tcPr>
          <w:p w14:paraId="1A8EB652" w14:textId="77777777" w:rsidR="001F2E5E" w:rsidRPr="00C74D9A" w:rsidRDefault="001F2E5E" w:rsidP="000D5BEF">
            <w:pPr>
              <w:jc w:val="center"/>
            </w:pPr>
            <w:r w:rsidRPr="00C74D9A">
              <w:t>ΝΑΙ</w:t>
            </w:r>
          </w:p>
        </w:tc>
        <w:tc>
          <w:tcPr>
            <w:tcW w:w="720" w:type="pct"/>
            <w:vAlign w:val="center"/>
          </w:tcPr>
          <w:p w14:paraId="6FF52946" w14:textId="77777777" w:rsidR="001F2E5E" w:rsidRPr="00C74D9A" w:rsidRDefault="001F2E5E" w:rsidP="000D5BEF"/>
        </w:tc>
        <w:tc>
          <w:tcPr>
            <w:tcW w:w="935" w:type="pct"/>
            <w:vAlign w:val="center"/>
          </w:tcPr>
          <w:p w14:paraId="2B3D5931" w14:textId="77777777" w:rsidR="001F2E5E" w:rsidRPr="00C74D9A" w:rsidRDefault="001F2E5E" w:rsidP="000D5BEF"/>
        </w:tc>
      </w:tr>
      <w:tr w:rsidR="001F2E5E" w:rsidRPr="00C74D9A" w14:paraId="4F4EF983" w14:textId="77777777" w:rsidTr="00A7154A">
        <w:trPr>
          <w:cantSplit/>
          <w:jc w:val="center"/>
        </w:trPr>
        <w:tc>
          <w:tcPr>
            <w:tcW w:w="521" w:type="pct"/>
          </w:tcPr>
          <w:p w14:paraId="49CBEBDF" w14:textId="5F245DDF" w:rsidR="001F2E5E" w:rsidRPr="00B44398" w:rsidRDefault="001F2E5E" w:rsidP="00A7154A">
            <w:pPr>
              <w:pStyle w:val="BodyText"/>
              <w:spacing w:after="0"/>
              <w:jc w:val="center"/>
              <w:rPr>
                <w:rFonts w:cs="Tahoma"/>
                <w:szCs w:val="22"/>
                <w:lang w:val="el-GR"/>
              </w:rPr>
            </w:pPr>
            <w:r>
              <w:rPr>
                <w:rFonts w:cs="Tahoma"/>
                <w:szCs w:val="22"/>
                <w:lang w:val="el-GR"/>
              </w:rPr>
              <w:t>5.6</w:t>
            </w:r>
          </w:p>
        </w:tc>
        <w:tc>
          <w:tcPr>
            <w:tcW w:w="2208" w:type="pct"/>
          </w:tcPr>
          <w:p w14:paraId="151159B8" w14:textId="6DED75C5" w:rsidR="001F2E5E" w:rsidRPr="00B44398" w:rsidRDefault="001F2E5E" w:rsidP="000D5BEF">
            <w:pPr>
              <w:pStyle w:val="BodyText"/>
              <w:spacing w:after="0"/>
              <w:rPr>
                <w:rFonts w:cs="Tahoma"/>
                <w:szCs w:val="22"/>
                <w:lang w:val="el-GR"/>
              </w:rPr>
            </w:pPr>
            <w:r w:rsidRPr="00B44398">
              <w:rPr>
                <w:rFonts w:cs="Tahoma"/>
                <w:szCs w:val="22"/>
                <w:lang w:val="el-GR"/>
              </w:rPr>
              <w:t xml:space="preserve">Μέγιστο βάρος δείγματος 200 </w:t>
            </w:r>
            <w:proofErr w:type="spellStart"/>
            <w:r w:rsidRPr="00B44398">
              <w:rPr>
                <w:rFonts w:cs="Tahoma"/>
                <w:szCs w:val="22"/>
                <w:lang w:val="el-GR"/>
              </w:rPr>
              <w:t>mg</w:t>
            </w:r>
            <w:proofErr w:type="spellEnd"/>
          </w:p>
        </w:tc>
        <w:tc>
          <w:tcPr>
            <w:tcW w:w="617" w:type="pct"/>
            <w:vAlign w:val="center"/>
          </w:tcPr>
          <w:p w14:paraId="55ABA91B" w14:textId="77777777" w:rsidR="001F2E5E" w:rsidRPr="00C74D9A" w:rsidRDefault="001F2E5E" w:rsidP="000D5BEF">
            <w:pPr>
              <w:jc w:val="center"/>
            </w:pPr>
            <w:r w:rsidRPr="00C74D9A">
              <w:t>ΝΑΙ</w:t>
            </w:r>
          </w:p>
        </w:tc>
        <w:tc>
          <w:tcPr>
            <w:tcW w:w="720" w:type="pct"/>
            <w:vAlign w:val="center"/>
          </w:tcPr>
          <w:p w14:paraId="358352AA" w14:textId="77777777" w:rsidR="001F2E5E" w:rsidRPr="00C74D9A" w:rsidRDefault="001F2E5E" w:rsidP="000D5BEF"/>
        </w:tc>
        <w:tc>
          <w:tcPr>
            <w:tcW w:w="935" w:type="pct"/>
            <w:vAlign w:val="center"/>
          </w:tcPr>
          <w:p w14:paraId="0A072624" w14:textId="77777777" w:rsidR="001F2E5E" w:rsidRPr="00C74D9A" w:rsidRDefault="001F2E5E" w:rsidP="000D5BEF"/>
        </w:tc>
      </w:tr>
      <w:tr w:rsidR="001F2E5E" w:rsidRPr="00C74D9A" w14:paraId="0A4BCDCC" w14:textId="77777777" w:rsidTr="00A7154A">
        <w:trPr>
          <w:cantSplit/>
          <w:jc w:val="center"/>
        </w:trPr>
        <w:tc>
          <w:tcPr>
            <w:tcW w:w="521" w:type="pct"/>
          </w:tcPr>
          <w:p w14:paraId="2941CFCE" w14:textId="0388405B" w:rsidR="001F2E5E" w:rsidRPr="00B44398" w:rsidRDefault="001F2E5E" w:rsidP="00A7154A">
            <w:pPr>
              <w:pStyle w:val="BodyText"/>
              <w:spacing w:after="0"/>
              <w:jc w:val="center"/>
              <w:rPr>
                <w:rFonts w:cs="Tahoma"/>
                <w:szCs w:val="22"/>
                <w:lang w:val="el-GR"/>
              </w:rPr>
            </w:pPr>
            <w:r>
              <w:rPr>
                <w:rFonts w:cs="Tahoma"/>
                <w:szCs w:val="22"/>
                <w:lang w:val="el-GR"/>
              </w:rPr>
              <w:t>5.7</w:t>
            </w:r>
          </w:p>
        </w:tc>
        <w:tc>
          <w:tcPr>
            <w:tcW w:w="2208" w:type="pct"/>
          </w:tcPr>
          <w:p w14:paraId="23C6E68A" w14:textId="2F2493AB" w:rsidR="001F2E5E" w:rsidRPr="00B44398" w:rsidRDefault="001F2E5E" w:rsidP="000D5BEF">
            <w:pPr>
              <w:pStyle w:val="BodyText"/>
              <w:spacing w:after="0"/>
              <w:rPr>
                <w:rFonts w:cs="Tahoma"/>
                <w:szCs w:val="22"/>
                <w:lang w:val="el-GR"/>
              </w:rPr>
            </w:pPr>
            <w:r w:rsidRPr="00B44398">
              <w:rPr>
                <w:rFonts w:cs="Tahoma"/>
                <w:szCs w:val="22"/>
                <w:lang w:val="el-GR"/>
              </w:rPr>
              <w:t xml:space="preserve">Ευαισθησία </w:t>
            </w:r>
            <w:proofErr w:type="spellStart"/>
            <w:r w:rsidRPr="00B44398">
              <w:rPr>
                <w:rFonts w:cs="Tahoma"/>
                <w:szCs w:val="22"/>
                <w:lang w:val="el-GR"/>
              </w:rPr>
              <w:t>θερμοζυγού</w:t>
            </w:r>
            <w:proofErr w:type="spellEnd"/>
            <w:r w:rsidRPr="00B44398">
              <w:rPr>
                <w:rFonts w:cs="Tahoma"/>
                <w:szCs w:val="22"/>
                <w:lang w:val="el-GR"/>
              </w:rPr>
              <w:t xml:space="preserve"> 0,1 </w:t>
            </w:r>
            <w:proofErr w:type="spellStart"/>
            <w:r w:rsidRPr="00B44398">
              <w:rPr>
                <w:rFonts w:cs="Tahoma"/>
                <w:szCs w:val="22"/>
                <w:lang w:val="el-GR"/>
              </w:rPr>
              <w:t>μg</w:t>
            </w:r>
            <w:proofErr w:type="spellEnd"/>
            <w:r w:rsidRPr="00B44398">
              <w:rPr>
                <w:rFonts w:cs="Tahoma"/>
                <w:szCs w:val="22"/>
                <w:lang w:val="el-GR"/>
              </w:rPr>
              <w:t xml:space="preserve"> ή καλύτερη</w:t>
            </w:r>
          </w:p>
        </w:tc>
        <w:tc>
          <w:tcPr>
            <w:tcW w:w="617" w:type="pct"/>
            <w:vAlign w:val="center"/>
          </w:tcPr>
          <w:p w14:paraId="20870EB5" w14:textId="77777777" w:rsidR="001F2E5E" w:rsidRPr="00C74D9A" w:rsidRDefault="001F2E5E" w:rsidP="000D5BEF">
            <w:pPr>
              <w:jc w:val="center"/>
            </w:pPr>
            <w:r w:rsidRPr="00C74D9A">
              <w:t>ΝΑΙ</w:t>
            </w:r>
          </w:p>
        </w:tc>
        <w:tc>
          <w:tcPr>
            <w:tcW w:w="720" w:type="pct"/>
            <w:vAlign w:val="center"/>
          </w:tcPr>
          <w:p w14:paraId="784BEFAC" w14:textId="77777777" w:rsidR="001F2E5E" w:rsidRPr="00C74D9A" w:rsidRDefault="001F2E5E" w:rsidP="000D5BEF"/>
        </w:tc>
        <w:tc>
          <w:tcPr>
            <w:tcW w:w="935" w:type="pct"/>
            <w:vAlign w:val="center"/>
          </w:tcPr>
          <w:p w14:paraId="143682FD" w14:textId="77777777" w:rsidR="001F2E5E" w:rsidRPr="00C74D9A" w:rsidRDefault="001F2E5E" w:rsidP="000D5BEF"/>
        </w:tc>
      </w:tr>
      <w:tr w:rsidR="001F2E5E" w:rsidRPr="00C74D9A" w14:paraId="6CE79BA1" w14:textId="77777777" w:rsidTr="00A7154A">
        <w:trPr>
          <w:cantSplit/>
          <w:jc w:val="center"/>
        </w:trPr>
        <w:tc>
          <w:tcPr>
            <w:tcW w:w="521" w:type="pct"/>
          </w:tcPr>
          <w:p w14:paraId="5E31130F" w14:textId="0130D8C1" w:rsidR="001F2E5E" w:rsidRPr="00B44398" w:rsidRDefault="001F2E5E" w:rsidP="00A7154A">
            <w:pPr>
              <w:pStyle w:val="BodyText"/>
              <w:spacing w:after="0"/>
              <w:jc w:val="center"/>
              <w:rPr>
                <w:rFonts w:cs="Tahoma"/>
                <w:szCs w:val="22"/>
                <w:lang w:val="el-GR"/>
              </w:rPr>
            </w:pPr>
            <w:r>
              <w:rPr>
                <w:rFonts w:cs="Tahoma"/>
                <w:szCs w:val="22"/>
                <w:lang w:val="el-GR"/>
              </w:rPr>
              <w:t>5.8</w:t>
            </w:r>
          </w:p>
        </w:tc>
        <w:tc>
          <w:tcPr>
            <w:tcW w:w="2208" w:type="pct"/>
          </w:tcPr>
          <w:p w14:paraId="1922D331" w14:textId="5CCDCCA7" w:rsidR="001F2E5E" w:rsidRPr="00B44398" w:rsidRDefault="001F2E5E" w:rsidP="000D5BEF">
            <w:pPr>
              <w:pStyle w:val="BodyText"/>
              <w:spacing w:after="0"/>
              <w:rPr>
                <w:rFonts w:cs="Tahoma"/>
                <w:szCs w:val="22"/>
                <w:lang w:val="el-GR"/>
              </w:rPr>
            </w:pPr>
            <w:r w:rsidRPr="00B44398">
              <w:rPr>
                <w:rFonts w:cs="Tahoma"/>
                <w:szCs w:val="22"/>
                <w:lang w:val="el-GR"/>
              </w:rPr>
              <w:t>Δυνατότητα ρύθμισης του ρυθμού θέρμανσης μεταξύ 0,1 – 100°C/</w:t>
            </w:r>
            <w:proofErr w:type="spellStart"/>
            <w:r w:rsidRPr="00B44398">
              <w:rPr>
                <w:rFonts w:cs="Tahoma"/>
                <w:szCs w:val="22"/>
                <w:lang w:val="el-GR"/>
              </w:rPr>
              <w:t>min</w:t>
            </w:r>
            <w:proofErr w:type="spellEnd"/>
            <w:r w:rsidRPr="00B44398">
              <w:rPr>
                <w:rFonts w:cs="Tahoma"/>
                <w:szCs w:val="22"/>
                <w:lang w:val="el-GR"/>
              </w:rPr>
              <w:t xml:space="preserve"> ή ευρύτερο, για θερμοκρασίες 25 – 1000°C και ρυθμός 0,1 – 25 °C/</w:t>
            </w:r>
            <w:proofErr w:type="spellStart"/>
            <w:r w:rsidRPr="00B44398">
              <w:rPr>
                <w:rFonts w:cs="Tahoma"/>
                <w:szCs w:val="22"/>
                <w:lang w:val="el-GR"/>
              </w:rPr>
              <w:t>min</w:t>
            </w:r>
            <w:proofErr w:type="spellEnd"/>
            <w:r w:rsidRPr="00B44398">
              <w:rPr>
                <w:rFonts w:cs="Tahoma"/>
                <w:szCs w:val="22"/>
                <w:lang w:val="el-GR"/>
              </w:rPr>
              <w:t xml:space="preserve"> ή ευρύτερο για θερμοκρασίες 25 – 1500°C </w:t>
            </w:r>
          </w:p>
        </w:tc>
        <w:tc>
          <w:tcPr>
            <w:tcW w:w="617" w:type="pct"/>
            <w:vAlign w:val="center"/>
          </w:tcPr>
          <w:p w14:paraId="680CCE99" w14:textId="77777777" w:rsidR="001F2E5E" w:rsidRPr="00C74D9A" w:rsidRDefault="001F2E5E" w:rsidP="000D5BEF">
            <w:pPr>
              <w:jc w:val="center"/>
            </w:pPr>
            <w:r w:rsidRPr="00C74D9A">
              <w:t>ΝΑΙ</w:t>
            </w:r>
          </w:p>
        </w:tc>
        <w:tc>
          <w:tcPr>
            <w:tcW w:w="720" w:type="pct"/>
            <w:vAlign w:val="center"/>
          </w:tcPr>
          <w:p w14:paraId="4E5EAE94" w14:textId="77777777" w:rsidR="001F2E5E" w:rsidRPr="00C74D9A" w:rsidRDefault="001F2E5E" w:rsidP="000D5BEF">
            <w:pPr>
              <w:rPr>
                <w:lang w:val="el-GR"/>
              </w:rPr>
            </w:pPr>
          </w:p>
        </w:tc>
        <w:tc>
          <w:tcPr>
            <w:tcW w:w="935" w:type="pct"/>
            <w:vAlign w:val="center"/>
          </w:tcPr>
          <w:p w14:paraId="215C4C4B" w14:textId="77777777" w:rsidR="001F2E5E" w:rsidRPr="00C74D9A" w:rsidRDefault="001F2E5E" w:rsidP="000D5BEF">
            <w:pPr>
              <w:rPr>
                <w:lang w:val="el-GR"/>
              </w:rPr>
            </w:pPr>
          </w:p>
        </w:tc>
      </w:tr>
      <w:tr w:rsidR="001F2E5E" w:rsidRPr="00C74D9A" w14:paraId="24996ADC" w14:textId="77777777" w:rsidTr="00A7154A">
        <w:trPr>
          <w:cantSplit/>
          <w:jc w:val="center"/>
        </w:trPr>
        <w:tc>
          <w:tcPr>
            <w:tcW w:w="521" w:type="pct"/>
          </w:tcPr>
          <w:p w14:paraId="0C7F4A0A" w14:textId="22E86443" w:rsidR="001F2E5E" w:rsidRPr="00B44398" w:rsidRDefault="001F2E5E" w:rsidP="00A7154A">
            <w:pPr>
              <w:pStyle w:val="BodyText"/>
              <w:spacing w:after="0"/>
              <w:jc w:val="center"/>
              <w:rPr>
                <w:rFonts w:cs="Tahoma"/>
                <w:szCs w:val="22"/>
                <w:lang w:val="el-GR"/>
              </w:rPr>
            </w:pPr>
            <w:r>
              <w:rPr>
                <w:rFonts w:cs="Tahoma"/>
                <w:szCs w:val="22"/>
                <w:lang w:val="el-GR"/>
              </w:rPr>
              <w:t>5.9</w:t>
            </w:r>
          </w:p>
        </w:tc>
        <w:tc>
          <w:tcPr>
            <w:tcW w:w="2208" w:type="pct"/>
          </w:tcPr>
          <w:p w14:paraId="0C4A6D26" w14:textId="1BB511F9" w:rsidR="001F2E5E" w:rsidRPr="00B44398" w:rsidRDefault="001F2E5E" w:rsidP="000D5BEF">
            <w:pPr>
              <w:pStyle w:val="BodyText"/>
              <w:spacing w:after="0"/>
              <w:rPr>
                <w:rFonts w:cs="Tahoma"/>
                <w:szCs w:val="22"/>
                <w:lang w:val="el-GR"/>
              </w:rPr>
            </w:pPr>
            <w:r w:rsidRPr="00B44398">
              <w:rPr>
                <w:rFonts w:cs="Tahoma"/>
                <w:szCs w:val="22"/>
                <w:lang w:val="el-GR"/>
              </w:rPr>
              <w:t>Ακρίβεια ζύγισης ± 0,01% ή καλύτερη</w:t>
            </w:r>
          </w:p>
        </w:tc>
        <w:tc>
          <w:tcPr>
            <w:tcW w:w="617" w:type="pct"/>
            <w:vAlign w:val="center"/>
          </w:tcPr>
          <w:p w14:paraId="1E49EF72" w14:textId="77777777" w:rsidR="001F2E5E" w:rsidRPr="00C74D9A" w:rsidRDefault="001F2E5E" w:rsidP="000D5BEF">
            <w:pPr>
              <w:jc w:val="center"/>
            </w:pPr>
            <w:r w:rsidRPr="00C74D9A">
              <w:t>ΝΑΙ</w:t>
            </w:r>
          </w:p>
        </w:tc>
        <w:tc>
          <w:tcPr>
            <w:tcW w:w="720" w:type="pct"/>
            <w:vAlign w:val="center"/>
          </w:tcPr>
          <w:p w14:paraId="1573BB70" w14:textId="77777777" w:rsidR="001F2E5E" w:rsidRPr="00C74D9A" w:rsidRDefault="001F2E5E" w:rsidP="000D5BEF"/>
        </w:tc>
        <w:tc>
          <w:tcPr>
            <w:tcW w:w="935" w:type="pct"/>
            <w:vAlign w:val="center"/>
          </w:tcPr>
          <w:p w14:paraId="13EA750F" w14:textId="77777777" w:rsidR="001F2E5E" w:rsidRPr="00C74D9A" w:rsidRDefault="001F2E5E" w:rsidP="000D5BEF"/>
        </w:tc>
      </w:tr>
      <w:tr w:rsidR="001F2E5E" w:rsidRPr="00C74D9A" w14:paraId="304EB3BD" w14:textId="77777777" w:rsidTr="00A7154A">
        <w:trPr>
          <w:cantSplit/>
          <w:jc w:val="center"/>
        </w:trPr>
        <w:tc>
          <w:tcPr>
            <w:tcW w:w="521" w:type="pct"/>
          </w:tcPr>
          <w:p w14:paraId="0847FCE7" w14:textId="3A69CA53" w:rsidR="001F2E5E" w:rsidRPr="00B44398" w:rsidRDefault="001F2E5E" w:rsidP="00A7154A">
            <w:pPr>
              <w:pStyle w:val="BodyText"/>
              <w:spacing w:after="0"/>
              <w:jc w:val="center"/>
              <w:rPr>
                <w:rFonts w:cs="Tahoma"/>
                <w:szCs w:val="22"/>
                <w:lang w:val="el-GR"/>
              </w:rPr>
            </w:pPr>
            <w:r>
              <w:rPr>
                <w:rFonts w:cs="Tahoma"/>
                <w:szCs w:val="22"/>
                <w:lang w:val="el-GR"/>
              </w:rPr>
              <w:t>5.10</w:t>
            </w:r>
          </w:p>
        </w:tc>
        <w:tc>
          <w:tcPr>
            <w:tcW w:w="2208" w:type="pct"/>
          </w:tcPr>
          <w:p w14:paraId="2CA54C6B" w14:textId="0A48072D" w:rsidR="001F2E5E" w:rsidRPr="00B44398" w:rsidRDefault="001F2E5E" w:rsidP="000D5BEF">
            <w:pPr>
              <w:pStyle w:val="BodyText"/>
              <w:spacing w:after="0"/>
              <w:rPr>
                <w:rFonts w:cs="Tahoma"/>
                <w:szCs w:val="22"/>
                <w:lang w:val="el-GR"/>
              </w:rPr>
            </w:pPr>
            <w:r w:rsidRPr="00B44398">
              <w:rPr>
                <w:rFonts w:cs="Tahoma"/>
                <w:szCs w:val="22"/>
                <w:lang w:val="el-GR"/>
              </w:rPr>
              <w:t>Κατάλληλη θερμική μόνωση για χαμηλές αποκλίσεις (</w:t>
            </w:r>
            <w:proofErr w:type="spellStart"/>
            <w:r w:rsidRPr="00B44398">
              <w:rPr>
                <w:rFonts w:cs="Tahoma"/>
                <w:szCs w:val="22"/>
                <w:lang w:val="el-GR"/>
              </w:rPr>
              <w:t>isothermal</w:t>
            </w:r>
            <w:proofErr w:type="spellEnd"/>
            <w:r w:rsidRPr="00B44398">
              <w:rPr>
                <w:rFonts w:cs="Tahoma"/>
                <w:szCs w:val="22"/>
                <w:lang w:val="el-GR"/>
              </w:rPr>
              <w:t xml:space="preserve"> </w:t>
            </w:r>
            <w:proofErr w:type="spellStart"/>
            <w:r w:rsidRPr="00B44398">
              <w:rPr>
                <w:rFonts w:cs="Tahoma"/>
                <w:szCs w:val="22"/>
                <w:lang w:val="el-GR"/>
              </w:rPr>
              <w:t>drift</w:t>
            </w:r>
            <w:proofErr w:type="spellEnd"/>
            <w:r w:rsidRPr="00B44398">
              <w:rPr>
                <w:rFonts w:cs="Tahoma"/>
                <w:szCs w:val="22"/>
                <w:lang w:val="el-GR"/>
              </w:rPr>
              <w:t xml:space="preserve"> 10 </w:t>
            </w:r>
            <w:proofErr w:type="spellStart"/>
            <w:r w:rsidRPr="00B44398">
              <w:rPr>
                <w:rFonts w:cs="Tahoma"/>
                <w:szCs w:val="22"/>
                <w:lang w:val="el-GR"/>
              </w:rPr>
              <w:t>μg</w:t>
            </w:r>
            <w:proofErr w:type="spellEnd"/>
            <w:r w:rsidRPr="00B44398">
              <w:rPr>
                <w:rFonts w:cs="Tahoma"/>
                <w:szCs w:val="22"/>
                <w:lang w:val="el-GR"/>
              </w:rPr>
              <w:t>/h ή μικρότερο)</w:t>
            </w:r>
          </w:p>
        </w:tc>
        <w:tc>
          <w:tcPr>
            <w:tcW w:w="617" w:type="pct"/>
            <w:vAlign w:val="center"/>
          </w:tcPr>
          <w:p w14:paraId="5C717E2F" w14:textId="77777777" w:rsidR="001F2E5E" w:rsidRPr="00C74D9A" w:rsidRDefault="001F2E5E" w:rsidP="000D5BEF">
            <w:pPr>
              <w:jc w:val="center"/>
            </w:pPr>
            <w:r w:rsidRPr="00C74D9A">
              <w:t>ΝΑΙ</w:t>
            </w:r>
          </w:p>
        </w:tc>
        <w:tc>
          <w:tcPr>
            <w:tcW w:w="720" w:type="pct"/>
            <w:vAlign w:val="center"/>
          </w:tcPr>
          <w:p w14:paraId="0902BEB3" w14:textId="77777777" w:rsidR="001F2E5E" w:rsidRPr="00C74D9A" w:rsidRDefault="001F2E5E" w:rsidP="000D5BEF"/>
        </w:tc>
        <w:tc>
          <w:tcPr>
            <w:tcW w:w="935" w:type="pct"/>
            <w:vAlign w:val="center"/>
          </w:tcPr>
          <w:p w14:paraId="495A828A" w14:textId="77777777" w:rsidR="001F2E5E" w:rsidRPr="00C74D9A" w:rsidRDefault="001F2E5E" w:rsidP="000D5BEF"/>
        </w:tc>
      </w:tr>
      <w:tr w:rsidR="001F2E5E" w:rsidRPr="00C74D9A" w14:paraId="4110BC4D" w14:textId="77777777" w:rsidTr="00A7154A">
        <w:trPr>
          <w:cantSplit/>
          <w:jc w:val="center"/>
        </w:trPr>
        <w:tc>
          <w:tcPr>
            <w:tcW w:w="521" w:type="pct"/>
          </w:tcPr>
          <w:p w14:paraId="2AB53F6F" w14:textId="786E5125" w:rsidR="001F2E5E" w:rsidRPr="00B44398" w:rsidRDefault="001F2E5E" w:rsidP="00A7154A">
            <w:pPr>
              <w:pStyle w:val="BodyText"/>
              <w:spacing w:after="0"/>
              <w:jc w:val="center"/>
              <w:rPr>
                <w:rFonts w:cs="Tahoma"/>
                <w:szCs w:val="22"/>
                <w:lang w:val="el-GR"/>
              </w:rPr>
            </w:pPr>
            <w:r>
              <w:rPr>
                <w:rFonts w:cs="Tahoma"/>
                <w:szCs w:val="22"/>
                <w:lang w:val="el-GR"/>
              </w:rPr>
              <w:t>5.11</w:t>
            </w:r>
          </w:p>
        </w:tc>
        <w:tc>
          <w:tcPr>
            <w:tcW w:w="2208" w:type="pct"/>
          </w:tcPr>
          <w:p w14:paraId="565217B3" w14:textId="4CBDDC32" w:rsidR="001F2E5E" w:rsidRPr="00B44398" w:rsidRDefault="001F2E5E" w:rsidP="000D5BEF">
            <w:pPr>
              <w:pStyle w:val="BodyText"/>
              <w:spacing w:after="0"/>
              <w:rPr>
                <w:rFonts w:cs="Tahoma"/>
                <w:szCs w:val="22"/>
                <w:lang w:val="el-GR"/>
              </w:rPr>
            </w:pPr>
            <w:r w:rsidRPr="00B44398">
              <w:rPr>
                <w:rFonts w:cs="Tahoma"/>
                <w:szCs w:val="22"/>
                <w:lang w:val="el-GR"/>
              </w:rPr>
              <w:t xml:space="preserve">Ευαισθησία </w:t>
            </w:r>
            <w:r w:rsidRPr="00B44398">
              <w:rPr>
                <w:rFonts w:cs="Tahoma"/>
                <w:szCs w:val="22"/>
              </w:rPr>
              <w:t>DTA</w:t>
            </w:r>
            <w:r w:rsidRPr="00B44398">
              <w:rPr>
                <w:rFonts w:cs="Tahoma"/>
                <w:szCs w:val="22"/>
                <w:lang w:val="el-GR"/>
              </w:rPr>
              <w:t xml:space="preserve"> 0,001°C ή μεταξύ 0,4 με 8 </w:t>
            </w:r>
            <w:proofErr w:type="spellStart"/>
            <w:r w:rsidRPr="00B44398">
              <w:rPr>
                <w:rFonts w:cs="Tahoma"/>
                <w:szCs w:val="22"/>
                <w:lang w:val="el-GR"/>
              </w:rPr>
              <w:t>μV</w:t>
            </w:r>
            <w:proofErr w:type="spellEnd"/>
            <w:r w:rsidRPr="00B44398">
              <w:rPr>
                <w:rFonts w:cs="Tahoma"/>
                <w:szCs w:val="22"/>
                <w:lang w:val="el-GR"/>
              </w:rPr>
              <w:t>/</w:t>
            </w:r>
            <w:proofErr w:type="spellStart"/>
            <w:r w:rsidRPr="00B44398">
              <w:rPr>
                <w:rFonts w:cs="Tahoma"/>
                <w:szCs w:val="22"/>
                <w:lang w:val="el-GR"/>
              </w:rPr>
              <w:t>mW</w:t>
            </w:r>
            <w:proofErr w:type="spellEnd"/>
          </w:p>
        </w:tc>
        <w:tc>
          <w:tcPr>
            <w:tcW w:w="617" w:type="pct"/>
            <w:vAlign w:val="center"/>
          </w:tcPr>
          <w:p w14:paraId="26641727" w14:textId="77777777" w:rsidR="001F2E5E" w:rsidRPr="00C74D9A" w:rsidRDefault="001F2E5E" w:rsidP="000D5BEF">
            <w:pPr>
              <w:jc w:val="center"/>
            </w:pPr>
            <w:r w:rsidRPr="00C74D9A">
              <w:t>ΝΑΙ</w:t>
            </w:r>
          </w:p>
        </w:tc>
        <w:tc>
          <w:tcPr>
            <w:tcW w:w="720" w:type="pct"/>
            <w:vAlign w:val="center"/>
          </w:tcPr>
          <w:p w14:paraId="68D906F0" w14:textId="77777777" w:rsidR="001F2E5E" w:rsidRPr="00C74D9A" w:rsidRDefault="001F2E5E" w:rsidP="000D5BEF">
            <w:pPr>
              <w:rPr>
                <w:lang w:val="el-GR"/>
              </w:rPr>
            </w:pPr>
          </w:p>
        </w:tc>
        <w:tc>
          <w:tcPr>
            <w:tcW w:w="935" w:type="pct"/>
            <w:vAlign w:val="center"/>
          </w:tcPr>
          <w:p w14:paraId="68EC01DF" w14:textId="77777777" w:rsidR="001F2E5E" w:rsidRPr="00C74D9A" w:rsidRDefault="001F2E5E" w:rsidP="000D5BEF">
            <w:pPr>
              <w:rPr>
                <w:lang w:val="el-GR"/>
              </w:rPr>
            </w:pPr>
          </w:p>
        </w:tc>
      </w:tr>
      <w:tr w:rsidR="001F2E5E" w:rsidRPr="00C74D9A" w14:paraId="01CC25CD" w14:textId="77777777" w:rsidTr="00A7154A">
        <w:trPr>
          <w:cantSplit/>
          <w:jc w:val="center"/>
        </w:trPr>
        <w:tc>
          <w:tcPr>
            <w:tcW w:w="521" w:type="pct"/>
          </w:tcPr>
          <w:p w14:paraId="2C537354" w14:textId="733D19C5" w:rsidR="001F2E5E" w:rsidRPr="00B44398" w:rsidRDefault="001F2E5E" w:rsidP="00A7154A">
            <w:pPr>
              <w:pStyle w:val="BodyText"/>
              <w:spacing w:after="0"/>
              <w:jc w:val="center"/>
              <w:rPr>
                <w:rFonts w:cs="Tahoma"/>
                <w:szCs w:val="22"/>
                <w:lang w:val="el-GR"/>
              </w:rPr>
            </w:pPr>
            <w:r>
              <w:rPr>
                <w:rFonts w:cs="Tahoma"/>
                <w:szCs w:val="22"/>
                <w:lang w:val="el-GR"/>
              </w:rPr>
              <w:t>5.12</w:t>
            </w:r>
          </w:p>
        </w:tc>
        <w:tc>
          <w:tcPr>
            <w:tcW w:w="2208" w:type="pct"/>
          </w:tcPr>
          <w:p w14:paraId="3A14AC37" w14:textId="064F53EE" w:rsidR="001F2E5E" w:rsidRPr="00B44398" w:rsidRDefault="001F2E5E" w:rsidP="000D5BEF">
            <w:pPr>
              <w:pStyle w:val="BodyText"/>
              <w:spacing w:after="0"/>
              <w:rPr>
                <w:rFonts w:cs="Tahoma"/>
                <w:szCs w:val="22"/>
                <w:lang w:val="el-GR"/>
              </w:rPr>
            </w:pPr>
            <w:r w:rsidRPr="00B44398">
              <w:rPr>
                <w:rFonts w:cs="Tahoma"/>
                <w:szCs w:val="22"/>
                <w:lang w:val="el-GR"/>
              </w:rPr>
              <w:t xml:space="preserve">Θερμιδομετρική ακρίβεια – </w:t>
            </w:r>
            <w:proofErr w:type="spellStart"/>
            <w:r w:rsidRPr="00B44398">
              <w:rPr>
                <w:rFonts w:cs="Tahoma"/>
                <w:szCs w:val="22"/>
                <w:lang w:val="el-GR"/>
              </w:rPr>
              <w:t>επαναληψιμότητα</w:t>
            </w:r>
            <w:proofErr w:type="spellEnd"/>
            <w:r w:rsidRPr="00B44398">
              <w:rPr>
                <w:rFonts w:cs="Tahoma"/>
                <w:szCs w:val="22"/>
                <w:lang w:val="el-GR"/>
              </w:rPr>
              <w:t xml:space="preserve"> ± 2% ή καλύτερη (εξαρτώμενο από τα μεταλλικά πρότυπα)</w:t>
            </w:r>
          </w:p>
        </w:tc>
        <w:tc>
          <w:tcPr>
            <w:tcW w:w="617" w:type="pct"/>
            <w:vAlign w:val="center"/>
          </w:tcPr>
          <w:p w14:paraId="461F9671" w14:textId="77777777" w:rsidR="001F2E5E" w:rsidRPr="00C74D9A" w:rsidRDefault="001F2E5E" w:rsidP="000D5BEF">
            <w:pPr>
              <w:jc w:val="center"/>
            </w:pPr>
            <w:r w:rsidRPr="00C74D9A">
              <w:t>ΝΑΙ</w:t>
            </w:r>
          </w:p>
        </w:tc>
        <w:tc>
          <w:tcPr>
            <w:tcW w:w="720" w:type="pct"/>
            <w:vAlign w:val="center"/>
          </w:tcPr>
          <w:p w14:paraId="44DB4C6F" w14:textId="77777777" w:rsidR="001F2E5E" w:rsidRPr="00C74D9A" w:rsidRDefault="001F2E5E" w:rsidP="000D5BEF">
            <w:pPr>
              <w:rPr>
                <w:lang w:val="el-GR"/>
              </w:rPr>
            </w:pPr>
          </w:p>
        </w:tc>
        <w:tc>
          <w:tcPr>
            <w:tcW w:w="935" w:type="pct"/>
            <w:vAlign w:val="center"/>
          </w:tcPr>
          <w:p w14:paraId="2C1020EE" w14:textId="77777777" w:rsidR="001F2E5E" w:rsidRPr="00C74D9A" w:rsidRDefault="001F2E5E" w:rsidP="000D5BEF">
            <w:pPr>
              <w:rPr>
                <w:lang w:val="el-GR"/>
              </w:rPr>
            </w:pPr>
          </w:p>
        </w:tc>
      </w:tr>
      <w:tr w:rsidR="001F2E5E" w:rsidRPr="00C74D9A" w14:paraId="11C652DB" w14:textId="77777777" w:rsidTr="00A7154A">
        <w:trPr>
          <w:cantSplit/>
          <w:jc w:val="center"/>
        </w:trPr>
        <w:tc>
          <w:tcPr>
            <w:tcW w:w="521" w:type="pct"/>
          </w:tcPr>
          <w:p w14:paraId="70F9E901" w14:textId="23A495AF" w:rsidR="001F2E5E" w:rsidRPr="00B44398" w:rsidRDefault="001F2E5E" w:rsidP="00A7154A">
            <w:pPr>
              <w:pStyle w:val="BodyText"/>
              <w:spacing w:after="0"/>
              <w:jc w:val="center"/>
              <w:rPr>
                <w:rFonts w:cs="Tahoma"/>
                <w:szCs w:val="22"/>
                <w:lang w:val="el-GR"/>
              </w:rPr>
            </w:pPr>
            <w:r>
              <w:rPr>
                <w:rFonts w:cs="Tahoma"/>
                <w:szCs w:val="22"/>
                <w:lang w:val="el-GR"/>
              </w:rPr>
              <w:t>5.13</w:t>
            </w:r>
          </w:p>
        </w:tc>
        <w:tc>
          <w:tcPr>
            <w:tcW w:w="2208" w:type="pct"/>
          </w:tcPr>
          <w:p w14:paraId="0FD2ED10" w14:textId="187C3B41" w:rsidR="001F2E5E" w:rsidRPr="00B44398" w:rsidRDefault="001F2E5E" w:rsidP="000D5BEF">
            <w:pPr>
              <w:pStyle w:val="BodyText"/>
              <w:spacing w:after="0"/>
              <w:rPr>
                <w:rFonts w:cs="Tahoma"/>
                <w:szCs w:val="22"/>
                <w:lang w:val="el-GR"/>
              </w:rPr>
            </w:pPr>
            <w:r w:rsidRPr="00B44398">
              <w:rPr>
                <w:rFonts w:cs="Tahoma"/>
                <w:szCs w:val="22"/>
                <w:lang w:val="el-GR"/>
              </w:rPr>
              <w:t xml:space="preserve">Ψύξη με πεπιεσμένο αέρα ή άλλο ρευστό με ρυθμό 1500°C – 50°C σε λιγότερο από 30 </w:t>
            </w:r>
            <w:proofErr w:type="spellStart"/>
            <w:r w:rsidRPr="00B44398">
              <w:rPr>
                <w:rFonts w:cs="Tahoma"/>
                <w:szCs w:val="22"/>
                <w:lang w:val="el-GR"/>
              </w:rPr>
              <w:t>min</w:t>
            </w:r>
            <w:proofErr w:type="spellEnd"/>
          </w:p>
        </w:tc>
        <w:tc>
          <w:tcPr>
            <w:tcW w:w="617" w:type="pct"/>
            <w:vAlign w:val="center"/>
          </w:tcPr>
          <w:p w14:paraId="29DD2C26" w14:textId="77777777" w:rsidR="001F2E5E" w:rsidRPr="00C74D9A" w:rsidRDefault="001F2E5E" w:rsidP="000D5BEF">
            <w:pPr>
              <w:jc w:val="center"/>
            </w:pPr>
            <w:r w:rsidRPr="00C74D9A">
              <w:t>ΝΑΙ</w:t>
            </w:r>
          </w:p>
        </w:tc>
        <w:tc>
          <w:tcPr>
            <w:tcW w:w="720" w:type="pct"/>
            <w:vAlign w:val="center"/>
          </w:tcPr>
          <w:p w14:paraId="24F3742A" w14:textId="77777777" w:rsidR="001F2E5E" w:rsidRPr="00C74D9A" w:rsidRDefault="001F2E5E" w:rsidP="000D5BEF"/>
        </w:tc>
        <w:tc>
          <w:tcPr>
            <w:tcW w:w="935" w:type="pct"/>
            <w:vAlign w:val="center"/>
          </w:tcPr>
          <w:p w14:paraId="2ABC383D" w14:textId="77777777" w:rsidR="001F2E5E" w:rsidRPr="00C74D9A" w:rsidRDefault="001F2E5E" w:rsidP="000D5BEF"/>
        </w:tc>
      </w:tr>
      <w:tr w:rsidR="001F2E5E" w:rsidRPr="00C74D9A" w14:paraId="0E82802F" w14:textId="77777777" w:rsidTr="00A7154A">
        <w:trPr>
          <w:cantSplit/>
          <w:jc w:val="center"/>
        </w:trPr>
        <w:tc>
          <w:tcPr>
            <w:tcW w:w="521" w:type="pct"/>
          </w:tcPr>
          <w:p w14:paraId="6B5AB2FE" w14:textId="017BFEB0" w:rsidR="001F2E5E" w:rsidRPr="00B44398" w:rsidRDefault="001F2E5E" w:rsidP="00A7154A">
            <w:pPr>
              <w:pStyle w:val="BodyText"/>
              <w:spacing w:after="0"/>
              <w:jc w:val="center"/>
              <w:rPr>
                <w:rFonts w:cs="Tahoma"/>
                <w:szCs w:val="22"/>
                <w:lang w:val="el-GR"/>
              </w:rPr>
            </w:pPr>
            <w:r>
              <w:rPr>
                <w:rFonts w:cs="Tahoma"/>
                <w:szCs w:val="22"/>
                <w:lang w:val="el-GR"/>
              </w:rPr>
              <w:t>5.14</w:t>
            </w:r>
          </w:p>
        </w:tc>
        <w:tc>
          <w:tcPr>
            <w:tcW w:w="2208" w:type="pct"/>
          </w:tcPr>
          <w:p w14:paraId="0065551C" w14:textId="74A88525" w:rsidR="001F2E5E" w:rsidRPr="00B44398" w:rsidRDefault="001F2E5E" w:rsidP="000D5BEF">
            <w:pPr>
              <w:pStyle w:val="BodyText"/>
              <w:spacing w:after="0"/>
              <w:rPr>
                <w:rFonts w:cs="Tahoma"/>
                <w:szCs w:val="22"/>
              </w:rPr>
            </w:pPr>
            <w:r w:rsidRPr="00B44398">
              <w:rPr>
                <w:rFonts w:cs="Tahoma"/>
                <w:szCs w:val="22"/>
                <w:lang w:val="el-GR"/>
              </w:rPr>
              <w:t>Αισθητήρες</w:t>
            </w:r>
            <w:r w:rsidRPr="00B44398">
              <w:rPr>
                <w:rFonts w:cs="Tahoma"/>
                <w:szCs w:val="22"/>
              </w:rPr>
              <w:t xml:space="preserve"> (</w:t>
            </w:r>
            <w:r w:rsidRPr="00B44398">
              <w:rPr>
                <w:rFonts w:cs="Tahoma"/>
                <w:szCs w:val="22"/>
                <w:lang w:val="el-GR"/>
              </w:rPr>
              <w:t>θερμοστοιχεία</w:t>
            </w:r>
            <w:r w:rsidRPr="00B44398">
              <w:rPr>
                <w:rFonts w:cs="Tahoma"/>
                <w:szCs w:val="22"/>
              </w:rPr>
              <w:t>) Platinum/</w:t>
            </w:r>
            <w:r w:rsidR="00E931D3" w:rsidRPr="00874A73">
              <w:rPr>
                <w:rFonts w:cs="Tahoma"/>
                <w:szCs w:val="22"/>
                <w:lang w:val="en-US"/>
              </w:rPr>
              <w:t xml:space="preserve"> </w:t>
            </w:r>
            <w:r w:rsidRPr="00B44398">
              <w:rPr>
                <w:rFonts w:cs="Tahoma"/>
                <w:szCs w:val="22"/>
              </w:rPr>
              <w:t>Platinum-Rhodium (Type R)</w:t>
            </w:r>
          </w:p>
        </w:tc>
        <w:tc>
          <w:tcPr>
            <w:tcW w:w="617" w:type="pct"/>
            <w:vAlign w:val="center"/>
          </w:tcPr>
          <w:p w14:paraId="4A7EB377" w14:textId="77777777" w:rsidR="001F2E5E" w:rsidRPr="00C74D9A" w:rsidRDefault="001F2E5E" w:rsidP="000D5BEF">
            <w:pPr>
              <w:jc w:val="center"/>
            </w:pPr>
            <w:r w:rsidRPr="00C74D9A">
              <w:t>ΝΑΙ</w:t>
            </w:r>
          </w:p>
        </w:tc>
        <w:tc>
          <w:tcPr>
            <w:tcW w:w="720" w:type="pct"/>
            <w:vAlign w:val="center"/>
          </w:tcPr>
          <w:p w14:paraId="79B7C115" w14:textId="77777777" w:rsidR="001F2E5E" w:rsidRPr="00C74D9A" w:rsidRDefault="001F2E5E" w:rsidP="000D5BEF"/>
        </w:tc>
        <w:tc>
          <w:tcPr>
            <w:tcW w:w="935" w:type="pct"/>
            <w:vAlign w:val="center"/>
          </w:tcPr>
          <w:p w14:paraId="19773D97" w14:textId="77777777" w:rsidR="001F2E5E" w:rsidRPr="00C74D9A" w:rsidRDefault="001F2E5E" w:rsidP="000D5BEF"/>
        </w:tc>
      </w:tr>
      <w:tr w:rsidR="001F2E5E" w:rsidRPr="00C74D9A" w14:paraId="24285725" w14:textId="77777777" w:rsidTr="00A7154A">
        <w:trPr>
          <w:cantSplit/>
          <w:jc w:val="center"/>
        </w:trPr>
        <w:tc>
          <w:tcPr>
            <w:tcW w:w="521" w:type="pct"/>
          </w:tcPr>
          <w:p w14:paraId="1EE80947" w14:textId="1A9B1294" w:rsidR="001F2E5E" w:rsidRPr="00B44398" w:rsidRDefault="001F2E5E" w:rsidP="00A7154A">
            <w:pPr>
              <w:pStyle w:val="BodyText"/>
              <w:spacing w:after="0"/>
              <w:jc w:val="center"/>
              <w:rPr>
                <w:rFonts w:cs="Tahoma"/>
                <w:szCs w:val="22"/>
                <w:lang w:val="el-GR"/>
              </w:rPr>
            </w:pPr>
            <w:r>
              <w:rPr>
                <w:rFonts w:cs="Tahoma"/>
                <w:szCs w:val="22"/>
                <w:lang w:val="el-GR"/>
              </w:rPr>
              <w:t>5.15</w:t>
            </w:r>
          </w:p>
        </w:tc>
        <w:tc>
          <w:tcPr>
            <w:tcW w:w="2208" w:type="pct"/>
          </w:tcPr>
          <w:p w14:paraId="3F7C32A3" w14:textId="1191BC0D" w:rsidR="001F2E5E" w:rsidRPr="00B44398" w:rsidRDefault="001F2E5E" w:rsidP="000D5BEF">
            <w:pPr>
              <w:pStyle w:val="BodyText"/>
              <w:spacing w:after="0"/>
              <w:rPr>
                <w:rFonts w:cs="Tahoma"/>
                <w:szCs w:val="22"/>
                <w:lang w:val="el-GR"/>
              </w:rPr>
            </w:pPr>
            <w:r w:rsidRPr="00B44398">
              <w:rPr>
                <w:rFonts w:cs="Tahoma"/>
                <w:szCs w:val="22"/>
                <w:lang w:val="el-GR"/>
              </w:rPr>
              <w:t>Δυνατότητα σχετικά εύκολης αλλαγής του αισθητήρα από τον αναλυτή</w:t>
            </w:r>
          </w:p>
        </w:tc>
        <w:tc>
          <w:tcPr>
            <w:tcW w:w="617" w:type="pct"/>
            <w:vAlign w:val="center"/>
          </w:tcPr>
          <w:p w14:paraId="1AAF6D76" w14:textId="77777777" w:rsidR="001F2E5E" w:rsidRPr="00C74D9A" w:rsidRDefault="001F2E5E" w:rsidP="000D5BEF">
            <w:pPr>
              <w:jc w:val="center"/>
            </w:pPr>
            <w:r w:rsidRPr="00C74D9A">
              <w:t>ΝΑΙ</w:t>
            </w:r>
          </w:p>
        </w:tc>
        <w:tc>
          <w:tcPr>
            <w:tcW w:w="720" w:type="pct"/>
            <w:vAlign w:val="center"/>
          </w:tcPr>
          <w:p w14:paraId="5706FDF7" w14:textId="77777777" w:rsidR="001F2E5E" w:rsidRPr="00C74D9A" w:rsidRDefault="001F2E5E" w:rsidP="000D5BEF"/>
        </w:tc>
        <w:tc>
          <w:tcPr>
            <w:tcW w:w="935" w:type="pct"/>
            <w:vAlign w:val="center"/>
          </w:tcPr>
          <w:p w14:paraId="4249CC1D" w14:textId="77777777" w:rsidR="001F2E5E" w:rsidRPr="00C74D9A" w:rsidRDefault="001F2E5E" w:rsidP="000D5BEF"/>
        </w:tc>
      </w:tr>
      <w:tr w:rsidR="001F2E5E" w:rsidRPr="00C74D9A" w14:paraId="2C3797EF" w14:textId="77777777" w:rsidTr="00A7154A">
        <w:trPr>
          <w:cantSplit/>
          <w:jc w:val="center"/>
        </w:trPr>
        <w:tc>
          <w:tcPr>
            <w:tcW w:w="521" w:type="pct"/>
          </w:tcPr>
          <w:p w14:paraId="3785C43E" w14:textId="02DE22E0" w:rsidR="001F2E5E" w:rsidRPr="00B44398" w:rsidRDefault="001F2E5E" w:rsidP="00A7154A">
            <w:pPr>
              <w:pStyle w:val="BodyText"/>
              <w:spacing w:after="0"/>
              <w:jc w:val="center"/>
              <w:rPr>
                <w:rFonts w:cs="Tahoma"/>
                <w:szCs w:val="22"/>
                <w:lang w:val="el-GR"/>
              </w:rPr>
            </w:pPr>
            <w:r>
              <w:rPr>
                <w:rFonts w:cs="Tahoma"/>
                <w:szCs w:val="22"/>
                <w:lang w:val="el-GR"/>
              </w:rPr>
              <w:t>5.16</w:t>
            </w:r>
          </w:p>
        </w:tc>
        <w:tc>
          <w:tcPr>
            <w:tcW w:w="2208" w:type="pct"/>
          </w:tcPr>
          <w:p w14:paraId="3AA3DB6B" w14:textId="46B8B85E" w:rsidR="001F2E5E" w:rsidRPr="00B44398" w:rsidRDefault="001F2E5E" w:rsidP="000D5BEF">
            <w:pPr>
              <w:pStyle w:val="BodyText"/>
              <w:spacing w:after="0"/>
              <w:rPr>
                <w:rFonts w:cs="Tahoma"/>
                <w:szCs w:val="22"/>
                <w:lang w:val="el-GR"/>
              </w:rPr>
            </w:pPr>
            <w:r w:rsidRPr="00B44398">
              <w:rPr>
                <w:rFonts w:cs="Tahoma"/>
                <w:szCs w:val="22"/>
                <w:lang w:val="el-GR"/>
              </w:rPr>
              <w:t xml:space="preserve">Η βαθμονόμηση να γίνεται με οποιοδήποτε πρότυπο βάρος και με </w:t>
            </w:r>
            <w:proofErr w:type="spellStart"/>
            <w:r w:rsidRPr="00B44398">
              <w:rPr>
                <w:rFonts w:cs="Tahoma"/>
                <w:szCs w:val="22"/>
                <w:lang w:val="el-GR"/>
              </w:rPr>
              <w:t>Curie</w:t>
            </w:r>
            <w:proofErr w:type="spellEnd"/>
            <w:r w:rsidRPr="00B44398">
              <w:rPr>
                <w:rFonts w:cs="Tahoma"/>
                <w:szCs w:val="22"/>
                <w:lang w:val="el-GR"/>
              </w:rPr>
              <w:t xml:space="preserve"> </w:t>
            </w:r>
            <w:proofErr w:type="spellStart"/>
            <w:r w:rsidRPr="00B44398">
              <w:rPr>
                <w:rFonts w:cs="Tahoma"/>
                <w:szCs w:val="22"/>
                <w:lang w:val="el-GR"/>
              </w:rPr>
              <w:t>Point</w:t>
            </w:r>
            <w:proofErr w:type="spellEnd"/>
            <w:r w:rsidRPr="00B44398">
              <w:rPr>
                <w:rFonts w:cs="Tahoma"/>
                <w:szCs w:val="22"/>
                <w:lang w:val="el-GR"/>
              </w:rPr>
              <w:t xml:space="preserve"> ή Μεταλλικά Πρότυπα (1 έως 5 σημεία)</w:t>
            </w:r>
          </w:p>
        </w:tc>
        <w:tc>
          <w:tcPr>
            <w:tcW w:w="617" w:type="pct"/>
            <w:vAlign w:val="center"/>
          </w:tcPr>
          <w:p w14:paraId="3B255B75" w14:textId="77777777" w:rsidR="001F2E5E" w:rsidRPr="00C74D9A" w:rsidRDefault="001F2E5E" w:rsidP="000D5BEF">
            <w:pPr>
              <w:jc w:val="center"/>
            </w:pPr>
            <w:r w:rsidRPr="00C74D9A">
              <w:t>ΝΑΙ</w:t>
            </w:r>
          </w:p>
        </w:tc>
        <w:tc>
          <w:tcPr>
            <w:tcW w:w="720" w:type="pct"/>
            <w:vAlign w:val="center"/>
          </w:tcPr>
          <w:p w14:paraId="23326B33" w14:textId="77777777" w:rsidR="001F2E5E" w:rsidRPr="00C74D9A" w:rsidRDefault="001F2E5E" w:rsidP="000D5BEF"/>
        </w:tc>
        <w:tc>
          <w:tcPr>
            <w:tcW w:w="935" w:type="pct"/>
            <w:vAlign w:val="center"/>
          </w:tcPr>
          <w:p w14:paraId="6047593E" w14:textId="77777777" w:rsidR="001F2E5E" w:rsidRPr="00C74D9A" w:rsidRDefault="001F2E5E" w:rsidP="000D5BEF"/>
        </w:tc>
      </w:tr>
      <w:tr w:rsidR="001F2E5E" w:rsidRPr="00C74D9A" w14:paraId="754EA7D1" w14:textId="77777777" w:rsidTr="00A7154A">
        <w:trPr>
          <w:cantSplit/>
          <w:jc w:val="center"/>
        </w:trPr>
        <w:tc>
          <w:tcPr>
            <w:tcW w:w="521" w:type="pct"/>
          </w:tcPr>
          <w:p w14:paraId="4F86ACFC" w14:textId="5B31C8B2" w:rsidR="001F2E5E" w:rsidRPr="00B44398" w:rsidRDefault="001F2E5E" w:rsidP="00A7154A">
            <w:pPr>
              <w:pStyle w:val="BodyText"/>
              <w:spacing w:after="0"/>
              <w:jc w:val="center"/>
              <w:rPr>
                <w:rFonts w:cs="Tahoma"/>
                <w:szCs w:val="22"/>
                <w:lang w:val="el-GR"/>
              </w:rPr>
            </w:pPr>
            <w:r>
              <w:rPr>
                <w:rFonts w:cs="Tahoma"/>
                <w:szCs w:val="22"/>
                <w:lang w:val="el-GR"/>
              </w:rPr>
              <w:t>5.17</w:t>
            </w:r>
          </w:p>
        </w:tc>
        <w:tc>
          <w:tcPr>
            <w:tcW w:w="2208" w:type="pct"/>
          </w:tcPr>
          <w:p w14:paraId="6BCC81B1" w14:textId="21C64D0D" w:rsidR="001F2E5E" w:rsidRPr="00B44398" w:rsidRDefault="001F2E5E" w:rsidP="000D5BEF">
            <w:pPr>
              <w:pStyle w:val="BodyText"/>
              <w:spacing w:after="0"/>
              <w:rPr>
                <w:rFonts w:cs="Tahoma"/>
                <w:szCs w:val="22"/>
                <w:lang w:val="el-GR"/>
              </w:rPr>
            </w:pPr>
            <w:r w:rsidRPr="00B44398">
              <w:rPr>
                <w:rFonts w:cs="Tahoma"/>
                <w:szCs w:val="22"/>
                <w:lang w:val="el-GR"/>
              </w:rPr>
              <w:t>Δυνατότητα χρήσης τριών (3) ή περισσότερων αδρανών αερίων (π.χ. N</w:t>
            </w:r>
            <w:r w:rsidRPr="00CF1778">
              <w:rPr>
                <w:rFonts w:cs="Tahoma"/>
                <w:szCs w:val="22"/>
                <w:vertAlign w:val="subscript"/>
                <w:lang w:val="el-GR"/>
              </w:rPr>
              <w:t>2</w:t>
            </w:r>
            <w:r w:rsidRPr="00B44398">
              <w:rPr>
                <w:rFonts w:cs="Tahoma"/>
                <w:szCs w:val="22"/>
                <w:lang w:val="el-GR"/>
              </w:rPr>
              <w:t xml:space="preserve">, </w:t>
            </w:r>
            <w:proofErr w:type="spellStart"/>
            <w:r w:rsidRPr="00B44398">
              <w:rPr>
                <w:rFonts w:cs="Tahoma"/>
                <w:szCs w:val="22"/>
                <w:lang w:val="el-GR"/>
              </w:rPr>
              <w:t>He</w:t>
            </w:r>
            <w:proofErr w:type="spellEnd"/>
            <w:r w:rsidRPr="00B44398">
              <w:rPr>
                <w:rFonts w:cs="Tahoma"/>
                <w:szCs w:val="22"/>
                <w:lang w:val="el-GR"/>
              </w:rPr>
              <w:t xml:space="preserve">, </w:t>
            </w:r>
            <w:proofErr w:type="spellStart"/>
            <w:r w:rsidRPr="00B44398">
              <w:rPr>
                <w:rFonts w:cs="Tahoma"/>
                <w:szCs w:val="22"/>
                <w:lang w:val="el-GR"/>
              </w:rPr>
              <w:t>Ag</w:t>
            </w:r>
            <w:proofErr w:type="spellEnd"/>
            <w:r w:rsidRPr="00B44398">
              <w:rPr>
                <w:rFonts w:cs="Tahoma"/>
                <w:szCs w:val="22"/>
                <w:lang w:val="el-GR"/>
              </w:rPr>
              <w:t>) όσο και ενός (1) τουλάχιστον δραστικού αερίου (π.χ. O</w:t>
            </w:r>
            <w:r w:rsidRPr="00CF1778">
              <w:rPr>
                <w:rFonts w:cs="Tahoma"/>
                <w:szCs w:val="22"/>
                <w:vertAlign w:val="subscript"/>
                <w:lang w:val="el-GR"/>
              </w:rPr>
              <w:t>2</w:t>
            </w:r>
            <w:r w:rsidRPr="00B44398">
              <w:rPr>
                <w:rFonts w:cs="Tahoma"/>
                <w:szCs w:val="22"/>
                <w:lang w:val="el-GR"/>
              </w:rPr>
              <w:t>, CO</w:t>
            </w:r>
            <w:r w:rsidRPr="00CF1778">
              <w:rPr>
                <w:rFonts w:cs="Tahoma"/>
                <w:szCs w:val="22"/>
                <w:vertAlign w:val="subscript"/>
                <w:lang w:val="el-GR"/>
              </w:rPr>
              <w:t>2</w:t>
            </w:r>
            <w:r w:rsidRPr="00B44398">
              <w:rPr>
                <w:rFonts w:cs="Tahoma"/>
                <w:szCs w:val="22"/>
                <w:lang w:val="el-GR"/>
              </w:rPr>
              <w:t>)</w:t>
            </w:r>
          </w:p>
        </w:tc>
        <w:tc>
          <w:tcPr>
            <w:tcW w:w="617" w:type="pct"/>
            <w:vAlign w:val="center"/>
          </w:tcPr>
          <w:p w14:paraId="1F984349" w14:textId="77777777" w:rsidR="001F2E5E" w:rsidRPr="00C74D9A" w:rsidRDefault="001F2E5E" w:rsidP="000D5BEF">
            <w:pPr>
              <w:jc w:val="center"/>
              <w:rPr>
                <w:lang w:val="el-GR"/>
              </w:rPr>
            </w:pPr>
            <w:r w:rsidRPr="00C74D9A">
              <w:rPr>
                <w:lang w:val="el-GR"/>
              </w:rPr>
              <w:t>ΝΑΙ</w:t>
            </w:r>
          </w:p>
        </w:tc>
        <w:tc>
          <w:tcPr>
            <w:tcW w:w="720" w:type="pct"/>
            <w:vAlign w:val="center"/>
          </w:tcPr>
          <w:p w14:paraId="2F5A1539" w14:textId="77777777" w:rsidR="001F2E5E" w:rsidRPr="00C74D9A" w:rsidRDefault="001F2E5E" w:rsidP="000D5BEF">
            <w:pPr>
              <w:rPr>
                <w:lang w:val="el-GR"/>
              </w:rPr>
            </w:pPr>
          </w:p>
        </w:tc>
        <w:tc>
          <w:tcPr>
            <w:tcW w:w="935" w:type="pct"/>
            <w:vAlign w:val="center"/>
          </w:tcPr>
          <w:p w14:paraId="2DECED0C" w14:textId="77777777" w:rsidR="001F2E5E" w:rsidRPr="00C74D9A" w:rsidRDefault="001F2E5E" w:rsidP="000D5BEF">
            <w:pPr>
              <w:rPr>
                <w:lang w:val="el-GR"/>
              </w:rPr>
            </w:pPr>
          </w:p>
        </w:tc>
      </w:tr>
      <w:tr w:rsidR="001F2E5E" w:rsidRPr="00C74D9A" w14:paraId="7D4D80D0" w14:textId="77777777" w:rsidTr="00A7154A">
        <w:trPr>
          <w:cantSplit/>
          <w:jc w:val="center"/>
        </w:trPr>
        <w:tc>
          <w:tcPr>
            <w:tcW w:w="521" w:type="pct"/>
          </w:tcPr>
          <w:p w14:paraId="32B94ECD" w14:textId="57B52B4C" w:rsidR="001F2E5E" w:rsidRPr="00B44398" w:rsidRDefault="001F2E5E" w:rsidP="00A7154A">
            <w:pPr>
              <w:pStyle w:val="BodyText"/>
              <w:spacing w:after="0"/>
              <w:jc w:val="center"/>
              <w:rPr>
                <w:rFonts w:cs="Tahoma"/>
                <w:szCs w:val="22"/>
                <w:lang w:val="el-GR"/>
              </w:rPr>
            </w:pPr>
            <w:r>
              <w:rPr>
                <w:rFonts w:cs="Tahoma"/>
                <w:szCs w:val="22"/>
                <w:lang w:val="el-GR"/>
              </w:rPr>
              <w:lastRenderedPageBreak/>
              <w:t>5.18</w:t>
            </w:r>
          </w:p>
        </w:tc>
        <w:tc>
          <w:tcPr>
            <w:tcW w:w="2208" w:type="pct"/>
          </w:tcPr>
          <w:p w14:paraId="6589018C" w14:textId="7CA72166" w:rsidR="001F2E5E" w:rsidRPr="00B44398" w:rsidRDefault="001F2E5E" w:rsidP="000D5BEF">
            <w:pPr>
              <w:pStyle w:val="BodyText"/>
              <w:spacing w:after="0"/>
              <w:rPr>
                <w:rFonts w:cs="Tahoma"/>
                <w:szCs w:val="22"/>
                <w:lang w:val="el-GR"/>
              </w:rPr>
            </w:pPr>
            <w:r w:rsidRPr="00B44398">
              <w:rPr>
                <w:rFonts w:cs="Tahoma"/>
                <w:szCs w:val="22"/>
                <w:lang w:val="el-GR"/>
              </w:rPr>
              <w:t xml:space="preserve">Αυτοματοποιημένο σύστημα διαχείρισης αερίων (π.χ. </w:t>
            </w:r>
            <w:proofErr w:type="spellStart"/>
            <w:r w:rsidRPr="00B44398">
              <w:rPr>
                <w:rFonts w:cs="Tahoma"/>
                <w:szCs w:val="22"/>
                <w:lang w:val="el-GR"/>
              </w:rPr>
              <w:t>mass</w:t>
            </w:r>
            <w:proofErr w:type="spellEnd"/>
            <w:r w:rsidRPr="00B44398">
              <w:rPr>
                <w:rFonts w:cs="Tahoma"/>
                <w:szCs w:val="22"/>
                <w:lang w:val="el-GR"/>
              </w:rPr>
              <w:t xml:space="preserve"> </w:t>
            </w:r>
            <w:proofErr w:type="spellStart"/>
            <w:r w:rsidRPr="00B44398">
              <w:rPr>
                <w:rFonts w:cs="Tahoma"/>
                <w:szCs w:val="22"/>
                <w:lang w:val="el-GR"/>
              </w:rPr>
              <w:t>flow</w:t>
            </w:r>
            <w:proofErr w:type="spellEnd"/>
            <w:r w:rsidRPr="00B44398">
              <w:rPr>
                <w:rFonts w:cs="Tahoma"/>
                <w:szCs w:val="22"/>
                <w:lang w:val="el-GR"/>
              </w:rPr>
              <w:t xml:space="preserve"> </w:t>
            </w:r>
            <w:proofErr w:type="spellStart"/>
            <w:r w:rsidRPr="00B44398">
              <w:rPr>
                <w:rFonts w:cs="Tahoma"/>
                <w:szCs w:val="22"/>
                <w:lang w:val="el-GR"/>
              </w:rPr>
              <w:t>controllers</w:t>
            </w:r>
            <w:proofErr w:type="spellEnd"/>
            <w:r w:rsidRPr="00B44398">
              <w:rPr>
                <w:rFonts w:cs="Tahoma"/>
                <w:szCs w:val="22"/>
                <w:lang w:val="el-GR"/>
              </w:rPr>
              <w:t xml:space="preserve">) με ροή των αδρανών αερίων μεταξύ 5 – 200 </w:t>
            </w:r>
            <w:proofErr w:type="spellStart"/>
            <w:r w:rsidRPr="00B44398">
              <w:rPr>
                <w:rFonts w:cs="Tahoma"/>
                <w:szCs w:val="22"/>
                <w:lang w:val="el-GR"/>
              </w:rPr>
              <w:t>ml</w:t>
            </w:r>
            <w:proofErr w:type="spellEnd"/>
            <w:r w:rsidRPr="00B44398">
              <w:rPr>
                <w:rFonts w:cs="Tahoma"/>
                <w:szCs w:val="22"/>
                <w:lang w:val="el-GR"/>
              </w:rPr>
              <w:t>/</w:t>
            </w:r>
            <w:proofErr w:type="spellStart"/>
            <w:r w:rsidRPr="00B44398">
              <w:rPr>
                <w:rFonts w:cs="Tahoma"/>
                <w:szCs w:val="22"/>
                <w:lang w:val="el-GR"/>
              </w:rPr>
              <w:t>min</w:t>
            </w:r>
            <w:proofErr w:type="spellEnd"/>
            <w:r w:rsidRPr="00B44398">
              <w:rPr>
                <w:rFonts w:cs="Tahoma"/>
                <w:szCs w:val="22"/>
                <w:lang w:val="el-GR"/>
              </w:rPr>
              <w:t xml:space="preserve"> (ή καλύτερη) και του δραστικού αερίου μεταξύ 0,5 – 15 </w:t>
            </w:r>
            <w:proofErr w:type="spellStart"/>
            <w:r w:rsidRPr="00B44398">
              <w:rPr>
                <w:rFonts w:cs="Tahoma"/>
                <w:szCs w:val="22"/>
                <w:lang w:val="el-GR"/>
              </w:rPr>
              <w:t>ml</w:t>
            </w:r>
            <w:proofErr w:type="spellEnd"/>
            <w:r w:rsidRPr="00B44398">
              <w:rPr>
                <w:rFonts w:cs="Tahoma"/>
                <w:szCs w:val="22"/>
                <w:lang w:val="el-GR"/>
              </w:rPr>
              <w:t>/</w:t>
            </w:r>
            <w:proofErr w:type="spellStart"/>
            <w:r w:rsidRPr="00B44398">
              <w:rPr>
                <w:rFonts w:cs="Tahoma"/>
                <w:szCs w:val="22"/>
                <w:lang w:val="el-GR"/>
              </w:rPr>
              <w:t>min</w:t>
            </w:r>
            <w:proofErr w:type="spellEnd"/>
            <w:r w:rsidRPr="00B44398">
              <w:rPr>
                <w:rFonts w:cs="Tahoma"/>
                <w:szCs w:val="22"/>
                <w:lang w:val="el-GR"/>
              </w:rPr>
              <w:t xml:space="preserve"> (ή καλύτερη) και με δυνατότητα απεριορίστων εναλλαγών</w:t>
            </w:r>
          </w:p>
        </w:tc>
        <w:tc>
          <w:tcPr>
            <w:tcW w:w="617" w:type="pct"/>
            <w:vAlign w:val="center"/>
          </w:tcPr>
          <w:p w14:paraId="540D452E" w14:textId="77777777" w:rsidR="001F2E5E" w:rsidRPr="00C74D9A" w:rsidRDefault="001F2E5E" w:rsidP="000D5BEF">
            <w:pPr>
              <w:jc w:val="center"/>
            </w:pPr>
            <w:r w:rsidRPr="00C74D9A">
              <w:t>ΝΑΙ</w:t>
            </w:r>
          </w:p>
        </w:tc>
        <w:tc>
          <w:tcPr>
            <w:tcW w:w="720" w:type="pct"/>
            <w:vAlign w:val="center"/>
          </w:tcPr>
          <w:p w14:paraId="1C23D014" w14:textId="77777777" w:rsidR="001F2E5E" w:rsidRPr="00C74D9A" w:rsidRDefault="001F2E5E" w:rsidP="000D5BEF"/>
        </w:tc>
        <w:tc>
          <w:tcPr>
            <w:tcW w:w="935" w:type="pct"/>
            <w:vAlign w:val="center"/>
          </w:tcPr>
          <w:p w14:paraId="24F244FE" w14:textId="77777777" w:rsidR="001F2E5E" w:rsidRPr="00C74D9A" w:rsidRDefault="001F2E5E" w:rsidP="000D5BEF"/>
        </w:tc>
      </w:tr>
      <w:tr w:rsidR="001F2E5E" w:rsidRPr="00C74D9A" w14:paraId="2226C1A4" w14:textId="77777777" w:rsidTr="00A7154A">
        <w:trPr>
          <w:cantSplit/>
          <w:jc w:val="center"/>
        </w:trPr>
        <w:tc>
          <w:tcPr>
            <w:tcW w:w="521" w:type="pct"/>
          </w:tcPr>
          <w:p w14:paraId="42C7781A" w14:textId="2EF1DE68" w:rsidR="001F2E5E" w:rsidRPr="00B44398" w:rsidRDefault="001F2E5E" w:rsidP="00A7154A">
            <w:pPr>
              <w:pStyle w:val="BodyText"/>
              <w:spacing w:after="0"/>
              <w:jc w:val="center"/>
              <w:rPr>
                <w:rFonts w:cs="Tahoma"/>
                <w:szCs w:val="22"/>
                <w:lang w:val="el-GR"/>
              </w:rPr>
            </w:pPr>
            <w:r>
              <w:rPr>
                <w:rFonts w:cs="Tahoma"/>
                <w:szCs w:val="22"/>
                <w:lang w:val="el-GR"/>
              </w:rPr>
              <w:t>5.19</w:t>
            </w:r>
          </w:p>
        </w:tc>
        <w:tc>
          <w:tcPr>
            <w:tcW w:w="2208" w:type="pct"/>
          </w:tcPr>
          <w:p w14:paraId="2153A2C7" w14:textId="0A10D4FC" w:rsidR="001F2E5E" w:rsidRPr="00B44398" w:rsidRDefault="001F2E5E" w:rsidP="000D5BEF">
            <w:pPr>
              <w:pStyle w:val="BodyText"/>
              <w:spacing w:after="0"/>
              <w:rPr>
                <w:rFonts w:cs="Tahoma"/>
                <w:szCs w:val="22"/>
                <w:lang w:val="el-GR"/>
              </w:rPr>
            </w:pPr>
            <w:r w:rsidRPr="00B44398">
              <w:rPr>
                <w:rFonts w:cs="Tahoma"/>
                <w:szCs w:val="22"/>
                <w:lang w:val="el-GR"/>
              </w:rPr>
              <w:t>Δυνατότητα σύνδεσης με κατάλληλο αναλυτή αερίων, όπως FTIR και GC/MS</w:t>
            </w:r>
          </w:p>
        </w:tc>
        <w:tc>
          <w:tcPr>
            <w:tcW w:w="617" w:type="pct"/>
            <w:vAlign w:val="center"/>
          </w:tcPr>
          <w:p w14:paraId="20985F79" w14:textId="77777777" w:rsidR="001F2E5E" w:rsidRPr="00C74D9A" w:rsidRDefault="001F2E5E" w:rsidP="000D5BEF">
            <w:pPr>
              <w:jc w:val="center"/>
              <w:rPr>
                <w:lang w:val="el-GR"/>
              </w:rPr>
            </w:pPr>
            <w:r w:rsidRPr="00C74D9A">
              <w:rPr>
                <w:lang w:val="el-GR"/>
              </w:rPr>
              <w:t>ΝΑΙ</w:t>
            </w:r>
          </w:p>
        </w:tc>
        <w:tc>
          <w:tcPr>
            <w:tcW w:w="720" w:type="pct"/>
            <w:vAlign w:val="center"/>
          </w:tcPr>
          <w:p w14:paraId="10935AC2" w14:textId="77777777" w:rsidR="001F2E5E" w:rsidRPr="00C74D9A" w:rsidRDefault="001F2E5E" w:rsidP="000D5BEF"/>
        </w:tc>
        <w:tc>
          <w:tcPr>
            <w:tcW w:w="935" w:type="pct"/>
            <w:vAlign w:val="center"/>
          </w:tcPr>
          <w:p w14:paraId="000D87FE" w14:textId="77777777" w:rsidR="001F2E5E" w:rsidRPr="00C74D9A" w:rsidRDefault="001F2E5E" w:rsidP="000D5BEF"/>
        </w:tc>
      </w:tr>
      <w:tr w:rsidR="001F2E5E" w:rsidRPr="00C74D9A" w14:paraId="1BFA84FB" w14:textId="77777777" w:rsidTr="00A7154A">
        <w:trPr>
          <w:cantSplit/>
          <w:jc w:val="center"/>
        </w:trPr>
        <w:tc>
          <w:tcPr>
            <w:tcW w:w="521" w:type="pct"/>
          </w:tcPr>
          <w:p w14:paraId="250770DA" w14:textId="70607C53" w:rsidR="001F2E5E" w:rsidRPr="00B44398" w:rsidRDefault="001F2E5E" w:rsidP="00A7154A">
            <w:pPr>
              <w:pStyle w:val="BodyText"/>
              <w:spacing w:after="0"/>
              <w:jc w:val="center"/>
              <w:rPr>
                <w:rFonts w:cs="Tahoma"/>
                <w:szCs w:val="22"/>
                <w:lang w:val="el-GR"/>
              </w:rPr>
            </w:pPr>
            <w:r>
              <w:rPr>
                <w:rFonts w:cs="Tahoma"/>
                <w:szCs w:val="22"/>
                <w:lang w:val="el-GR"/>
              </w:rPr>
              <w:t>5.20</w:t>
            </w:r>
          </w:p>
        </w:tc>
        <w:tc>
          <w:tcPr>
            <w:tcW w:w="2208" w:type="pct"/>
          </w:tcPr>
          <w:p w14:paraId="43DF640E" w14:textId="79574BE4" w:rsidR="001F2E5E" w:rsidRPr="00B44398" w:rsidRDefault="001F2E5E" w:rsidP="000D5BEF">
            <w:pPr>
              <w:pStyle w:val="BodyText"/>
              <w:spacing w:after="0"/>
              <w:rPr>
                <w:rFonts w:cs="Tahoma"/>
                <w:szCs w:val="22"/>
                <w:lang w:val="el-GR"/>
              </w:rPr>
            </w:pPr>
            <w:r w:rsidRPr="00B44398">
              <w:rPr>
                <w:rFonts w:cs="Tahoma"/>
                <w:szCs w:val="22"/>
                <w:lang w:val="el-GR"/>
              </w:rPr>
              <w:t>Συνεχή σύνδεση με κατάλληλο Η/Υ, ο οποίος να περιλαμβάνεται στο προσφερόμενο πακέτο, μαζί με εκτυπωτή</w:t>
            </w:r>
          </w:p>
        </w:tc>
        <w:tc>
          <w:tcPr>
            <w:tcW w:w="617" w:type="pct"/>
            <w:vAlign w:val="center"/>
          </w:tcPr>
          <w:p w14:paraId="6C0E4C64" w14:textId="77777777" w:rsidR="001F2E5E" w:rsidRPr="00C74D9A" w:rsidRDefault="001F2E5E" w:rsidP="000D5BEF">
            <w:pPr>
              <w:jc w:val="center"/>
            </w:pPr>
            <w:r w:rsidRPr="00C74D9A">
              <w:t>ΝΑΙ</w:t>
            </w:r>
          </w:p>
        </w:tc>
        <w:tc>
          <w:tcPr>
            <w:tcW w:w="720" w:type="pct"/>
            <w:vAlign w:val="center"/>
          </w:tcPr>
          <w:p w14:paraId="7B959A53" w14:textId="77777777" w:rsidR="001F2E5E" w:rsidRPr="00C74D9A" w:rsidRDefault="001F2E5E" w:rsidP="000D5BEF"/>
        </w:tc>
        <w:tc>
          <w:tcPr>
            <w:tcW w:w="935" w:type="pct"/>
            <w:vAlign w:val="center"/>
          </w:tcPr>
          <w:p w14:paraId="354E680D" w14:textId="77777777" w:rsidR="001F2E5E" w:rsidRPr="00C74D9A" w:rsidRDefault="001F2E5E" w:rsidP="000D5BEF"/>
        </w:tc>
      </w:tr>
      <w:tr w:rsidR="001F2E5E" w:rsidRPr="00C74D9A" w14:paraId="32ECAFE9" w14:textId="77777777" w:rsidTr="00A7154A">
        <w:trPr>
          <w:cantSplit/>
          <w:jc w:val="center"/>
        </w:trPr>
        <w:tc>
          <w:tcPr>
            <w:tcW w:w="521" w:type="pct"/>
          </w:tcPr>
          <w:p w14:paraId="58F418F2" w14:textId="293EA3D6" w:rsidR="001F2E5E" w:rsidRPr="00B44398" w:rsidRDefault="001F2E5E" w:rsidP="00A7154A">
            <w:pPr>
              <w:pStyle w:val="BodyText"/>
              <w:spacing w:after="0"/>
              <w:jc w:val="center"/>
              <w:rPr>
                <w:rFonts w:cs="Tahoma"/>
                <w:szCs w:val="22"/>
                <w:lang w:val="el-GR"/>
              </w:rPr>
            </w:pPr>
            <w:r>
              <w:rPr>
                <w:rFonts w:cs="Tahoma"/>
                <w:szCs w:val="22"/>
                <w:lang w:val="el-GR"/>
              </w:rPr>
              <w:t>5.21</w:t>
            </w:r>
          </w:p>
        </w:tc>
        <w:tc>
          <w:tcPr>
            <w:tcW w:w="2208" w:type="pct"/>
          </w:tcPr>
          <w:p w14:paraId="74CC44E2" w14:textId="29811AF6" w:rsidR="001F2E5E" w:rsidRDefault="001F2E5E" w:rsidP="000D5BEF">
            <w:pPr>
              <w:pStyle w:val="BodyText"/>
              <w:spacing w:after="0"/>
              <w:rPr>
                <w:rFonts w:cs="Tahoma"/>
                <w:szCs w:val="22"/>
                <w:lang w:val="el-GR"/>
              </w:rPr>
            </w:pPr>
            <w:r w:rsidRPr="00B44398">
              <w:rPr>
                <w:rFonts w:cs="Tahoma"/>
                <w:szCs w:val="22"/>
                <w:lang w:val="el-GR"/>
              </w:rPr>
              <w:t>Να συνοδεύεται από κατάλληλο λογισμικό πλήρους ελέγχου του συστήματος και επεξεργασίας και παρουσίασης των αποτελεσμάτων, έτσι ώστε να μην απαιτείται η μελλοντική αγορά συμπληρωματικού λογισμικού. Επιπλέον:</w:t>
            </w:r>
          </w:p>
          <w:p w14:paraId="5B7B78AD" w14:textId="63A6BFD7" w:rsidR="001F2E5E" w:rsidRPr="00B44398" w:rsidRDefault="001F2E5E" w:rsidP="000D5BEF">
            <w:pPr>
              <w:pStyle w:val="BodyText"/>
              <w:spacing w:after="0"/>
              <w:rPr>
                <w:rFonts w:cs="Tahoma"/>
                <w:szCs w:val="22"/>
                <w:lang w:val="el-GR"/>
              </w:rPr>
            </w:pPr>
            <w:r w:rsidRPr="00CF1778">
              <w:rPr>
                <w:rFonts w:cs="Tahoma"/>
                <w:szCs w:val="22"/>
                <w:lang w:val="el-GR"/>
              </w:rPr>
              <w:t xml:space="preserve">  </w:t>
            </w:r>
            <w:r w:rsidRPr="00B44398">
              <w:rPr>
                <w:rFonts w:cs="Tahoma"/>
                <w:szCs w:val="22"/>
                <w:lang w:val="el-GR"/>
              </w:rPr>
              <w:t>Να μπορεί να εγκατασταθεί  σε απεριόριστο αριθμό Η/Υ για την επεξεργασία των αποτελεσμάτων</w:t>
            </w:r>
          </w:p>
          <w:p w14:paraId="2AD17850" w14:textId="0F1A856F" w:rsidR="001F2E5E" w:rsidRPr="00B44398" w:rsidRDefault="001F2E5E" w:rsidP="000D5BEF">
            <w:pPr>
              <w:pStyle w:val="BodyText"/>
              <w:spacing w:after="0"/>
              <w:rPr>
                <w:rFonts w:cs="Tahoma"/>
                <w:szCs w:val="22"/>
                <w:lang w:val="el-GR"/>
              </w:rPr>
            </w:pPr>
            <w:r w:rsidRPr="00CF1778">
              <w:rPr>
                <w:rFonts w:cs="Tahoma"/>
                <w:szCs w:val="22"/>
                <w:lang w:val="el-GR"/>
              </w:rPr>
              <w:t xml:space="preserve">  </w:t>
            </w:r>
            <w:r w:rsidRPr="00B44398">
              <w:rPr>
                <w:rFonts w:cs="Tahoma"/>
                <w:szCs w:val="22"/>
                <w:lang w:val="el-GR"/>
              </w:rPr>
              <w:t>Να μπορούν να δημιουργηθούν και να αποθηκευτούν νέες μέθοδοι</w:t>
            </w:r>
          </w:p>
          <w:p w14:paraId="41016B61" w14:textId="077D9D23" w:rsidR="001F2E5E" w:rsidRPr="00B44398" w:rsidRDefault="001F2E5E" w:rsidP="000D5BEF">
            <w:pPr>
              <w:pStyle w:val="BodyText"/>
              <w:spacing w:after="0"/>
              <w:rPr>
                <w:rFonts w:cs="Tahoma"/>
                <w:szCs w:val="22"/>
                <w:lang w:val="el-GR"/>
              </w:rPr>
            </w:pPr>
            <w:r w:rsidRPr="00CF1778">
              <w:rPr>
                <w:rFonts w:cs="Tahoma"/>
                <w:szCs w:val="22"/>
                <w:lang w:val="el-GR"/>
              </w:rPr>
              <w:t xml:space="preserve">  </w:t>
            </w:r>
            <w:r w:rsidRPr="00B44398">
              <w:rPr>
                <w:rFonts w:cs="Tahoma"/>
                <w:szCs w:val="22"/>
                <w:lang w:val="el-GR"/>
              </w:rPr>
              <w:t>Να δίνει τη δυνατότητα στον αναλυτή να παρέμβει σε στάδια του πειράματος που δεν έχουν εκτελεστεί</w:t>
            </w:r>
          </w:p>
          <w:p w14:paraId="6E814BAA" w14:textId="790208D3" w:rsidR="001F2E5E" w:rsidRPr="00B44398" w:rsidRDefault="001F2E5E" w:rsidP="000D5BEF">
            <w:pPr>
              <w:pStyle w:val="BodyText"/>
              <w:spacing w:after="0"/>
              <w:rPr>
                <w:rFonts w:cs="Tahoma"/>
                <w:szCs w:val="22"/>
                <w:lang w:val="el-GR"/>
              </w:rPr>
            </w:pPr>
            <w:r w:rsidRPr="00CF1778">
              <w:rPr>
                <w:rFonts w:cs="Tahoma"/>
                <w:szCs w:val="22"/>
                <w:lang w:val="el-GR"/>
              </w:rPr>
              <w:t xml:space="preserve">  </w:t>
            </w:r>
            <w:r w:rsidRPr="00B44398">
              <w:rPr>
                <w:rFonts w:cs="Tahoma"/>
                <w:szCs w:val="22"/>
                <w:lang w:val="el-GR"/>
              </w:rPr>
              <w:t xml:space="preserve">Να έχει τη δυνατότητα εξαγωγής των παραγόμενων αρχείων σε </w:t>
            </w:r>
            <w:proofErr w:type="spellStart"/>
            <w:r w:rsidRPr="00B44398">
              <w:rPr>
                <w:rFonts w:cs="Tahoma"/>
                <w:szCs w:val="22"/>
                <w:lang w:val="el-GR"/>
              </w:rPr>
              <w:t>διαχειρίσιμη</w:t>
            </w:r>
            <w:proofErr w:type="spellEnd"/>
            <w:r w:rsidRPr="00B44398">
              <w:rPr>
                <w:rFonts w:cs="Tahoma"/>
                <w:szCs w:val="22"/>
                <w:lang w:val="el-GR"/>
              </w:rPr>
              <w:t xml:space="preserve"> μορφή από τα πακέτα λογισμικού οργάνωσης γραφείου</w:t>
            </w:r>
          </w:p>
        </w:tc>
        <w:tc>
          <w:tcPr>
            <w:tcW w:w="617" w:type="pct"/>
            <w:vAlign w:val="center"/>
          </w:tcPr>
          <w:p w14:paraId="7140BA62" w14:textId="77777777" w:rsidR="001F2E5E" w:rsidRPr="00C74D9A" w:rsidRDefault="001F2E5E" w:rsidP="000D5BEF">
            <w:pPr>
              <w:jc w:val="center"/>
              <w:rPr>
                <w:lang w:val="el-GR"/>
              </w:rPr>
            </w:pPr>
            <w:r w:rsidRPr="00C74D9A">
              <w:rPr>
                <w:lang w:val="el-GR"/>
              </w:rPr>
              <w:t>ΝΑΙ</w:t>
            </w:r>
          </w:p>
        </w:tc>
        <w:tc>
          <w:tcPr>
            <w:tcW w:w="720" w:type="pct"/>
            <w:vAlign w:val="center"/>
          </w:tcPr>
          <w:p w14:paraId="5B3B24BB" w14:textId="77777777" w:rsidR="001F2E5E" w:rsidRPr="00C74D9A" w:rsidRDefault="001F2E5E" w:rsidP="000D5BEF">
            <w:pPr>
              <w:rPr>
                <w:lang w:val="el-GR"/>
              </w:rPr>
            </w:pPr>
          </w:p>
        </w:tc>
        <w:tc>
          <w:tcPr>
            <w:tcW w:w="935" w:type="pct"/>
            <w:vAlign w:val="center"/>
          </w:tcPr>
          <w:p w14:paraId="06FCFFC4" w14:textId="77777777" w:rsidR="001F2E5E" w:rsidRPr="00C74D9A" w:rsidRDefault="001F2E5E" w:rsidP="000D5BEF">
            <w:pPr>
              <w:rPr>
                <w:lang w:val="el-GR"/>
              </w:rPr>
            </w:pPr>
          </w:p>
        </w:tc>
      </w:tr>
      <w:tr w:rsidR="001F2E5E" w:rsidRPr="00C74D9A" w14:paraId="3B6DCF4C" w14:textId="77777777" w:rsidTr="00A7154A">
        <w:trPr>
          <w:cantSplit/>
          <w:jc w:val="center"/>
        </w:trPr>
        <w:tc>
          <w:tcPr>
            <w:tcW w:w="521" w:type="pct"/>
          </w:tcPr>
          <w:p w14:paraId="3DD04637" w14:textId="00E2DDBB" w:rsidR="001F2E5E" w:rsidRDefault="001F2E5E" w:rsidP="00A7154A">
            <w:pPr>
              <w:pStyle w:val="BodyText"/>
              <w:spacing w:after="0"/>
              <w:jc w:val="center"/>
              <w:rPr>
                <w:rFonts w:cs="Tahoma"/>
                <w:szCs w:val="22"/>
                <w:lang w:val="el-GR"/>
              </w:rPr>
            </w:pPr>
            <w:r>
              <w:rPr>
                <w:rFonts w:cs="Tahoma"/>
                <w:szCs w:val="22"/>
                <w:lang w:val="el-GR"/>
              </w:rPr>
              <w:t>5.22</w:t>
            </w:r>
          </w:p>
        </w:tc>
        <w:tc>
          <w:tcPr>
            <w:tcW w:w="2208" w:type="pct"/>
          </w:tcPr>
          <w:p w14:paraId="3D254FD7" w14:textId="276DE3FE" w:rsidR="001F2E5E" w:rsidRPr="00B44398" w:rsidRDefault="001F2E5E" w:rsidP="000D5BEF">
            <w:pPr>
              <w:pStyle w:val="BodyText"/>
              <w:spacing w:after="0"/>
              <w:rPr>
                <w:rFonts w:cs="Tahoma"/>
                <w:szCs w:val="22"/>
                <w:lang w:val="el-GR"/>
              </w:rPr>
            </w:pPr>
            <w:r>
              <w:rPr>
                <w:rFonts w:cs="Tahoma"/>
                <w:szCs w:val="22"/>
                <w:lang w:val="el-GR"/>
              </w:rPr>
              <w:t>Να σ</w:t>
            </w:r>
            <w:r w:rsidRPr="00B44398">
              <w:rPr>
                <w:rFonts w:cs="Tahoma"/>
                <w:szCs w:val="22"/>
                <w:lang w:val="el-GR"/>
              </w:rPr>
              <w:t>υνοδεύεται από τα κατάλληλα μεταλλικά πρότυπα βαθμονόμησης</w:t>
            </w:r>
          </w:p>
        </w:tc>
        <w:tc>
          <w:tcPr>
            <w:tcW w:w="617" w:type="pct"/>
            <w:vAlign w:val="center"/>
          </w:tcPr>
          <w:p w14:paraId="5B74CEE9" w14:textId="77777777" w:rsidR="001F2E5E" w:rsidRPr="00C74D9A" w:rsidRDefault="001F2E5E" w:rsidP="000D5BEF">
            <w:pPr>
              <w:jc w:val="center"/>
            </w:pPr>
            <w:r w:rsidRPr="00C74D9A">
              <w:t>ΝΑΙ</w:t>
            </w:r>
          </w:p>
        </w:tc>
        <w:tc>
          <w:tcPr>
            <w:tcW w:w="720" w:type="pct"/>
            <w:vAlign w:val="center"/>
          </w:tcPr>
          <w:p w14:paraId="2B329863" w14:textId="77777777" w:rsidR="001F2E5E" w:rsidRPr="00C74D9A" w:rsidRDefault="001F2E5E" w:rsidP="000D5BEF"/>
        </w:tc>
        <w:tc>
          <w:tcPr>
            <w:tcW w:w="935" w:type="pct"/>
            <w:vAlign w:val="center"/>
          </w:tcPr>
          <w:p w14:paraId="4F0CDC57" w14:textId="77777777" w:rsidR="001F2E5E" w:rsidRPr="00C74D9A" w:rsidRDefault="001F2E5E" w:rsidP="000D5BEF"/>
        </w:tc>
      </w:tr>
      <w:tr w:rsidR="001F2E5E" w:rsidRPr="00C74D9A" w14:paraId="55529D9F" w14:textId="77777777" w:rsidTr="00A7154A">
        <w:trPr>
          <w:cantSplit/>
          <w:jc w:val="center"/>
        </w:trPr>
        <w:tc>
          <w:tcPr>
            <w:tcW w:w="521" w:type="pct"/>
          </w:tcPr>
          <w:p w14:paraId="1707B6E6" w14:textId="0D35DCEB" w:rsidR="001F2E5E" w:rsidRDefault="001F2E5E" w:rsidP="00A7154A">
            <w:pPr>
              <w:pStyle w:val="BodyText"/>
              <w:spacing w:after="0"/>
              <w:jc w:val="center"/>
              <w:rPr>
                <w:rFonts w:cs="Tahoma"/>
                <w:szCs w:val="22"/>
                <w:lang w:val="el-GR"/>
              </w:rPr>
            </w:pPr>
            <w:r>
              <w:rPr>
                <w:rFonts w:cs="Tahoma"/>
                <w:szCs w:val="22"/>
                <w:lang w:val="el-GR"/>
              </w:rPr>
              <w:t>5.23</w:t>
            </w:r>
          </w:p>
        </w:tc>
        <w:tc>
          <w:tcPr>
            <w:tcW w:w="2208" w:type="pct"/>
          </w:tcPr>
          <w:p w14:paraId="7EB65A57" w14:textId="7A2275A2" w:rsidR="001F2E5E" w:rsidRPr="00B44398" w:rsidRDefault="001F2E5E" w:rsidP="000D5BEF">
            <w:pPr>
              <w:pStyle w:val="BodyText"/>
              <w:spacing w:after="0"/>
              <w:rPr>
                <w:rFonts w:cs="Tahoma"/>
                <w:szCs w:val="22"/>
                <w:lang w:val="el-GR"/>
              </w:rPr>
            </w:pPr>
            <w:r>
              <w:rPr>
                <w:rFonts w:cs="Tahoma"/>
                <w:szCs w:val="22"/>
                <w:lang w:val="el-GR"/>
              </w:rPr>
              <w:t>Να σ</w:t>
            </w:r>
            <w:r w:rsidRPr="00B44398">
              <w:rPr>
                <w:rFonts w:cs="Tahoma"/>
                <w:szCs w:val="22"/>
                <w:lang w:val="el-GR"/>
              </w:rPr>
              <w:t xml:space="preserve">υνοδεύεται από τα αναγκαία αναλώσιμα για άμεση διεξαγωγή πειραμάτων (αισθητήρες, </w:t>
            </w:r>
            <w:proofErr w:type="spellStart"/>
            <w:r w:rsidRPr="00B44398">
              <w:rPr>
                <w:rFonts w:cs="Tahoma"/>
                <w:szCs w:val="22"/>
                <w:lang w:val="el-GR"/>
              </w:rPr>
              <w:t>περιέκτες</w:t>
            </w:r>
            <w:proofErr w:type="spellEnd"/>
            <w:r w:rsidRPr="00B44398">
              <w:rPr>
                <w:rFonts w:cs="Tahoma"/>
                <w:szCs w:val="22"/>
                <w:lang w:val="el-GR"/>
              </w:rPr>
              <w:t xml:space="preserve"> (</w:t>
            </w:r>
            <w:r w:rsidRPr="00B44398">
              <w:rPr>
                <w:rFonts w:cs="Tahoma"/>
                <w:szCs w:val="22"/>
              </w:rPr>
              <w:t>pans</w:t>
            </w:r>
            <w:r w:rsidRPr="00B44398">
              <w:rPr>
                <w:rFonts w:cs="Tahoma"/>
                <w:szCs w:val="22"/>
                <w:lang w:val="el-GR"/>
              </w:rPr>
              <w:t>), σωλήνες και καλώδια σύνδεσης) και όλα τα αναγκαία ειδικά εργαλεία</w:t>
            </w:r>
          </w:p>
        </w:tc>
        <w:tc>
          <w:tcPr>
            <w:tcW w:w="617" w:type="pct"/>
            <w:vAlign w:val="center"/>
          </w:tcPr>
          <w:p w14:paraId="34B4C39A" w14:textId="77777777" w:rsidR="001F2E5E" w:rsidRPr="00C74D9A" w:rsidRDefault="001F2E5E" w:rsidP="000D5BEF">
            <w:pPr>
              <w:jc w:val="center"/>
              <w:rPr>
                <w:lang w:val="el-GR"/>
              </w:rPr>
            </w:pPr>
            <w:r w:rsidRPr="00C74D9A">
              <w:rPr>
                <w:lang w:val="el-GR"/>
              </w:rPr>
              <w:t>ΝΑΙ</w:t>
            </w:r>
          </w:p>
        </w:tc>
        <w:tc>
          <w:tcPr>
            <w:tcW w:w="720" w:type="pct"/>
            <w:vAlign w:val="center"/>
          </w:tcPr>
          <w:p w14:paraId="15C0B880" w14:textId="77777777" w:rsidR="001F2E5E" w:rsidRPr="00C74D9A" w:rsidRDefault="001F2E5E" w:rsidP="000D5BEF">
            <w:pPr>
              <w:rPr>
                <w:lang w:val="el-GR"/>
              </w:rPr>
            </w:pPr>
          </w:p>
        </w:tc>
        <w:tc>
          <w:tcPr>
            <w:tcW w:w="935" w:type="pct"/>
            <w:vAlign w:val="center"/>
          </w:tcPr>
          <w:p w14:paraId="1D72B9E7" w14:textId="77777777" w:rsidR="001F2E5E" w:rsidRPr="00C74D9A" w:rsidRDefault="001F2E5E" w:rsidP="000D5BEF">
            <w:pPr>
              <w:rPr>
                <w:lang w:val="el-GR"/>
              </w:rPr>
            </w:pPr>
          </w:p>
        </w:tc>
      </w:tr>
      <w:tr w:rsidR="001F2E5E" w:rsidRPr="00744CB5" w14:paraId="1EEF9195" w14:textId="77777777" w:rsidTr="00A7154A">
        <w:trPr>
          <w:cantSplit/>
          <w:jc w:val="center"/>
        </w:trPr>
        <w:tc>
          <w:tcPr>
            <w:tcW w:w="521" w:type="pct"/>
          </w:tcPr>
          <w:p w14:paraId="0D1DFCA6" w14:textId="529C3774" w:rsidR="001F2E5E" w:rsidRPr="00DB70D0" w:rsidRDefault="001F2E5E" w:rsidP="00A7154A">
            <w:pPr>
              <w:pStyle w:val="BodyText"/>
              <w:spacing w:after="0"/>
              <w:jc w:val="center"/>
              <w:rPr>
                <w:rFonts w:cs="Tahoma"/>
                <w:szCs w:val="22"/>
                <w:lang w:val="el-GR"/>
              </w:rPr>
            </w:pPr>
            <w:r>
              <w:rPr>
                <w:rFonts w:cs="Tahoma"/>
                <w:szCs w:val="22"/>
                <w:lang w:val="el-GR"/>
              </w:rPr>
              <w:t>5.24</w:t>
            </w:r>
          </w:p>
        </w:tc>
        <w:tc>
          <w:tcPr>
            <w:tcW w:w="2208" w:type="pct"/>
          </w:tcPr>
          <w:p w14:paraId="5D75BA45" w14:textId="1E005087" w:rsidR="001F2E5E" w:rsidRPr="00DB70D0" w:rsidRDefault="001F2E5E" w:rsidP="000D5BEF">
            <w:pPr>
              <w:pStyle w:val="BodyText"/>
              <w:spacing w:after="0"/>
              <w:rPr>
                <w:rFonts w:cs="Tahoma"/>
                <w:szCs w:val="22"/>
                <w:lang w:val="el-GR"/>
              </w:rPr>
            </w:pPr>
            <w:r w:rsidRPr="00DB70D0">
              <w:rPr>
                <w:rFonts w:cs="Tahoma"/>
                <w:szCs w:val="22"/>
                <w:lang w:val="el-GR"/>
              </w:rPr>
              <w:t xml:space="preserve">Ο </w:t>
            </w:r>
            <w:r>
              <w:rPr>
                <w:rFonts w:cs="Tahoma"/>
                <w:szCs w:val="22"/>
                <w:lang w:val="el-GR"/>
              </w:rPr>
              <w:t>Ανάδοχος</w:t>
            </w:r>
            <w:r w:rsidRPr="00DB70D0">
              <w:rPr>
                <w:rFonts w:cs="Tahoma"/>
                <w:szCs w:val="22"/>
                <w:lang w:val="el-GR"/>
              </w:rPr>
              <w:t xml:space="preserve"> θα αναλάβει την εγκατάσταση του συστήματος και την παράδοσή του σε πλήρη λειτουργία.</w:t>
            </w:r>
          </w:p>
        </w:tc>
        <w:tc>
          <w:tcPr>
            <w:tcW w:w="617" w:type="pct"/>
            <w:vAlign w:val="center"/>
          </w:tcPr>
          <w:p w14:paraId="0877DD49" w14:textId="77777777" w:rsidR="001F2E5E" w:rsidRPr="00C74D9A" w:rsidRDefault="001F2E5E" w:rsidP="000D5BEF">
            <w:pPr>
              <w:jc w:val="center"/>
              <w:rPr>
                <w:lang w:val="el-GR"/>
              </w:rPr>
            </w:pPr>
            <w:r>
              <w:rPr>
                <w:lang w:val="el-GR"/>
              </w:rPr>
              <w:t>ΝΑΙ</w:t>
            </w:r>
          </w:p>
        </w:tc>
        <w:tc>
          <w:tcPr>
            <w:tcW w:w="720" w:type="pct"/>
            <w:vAlign w:val="center"/>
          </w:tcPr>
          <w:p w14:paraId="7970E26D" w14:textId="77777777" w:rsidR="001F2E5E" w:rsidRPr="00C74D9A" w:rsidRDefault="001F2E5E" w:rsidP="000D5BEF">
            <w:pPr>
              <w:rPr>
                <w:lang w:val="el-GR"/>
              </w:rPr>
            </w:pPr>
          </w:p>
        </w:tc>
        <w:tc>
          <w:tcPr>
            <w:tcW w:w="935" w:type="pct"/>
            <w:vAlign w:val="center"/>
          </w:tcPr>
          <w:p w14:paraId="7AAB768A" w14:textId="77777777" w:rsidR="001F2E5E" w:rsidRPr="00C74D9A" w:rsidRDefault="001F2E5E" w:rsidP="000D5BEF">
            <w:pPr>
              <w:rPr>
                <w:lang w:val="el-GR"/>
              </w:rPr>
            </w:pPr>
          </w:p>
        </w:tc>
      </w:tr>
      <w:tr w:rsidR="001F2E5E" w:rsidRPr="00216BEE" w14:paraId="773B2B70" w14:textId="77777777" w:rsidTr="00A7154A">
        <w:trPr>
          <w:cantSplit/>
          <w:jc w:val="center"/>
        </w:trPr>
        <w:tc>
          <w:tcPr>
            <w:tcW w:w="521" w:type="pct"/>
          </w:tcPr>
          <w:p w14:paraId="00A43D0A" w14:textId="600E75BE" w:rsidR="001F2E5E" w:rsidRPr="00DB70D0" w:rsidRDefault="001F2E5E" w:rsidP="00A7154A">
            <w:pPr>
              <w:pStyle w:val="BodyText"/>
              <w:spacing w:after="0"/>
              <w:jc w:val="center"/>
              <w:rPr>
                <w:rFonts w:cs="Tahoma"/>
                <w:szCs w:val="22"/>
                <w:lang w:val="el-GR"/>
              </w:rPr>
            </w:pPr>
            <w:r>
              <w:rPr>
                <w:rFonts w:cs="Tahoma"/>
                <w:szCs w:val="22"/>
                <w:lang w:val="el-GR"/>
              </w:rPr>
              <w:t>5.25</w:t>
            </w:r>
          </w:p>
        </w:tc>
        <w:tc>
          <w:tcPr>
            <w:tcW w:w="2208" w:type="pct"/>
          </w:tcPr>
          <w:p w14:paraId="67B0C7EF" w14:textId="52722938" w:rsidR="001F2E5E" w:rsidRPr="00DB70D0" w:rsidRDefault="001F2E5E" w:rsidP="000D5BEF">
            <w:pPr>
              <w:pStyle w:val="BodyText"/>
              <w:spacing w:after="0"/>
              <w:rPr>
                <w:rFonts w:cs="Tahoma"/>
                <w:szCs w:val="22"/>
                <w:lang w:val="el-GR"/>
              </w:rPr>
            </w:pPr>
            <w:r w:rsidRPr="00DB70D0">
              <w:rPr>
                <w:rFonts w:cs="Tahoma"/>
                <w:szCs w:val="22"/>
                <w:lang w:val="el-GR"/>
              </w:rPr>
              <w:t xml:space="preserve">Ο </w:t>
            </w:r>
            <w:r>
              <w:rPr>
                <w:rFonts w:cs="Tahoma"/>
                <w:szCs w:val="22"/>
                <w:lang w:val="el-GR"/>
              </w:rPr>
              <w:t>Ανάδοχος</w:t>
            </w:r>
            <w:r w:rsidRPr="00DB70D0">
              <w:rPr>
                <w:rFonts w:cs="Tahoma"/>
                <w:szCs w:val="22"/>
                <w:lang w:val="el-GR"/>
              </w:rPr>
              <w:t xml:space="preserve"> θα εκπαιδεύσει το προσωπικό του εργαστηρίου στο χειρισμό του συστήματος και γενικά να παράσχει την αναγκαία τεχνογνωσία ώστε οι δυνατότητες του οργάνου να κατανοηθούν και να το όργανο να είναι εκμεταλλεύσιμο χωρίς πρόσθετη επιβάρυνση.</w:t>
            </w:r>
          </w:p>
        </w:tc>
        <w:tc>
          <w:tcPr>
            <w:tcW w:w="617" w:type="pct"/>
            <w:vAlign w:val="center"/>
          </w:tcPr>
          <w:p w14:paraId="03F30E9E" w14:textId="3A9805BE" w:rsidR="001F2E5E" w:rsidRDefault="001F2E5E" w:rsidP="000D5BEF">
            <w:pPr>
              <w:jc w:val="center"/>
              <w:rPr>
                <w:lang w:val="el-GR"/>
              </w:rPr>
            </w:pPr>
            <w:r>
              <w:rPr>
                <w:lang w:val="el-GR"/>
              </w:rPr>
              <w:t>ΝΑΙ</w:t>
            </w:r>
          </w:p>
        </w:tc>
        <w:tc>
          <w:tcPr>
            <w:tcW w:w="720" w:type="pct"/>
            <w:vAlign w:val="center"/>
          </w:tcPr>
          <w:p w14:paraId="1E84815E" w14:textId="77777777" w:rsidR="001F2E5E" w:rsidRPr="00C74D9A" w:rsidRDefault="001F2E5E" w:rsidP="000D5BEF">
            <w:pPr>
              <w:rPr>
                <w:lang w:val="el-GR"/>
              </w:rPr>
            </w:pPr>
          </w:p>
        </w:tc>
        <w:tc>
          <w:tcPr>
            <w:tcW w:w="935" w:type="pct"/>
            <w:vAlign w:val="center"/>
          </w:tcPr>
          <w:p w14:paraId="5C63AEF1" w14:textId="77777777" w:rsidR="001F2E5E" w:rsidRPr="00C74D9A" w:rsidRDefault="001F2E5E" w:rsidP="000D5BEF">
            <w:pPr>
              <w:rPr>
                <w:lang w:val="el-GR"/>
              </w:rPr>
            </w:pPr>
          </w:p>
        </w:tc>
      </w:tr>
      <w:tr w:rsidR="001F2E5E" w:rsidRPr="00216BEE" w14:paraId="180F9F05" w14:textId="77777777" w:rsidTr="00A7154A">
        <w:trPr>
          <w:cantSplit/>
          <w:jc w:val="center"/>
        </w:trPr>
        <w:tc>
          <w:tcPr>
            <w:tcW w:w="521" w:type="pct"/>
          </w:tcPr>
          <w:p w14:paraId="4CA3940E" w14:textId="49756DA6" w:rsidR="001F2E5E" w:rsidRPr="00DB70D0" w:rsidRDefault="001F2E5E" w:rsidP="00A7154A">
            <w:pPr>
              <w:pStyle w:val="BodyText"/>
              <w:spacing w:after="0"/>
              <w:jc w:val="center"/>
              <w:rPr>
                <w:rFonts w:cs="Tahoma"/>
                <w:szCs w:val="22"/>
                <w:lang w:val="el-GR"/>
              </w:rPr>
            </w:pPr>
            <w:r>
              <w:rPr>
                <w:rFonts w:cs="Tahoma"/>
                <w:szCs w:val="22"/>
                <w:lang w:val="el-GR"/>
              </w:rPr>
              <w:lastRenderedPageBreak/>
              <w:t>5.26</w:t>
            </w:r>
          </w:p>
        </w:tc>
        <w:tc>
          <w:tcPr>
            <w:tcW w:w="2208" w:type="pct"/>
          </w:tcPr>
          <w:p w14:paraId="33FE6A5D" w14:textId="37C64721" w:rsidR="001F2E5E" w:rsidRPr="00DB70D0" w:rsidRDefault="001F2E5E" w:rsidP="000D5BEF">
            <w:pPr>
              <w:pStyle w:val="BodyText"/>
              <w:spacing w:after="0"/>
              <w:rPr>
                <w:rFonts w:cs="Tahoma"/>
                <w:szCs w:val="22"/>
                <w:lang w:val="el-GR"/>
              </w:rPr>
            </w:pPr>
            <w:r w:rsidRPr="00DB70D0">
              <w:rPr>
                <w:rFonts w:cs="Tahoma"/>
                <w:szCs w:val="22"/>
                <w:lang w:val="el-GR"/>
              </w:rPr>
              <w:t xml:space="preserve">Ο </w:t>
            </w:r>
            <w:r>
              <w:rPr>
                <w:rFonts w:cs="Tahoma"/>
                <w:szCs w:val="22"/>
                <w:lang w:val="el-GR"/>
              </w:rPr>
              <w:t>Ανάδοχος</w:t>
            </w:r>
            <w:r w:rsidRPr="00DB70D0">
              <w:rPr>
                <w:rFonts w:cs="Tahoma"/>
                <w:szCs w:val="22"/>
                <w:lang w:val="el-GR"/>
              </w:rPr>
              <w:t xml:space="preserve"> θα βεβαιώσει ότι πραγματοποιήθηκε έλεγχος καλής λειτουργίας του οργάνου, κατά την εγκατάσταση του οργάνου και πριν την τελική παράδοση στο εργαστήριο.</w:t>
            </w:r>
          </w:p>
        </w:tc>
        <w:tc>
          <w:tcPr>
            <w:tcW w:w="617" w:type="pct"/>
            <w:vAlign w:val="center"/>
          </w:tcPr>
          <w:p w14:paraId="4243433B" w14:textId="75211C4B" w:rsidR="001F2E5E" w:rsidRDefault="001F2E5E" w:rsidP="000D5BEF">
            <w:pPr>
              <w:jc w:val="center"/>
              <w:rPr>
                <w:lang w:val="el-GR"/>
              </w:rPr>
            </w:pPr>
            <w:r>
              <w:rPr>
                <w:lang w:val="el-GR"/>
              </w:rPr>
              <w:t>ΝΑΙ</w:t>
            </w:r>
          </w:p>
        </w:tc>
        <w:tc>
          <w:tcPr>
            <w:tcW w:w="720" w:type="pct"/>
            <w:vAlign w:val="center"/>
          </w:tcPr>
          <w:p w14:paraId="29771948" w14:textId="77777777" w:rsidR="001F2E5E" w:rsidRPr="00C74D9A" w:rsidRDefault="001F2E5E" w:rsidP="000D5BEF">
            <w:pPr>
              <w:rPr>
                <w:lang w:val="el-GR"/>
              </w:rPr>
            </w:pPr>
          </w:p>
        </w:tc>
        <w:tc>
          <w:tcPr>
            <w:tcW w:w="935" w:type="pct"/>
            <w:vAlign w:val="center"/>
          </w:tcPr>
          <w:p w14:paraId="5911B9BE" w14:textId="77777777" w:rsidR="001F2E5E" w:rsidRPr="00C74D9A" w:rsidRDefault="001F2E5E" w:rsidP="000D5BEF">
            <w:pPr>
              <w:rPr>
                <w:lang w:val="el-GR"/>
              </w:rPr>
            </w:pPr>
          </w:p>
        </w:tc>
      </w:tr>
      <w:tr w:rsidR="001F2E5E" w:rsidRPr="00216BEE" w14:paraId="642AAA90" w14:textId="77777777" w:rsidTr="00A7154A">
        <w:trPr>
          <w:cantSplit/>
          <w:jc w:val="center"/>
        </w:trPr>
        <w:tc>
          <w:tcPr>
            <w:tcW w:w="521" w:type="pct"/>
          </w:tcPr>
          <w:p w14:paraId="0656FB97" w14:textId="4132D4C6" w:rsidR="001F2E5E" w:rsidRPr="00DB70D0" w:rsidRDefault="001F2E5E" w:rsidP="00A7154A">
            <w:pPr>
              <w:pStyle w:val="BodyText"/>
              <w:spacing w:after="0"/>
              <w:jc w:val="center"/>
              <w:rPr>
                <w:rFonts w:cs="Tahoma"/>
                <w:szCs w:val="22"/>
                <w:lang w:val="el-GR"/>
              </w:rPr>
            </w:pPr>
            <w:r>
              <w:rPr>
                <w:rFonts w:cs="Tahoma"/>
                <w:szCs w:val="22"/>
                <w:lang w:val="el-GR"/>
              </w:rPr>
              <w:t>5.27</w:t>
            </w:r>
          </w:p>
        </w:tc>
        <w:tc>
          <w:tcPr>
            <w:tcW w:w="2208" w:type="pct"/>
          </w:tcPr>
          <w:p w14:paraId="2A5432FF" w14:textId="3A73C4F0" w:rsidR="001F2E5E" w:rsidRPr="00DB70D0" w:rsidRDefault="001F2E5E" w:rsidP="000D5BEF">
            <w:pPr>
              <w:pStyle w:val="BodyText"/>
              <w:spacing w:after="0"/>
              <w:rPr>
                <w:rFonts w:cs="Tahoma"/>
                <w:szCs w:val="22"/>
                <w:lang w:val="el-GR"/>
              </w:rPr>
            </w:pPr>
            <w:r w:rsidRPr="00DB70D0">
              <w:rPr>
                <w:rFonts w:cs="Tahoma"/>
                <w:szCs w:val="22"/>
                <w:lang w:val="el-GR"/>
              </w:rPr>
              <w:t xml:space="preserve">Ο </w:t>
            </w:r>
            <w:r>
              <w:rPr>
                <w:rFonts w:cs="Tahoma"/>
                <w:szCs w:val="22"/>
                <w:lang w:val="el-GR"/>
              </w:rPr>
              <w:t>Ανάδοχος</w:t>
            </w:r>
            <w:r w:rsidRPr="00DB70D0">
              <w:rPr>
                <w:rFonts w:cs="Tahoma"/>
                <w:szCs w:val="22"/>
                <w:lang w:val="el-GR"/>
              </w:rPr>
              <w:t xml:space="preserve"> θα συμπεριλάβει στην προσφορά του λίστα πελατών του που προμηθεύτηκαν τον εξοπλισμό που προτείνει.</w:t>
            </w:r>
          </w:p>
        </w:tc>
        <w:tc>
          <w:tcPr>
            <w:tcW w:w="617" w:type="pct"/>
            <w:vAlign w:val="center"/>
          </w:tcPr>
          <w:p w14:paraId="7B35329B" w14:textId="12475406" w:rsidR="001F2E5E" w:rsidRDefault="001F2E5E" w:rsidP="000D5BEF">
            <w:pPr>
              <w:jc w:val="center"/>
              <w:rPr>
                <w:lang w:val="el-GR"/>
              </w:rPr>
            </w:pPr>
            <w:r>
              <w:rPr>
                <w:lang w:val="el-GR"/>
              </w:rPr>
              <w:t>ΝΑΙ</w:t>
            </w:r>
          </w:p>
        </w:tc>
        <w:tc>
          <w:tcPr>
            <w:tcW w:w="720" w:type="pct"/>
            <w:vAlign w:val="center"/>
          </w:tcPr>
          <w:p w14:paraId="42E35992" w14:textId="77777777" w:rsidR="001F2E5E" w:rsidRPr="00C74D9A" w:rsidRDefault="001F2E5E" w:rsidP="000D5BEF">
            <w:pPr>
              <w:rPr>
                <w:lang w:val="el-GR"/>
              </w:rPr>
            </w:pPr>
          </w:p>
        </w:tc>
        <w:tc>
          <w:tcPr>
            <w:tcW w:w="935" w:type="pct"/>
            <w:vAlign w:val="center"/>
          </w:tcPr>
          <w:p w14:paraId="26F01A38" w14:textId="77777777" w:rsidR="001F2E5E" w:rsidRPr="00C74D9A" w:rsidRDefault="001F2E5E" w:rsidP="000D5BEF">
            <w:pPr>
              <w:rPr>
                <w:lang w:val="el-GR"/>
              </w:rPr>
            </w:pPr>
          </w:p>
        </w:tc>
      </w:tr>
      <w:tr w:rsidR="001F2E5E" w:rsidRPr="00216BEE" w14:paraId="6B3FFA88" w14:textId="77777777" w:rsidTr="00A7154A">
        <w:trPr>
          <w:cantSplit/>
          <w:jc w:val="center"/>
        </w:trPr>
        <w:tc>
          <w:tcPr>
            <w:tcW w:w="521" w:type="pct"/>
          </w:tcPr>
          <w:p w14:paraId="2B6E8C26" w14:textId="3799D5EB" w:rsidR="001F2E5E" w:rsidRPr="00DB70D0" w:rsidRDefault="001F2E5E" w:rsidP="00A7154A">
            <w:pPr>
              <w:pStyle w:val="BodyText"/>
              <w:spacing w:after="0"/>
              <w:jc w:val="center"/>
              <w:rPr>
                <w:rFonts w:cs="Tahoma"/>
                <w:szCs w:val="22"/>
                <w:lang w:val="el-GR"/>
              </w:rPr>
            </w:pPr>
            <w:r>
              <w:rPr>
                <w:rFonts w:cs="Tahoma"/>
                <w:szCs w:val="22"/>
                <w:lang w:val="el-GR"/>
              </w:rPr>
              <w:t>5.28</w:t>
            </w:r>
          </w:p>
        </w:tc>
        <w:tc>
          <w:tcPr>
            <w:tcW w:w="2208" w:type="pct"/>
          </w:tcPr>
          <w:p w14:paraId="53DE3672" w14:textId="51FE7F82" w:rsidR="001F2E5E" w:rsidRPr="00DB70D0" w:rsidRDefault="001F2E5E" w:rsidP="000D5BEF">
            <w:pPr>
              <w:pStyle w:val="BodyText"/>
              <w:spacing w:after="0"/>
              <w:rPr>
                <w:rFonts w:cs="Tahoma"/>
                <w:szCs w:val="22"/>
                <w:lang w:val="el-GR"/>
              </w:rPr>
            </w:pPr>
            <w:r w:rsidRPr="00DB70D0">
              <w:rPr>
                <w:rFonts w:cs="Tahoma"/>
                <w:szCs w:val="22"/>
                <w:lang w:val="el-GR"/>
              </w:rPr>
              <w:t xml:space="preserve">Ο </w:t>
            </w:r>
            <w:r>
              <w:rPr>
                <w:rFonts w:cs="Tahoma"/>
                <w:szCs w:val="22"/>
                <w:lang w:val="el-GR"/>
              </w:rPr>
              <w:t>Ανάδοχος</w:t>
            </w:r>
            <w:r w:rsidRPr="00DB70D0">
              <w:rPr>
                <w:rFonts w:cs="Tahoma"/>
                <w:szCs w:val="22"/>
                <w:lang w:val="el-GR"/>
              </w:rPr>
              <w:t xml:space="preserve"> θα δ</w:t>
            </w:r>
            <w:r>
              <w:rPr>
                <w:rFonts w:cs="Tahoma"/>
                <w:szCs w:val="22"/>
                <w:lang w:val="el-GR"/>
              </w:rPr>
              <w:t>ώσ</w:t>
            </w:r>
            <w:r w:rsidRPr="00DB70D0">
              <w:rPr>
                <w:rFonts w:cs="Tahoma"/>
                <w:szCs w:val="22"/>
                <w:lang w:val="el-GR"/>
              </w:rPr>
              <w:t>ει εγγύηση καλής λειτουργίας τουλάχιστον ενός (1) έτους από την οριστική εγκατάσταση και αποδοχή του εξοπλισμού.</w:t>
            </w:r>
          </w:p>
        </w:tc>
        <w:tc>
          <w:tcPr>
            <w:tcW w:w="617" w:type="pct"/>
            <w:vAlign w:val="center"/>
          </w:tcPr>
          <w:p w14:paraId="0EDB8EFB" w14:textId="556F1783" w:rsidR="001F2E5E" w:rsidRDefault="001F2E5E" w:rsidP="000D5BEF">
            <w:pPr>
              <w:jc w:val="center"/>
              <w:rPr>
                <w:lang w:val="el-GR"/>
              </w:rPr>
            </w:pPr>
            <w:r>
              <w:rPr>
                <w:lang w:val="el-GR"/>
              </w:rPr>
              <w:t>ΝΑΙ</w:t>
            </w:r>
          </w:p>
        </w:tc>
        <w:tc>
          <w:tcPr>
            <w:tcW w:w="720" w:type="pct"/>
            <w:vAlign w:val="center"/>
          </w:tcPr>
          <w:p w14:paraId="1808E550" w14:textId="77777777" w:rsidR="001F2E5E" w:rsidRPr="00C74D9A" w:rsidRDefault="001F2E5E" w:rsidP="000D5BEF">
            <w:pPr>
              <w:rPr>
                <w:lang w:val="el-GR"/>
              </w:rPr>
            </w:pPr>
          </w:p>
        </w:tc>
        <w:tc>
          <w:tcPr>
            <w:tcW w:w="935" w:type="pct"/>
            <w:vAlign w:val="center"/>
          </w:tcPr>
          <w:p w14:paraId="2851F565" w14:textId="77777777" w:rsidR="001F2E5E" w:rsidRPr="00C74D9A" w:rsidRDefault="001F2E5E" w:rsidP="000D5BEF">
            <w:pPr>
              <w:rPr>
                <w:lang w:val="el-GR"/>
              </w:rPr>
            </w:pPr>
          </w:p>
        </w:tc>
      </w:tr>
      <w:tr w:rsidR="001F2E5E" w:rsidRPr="00216BEE" w14:paraId="36D7B80F" w14:textId="77777777" w:rsidTr="00A7154A">
        <w:trPr>
          <w:cantSplit/>
          <w:jc w:val="center"/>
        </w:trPr>
        <w:tc>
          <w:tcPr>
            <w:tcW w:w="521" w:type="pct"/>
          </w:tcPr>
          <w:p w14:paraId="599B39EB" w14:textId="046A71E6" w:rsidR="001F2E5E" w:rsidRPr="00DB70D0" w:rsidRDefault="001F2E5E" w:rsidP="00A7154A">
            <w:pPr>
              <w:pStyle w:val="BodyText"/>
              <w:spacing w:after="0"/>
              <w:jc w:val="center"/>
              <w:rPr>
                <w:rFonts w:cs="Tahoma"/>
                <w:szCs w:val="22"/>
                <w:lang w:val="el-GR"/>
              </w:rPr>
            </w:pPr>
            <w:r>
              <w:rPr>
                <w:rFonts w:cs="Tahoma"/>
                <w:szCs w:val="22"/>
                <w:lang w:val="el-GR"/>
              </w:rPr>
              <w:t>5.29</w:t>
            </w:r>
          </w:p>
        </w:tc>
        <w:tc>
          <w:tcPr>
            <w:tcW w:w="2208" w:type="pct"/>
          </w:tcPr>
          <w:p w14:paraId="107B2141" w14:textId="4B035330" w:rsidR="001F2E5E" w:rsidRPr="00DB70D0" w:rsidRDefault="001F2E5E" w:rsidP="00067A01">
            <w:pPr>
              <w:pStyle w:val="BodyText"/>
              <w:spacing w:after="0"/>
              <w:rPr>
                <w:rFonts w:cs="Tahoma"/>
                <w:szCs w:val="22"/>
                <w:lang w:val="el-GR"/>
              </w:rPr>
            </w:pPr>
            <w:r w:rsidRPr="00DB70D0">
              <w:rPr>
                <w:rFonts w:cs="Tahoma"/>
                <w:szCs w:val="22"/>
                <w:lang w:val="el-GR"/>
              </w:rPr>
              <w:t>Ο κατασκευαστής πρέπει να εφαρμόζει σύστημα διαχείρισης ποιότητας (ISO 9001).</w:t>
            </w:r>
          </w:p>
        </w:tc>
        <w:tc>
          <w:tcPr>
            <w:tcW w:w="617" w:type="pct"/>
            <w:vAlign w:val="center"/>
          </w:tcPr>
          <w:p w14:paraId="5EB7792D" w14:textId="21E5D24F" w:rsidR="001F2E5E" w:rsidRDefault="001F2E5E" w:rsidP="000D5BEF">
            <w:pPr>
              <w:jc w:val="center"/>
              <w:rPr>
                <w:lang w:val="el-GR"/>
              </w:rPr>
            </w:pPr>
            <w:r>
              <w:rPr>
                <w:lang w:val="el-GR"/>
              </w:rPr>
              <w:t>ΝΑΙ</w:t>
            </w:r>
          </w:p>
        </w:tc>
        <w:tc>
          <w:tcPr>
            <w:tcW w:w="720" w:type="pct"/>
            <w:vAlign w:val="center"/>
          </w:tcPr>
          <w:p w14:paraId="3FB0A6E3" w14:textId="77777777" w:rsidR="001F2E5E" w:rsidRPr="00C74D9A" w:rsidRDefault="001F2E5E" w:rsidP="000D5BEF">
            <w:pPr>
              <w:rPr>
                <w:lang w:val="el-GR"/>
              </w:rPr>
            </w:pPr>
          </w:p>
        </w:tc>
        <w:tc>
          <w:tcPr>
            <w:tcW w:w="935" w:type="pct"/>
            <w:vAlign w:val="center"/>
          </w:tcPr>
          <w:p w14:paraId="76FF2FBF" w14:textId="77777777" w:rsidR="001F2E5E" w:rsidRPr="00C74D9A" w:rsidRDefault="001F2E5E" w:rsidP="000D5BEF">
            <w:pPr>
              <w:rPr>
                <w:lang w:val="el-GR"/>
              </w:rPr>
            </w:pPr>
          </w:p>
        </w:tc>
      </w:tr>
      <w:tr w:rsidR="001F2E5E" w:rsidRPr="00216BEE" w14:paraId="68FE42F7" w14:textId="77777777" w:rsidTr="00A7154A">
        <w:trPr>
          <w:cantSplit/>
          <w:jc w:val="center"/>
        </w:trPr>
        <w:tc>
          <w:tcPr>
            <w:tcW w:w="521" w:type="pct"/>
          </w:tcPr>
          <w:p w14:paraId="1AD4A278" w14:textId="07587961" w:rsidR="001F2E5E" w:rsidRPr="00DB70D0" w:rsidRDefault="001F2E5E" w:rsidP="00A7154A">
            <w:pPr>
              <w:pStyle w:val="BodyText"/>
              <w:spacing w:after="0"/>
              <w:jc w:val="center"/>
              <w:rPr>
                <w:rFonts w:cs="Tahoma"/>
                <w:szCs w:val="22"/>
                <w:lang w:val="el-GR"/>
              </w:rPr>
            </w:pPr>
            <w:r>
              <w:rPr>
                <w:rFonts w:cs="Tahoma"/>
                <w:szCs w:val="22"/>
                <w:lang w:val="el-GR"/>
              </w:rPr>
              <w:t>5.30</w:t>
            </w:r>
          </w:p>
        </w:tc>
        <w:tc>
          <w:tcPr>
            <w:tcW w:w="2208" w:type="pct"/>
          </w:tcPr>
          <w:p w14:paraId="0CBCF317" w14:textId="3309D246" w:rsidR="001F2E5E" w:rsidRPr="00DB70D0" w:rsidRDefault="001F2E5E" w:rsidP="00067A01">
            <w:pPr>
              <w:pStyle w:val="BodyText"/>
              <w:spacing w:after="0"/>
              <w:rPr>
                <w:rFonts w:cs="Tahoma"/>
                <w:szCs w:val="22"/>
                <w:lang w:val="el-GR"/>
              </w:rPr>
            </w:pPr>
            <w:r w:rsidRPr="00DB70D0">
              <w:rPr>
                <w:rFonts w:cs="Tahoma"/>
                <w:szCs w:val="22"/>
                <w:lang w:val="el-GR"/>
              </w:rPr>
              <w:t xml:space="preserve">Ο κατασκευαστής πρέπει να είναι σε θέση να παρέχει αναλώσιμα και τεχνική υποστήριξη για τα επόμενα </w:t>
            </w:r>
            <w:r>
              <w:rPr>
                <w:rFonts w:cs="Tahoma"/>
                <w:szCs w:val="22"/>
                <w:lang w:val="el-GR"/>
              </w:rPr>
              <w:t>επτά</w:t>
            </w:r>
            <w:r w:rsidRPr="00DB70D0">
              <w:rPr>
                <w:rFonts w:cs="Tahoma"/>
                <w:szCs w:val="22"/>
                <w:lang w:val="el-GR"/>
              </w:rPr>
              <w:t xml:space="preserve"> (</w:t>
            </w:r>
            <w:r>
              <w:rPr>
                <w:rFonts w:cs="Tahoma"/>
                <w:szCs w:val="22"/>
                <w:lang w:val="el-GR"/>
              </w:rPr>
              <w:t>7</w:t>
            </w:r>
            <w:r w:rsidRPr="00DB70D0">
              <w:rPr>
                <w:rFonts w:cs="Tahoma"/>
                <w:szCs w:val="22"/>
                <w:lang w:val="el-GR"/>
              </w:rPr>
              <w:t>) χρόνια, τουλάχιστον.</w:t>
            </w:r>
          </w:p>
        </w:tc>
        <w:tc>
          <w:tcPr>
            <w:tcW w:w="617" w:type="pct"/>
            <w:vAlign w:val="center"/>
          </w:tcPr>
          <w:p w14:paraId="47C67273" w14:textId="08C1F2C0" w:rsidR="001F2E5E" w:rsidRDefault="001F2E5E" w:rsidP="000D5BEF">
            <w:pPr>
              <w:jc w:val="center"/>
              <w:rPr>
                <w:lang w:val="el-GR"/>
              </w:rPr>
            </w:pPr>
            <w:r>
              <w:rPr>
                <w:lang w:val="el-GR"/>
              </w:rPr>
              <w:t>ΝΑΙ</w:t>
            </w:r>
          </w:p>
        </w:tc>
        <w:tc>
          <w:tcPr>
            <w:tcW w:w="720" w:type="pct"/>
            <w:vAlign w:val="center"/>
          </w:tcPr>
          <w:p w14:paraId="23218F5A" w14:textId="77777777" w:rsidR="001F2E5E" w:rsidRPr="00C74D9A" w:rsidRDefault="001F2E5E" w:rsidP="000D5BEF">
            <w:pPr>
              <w:rPr>
                <w:lang w:val="el-GR"/>
              </w:rPr>
            </w:pPr>
          </w:p>
        </w:tc>
        <w:tc>
          <w:tcPr>
            <w:tcW w:w="935" w:type="pct"/>
            <w:vAlign w:val="center"/>
          </w:tcPr>
          <w:p w14:paraId="598546E9" w14:textId="77777777" w:rsidR="001F2E5E" w:rsidRPr="00C74D9A" w:rsidRDefault="001F2E5E" w:rsidP="000D5BEF">
            <w:pPr>
              <w:rPr>
                <w:lang w:val="el-GR"/>
              </w:rPr>
            </w:pPr>
          </w:p>
        </w:tc>
      </w:tr>
    </w:tbl>
    <w:p w14:paraId="4BB6BC2E" w14:textId="77777777" w:rsidR="00EE2663" w:rsidRPr="00B858B0" w:rsidRDefault="00EE2663" w:rsidP="00E931D3">
      <w:pPr>
        <w:spacing w:before="120"/>
        <w:rPr>
          <w:lang w:val="el-GR" w:eastAsia="x-none"/>
        </w:rPr>
      </w:pPr>
      <w:r w:rsidRPr="00B858B0">
        <w:rPr>
          <w:lang w:val="el-GR" w:eastAsia="x-none"/>
        </w:rPr>
        <w:t xml:space="preserve">(*) ΝΑΙ: αν </w:t>
      </w:r>
      <w:proofErr w:type="spellStart"/>
      <w:r w:rsidRPr="00B858B0">
        <w:rPr>
          <w:lang w:val="el-GR" w:eastAsia="x-none"/>
        </w:rPr>
        <w:t>πληρούται</w:t>
      </w:r>
      <w:proofErr w:type="spellEnd"/>
      <w:r w:rsidRPr="00B858B0">
        <w:rPr>
          <w:lang w:val="el-GR" w:eastAsia="x-none"/>
        </w:rPr>
        <w:t xml:space="preserve">, ΟΧΙ: αν δεν </w:t>
      </w:r>
      <w:proofErr w:type="spellStart"/>
      <w:r w:rsidRPr="00B858B0">
        <w:rPr>
          <w:lang w:val="el-GR" w:eastAsia="x-none"/>
        </w:rPr>
        <w:t>πληρούται</w:t>
      </w:r>
      <w:proofErr w:type="spellEnd"/>
      <w:r w:rsidRPr="00B858B0">
        <w:rPr>
          <w:lang w:val="el-GR" w:eastAsia="x-none"/>
        </w:rPr>
        <w:t>, ΥΠΕΡ: αν υπερκαλύπτεται η αντίστοιχη προδιαγραφή</w:t>
      </w:r>
    </w:p>
    <w:p w14:paraId="3C5E04B5" w14:textId="77777777" w:rsidR="00EE2663" w:rsidRPr="00B858B0" w:rsidRDefault="00EE2663" w:rsidP="000D5BEF">
      <w:pPr>
        <w:rPr>
          <w:lang w:val="el-GR" w:eastAsia="x-none"/>
        </w:rPr>
      </w:pPr>
      <w:r w:rsidRPr="00B858B0">
        <w:rPr>
          <w:lang w:val="el-GR" w:eastAsia="x-none"/>
        </w:rPr>
        <w:t>(**) Σαφής παραπομπή στη σελίδα Τεχνικής Προσφοράς όπου τεκμηριώνεται η συμμόρφωση</w:t>
      </w:r>
    </w:p>
    <w:p w14:paraId="32B5F55F" w14:textId="5ACAF85B" w:rsidR="00432E28" w:rsidRDefault="00432E28" w:rsidP="000D5BEF">
      <w:pPr>
        <w:rPr>
          <w:szCs w:val="22"/>
          <w:lang w:val="el-GR" w:eastAsia="en-US"/>
        </w:rPr>
      </w:pPr>
    </w:p>
    <w:p w14:paraId="6DFEFB8D" w14:textId="77777777" w:rsidR="00EE2663" w:rsidRDefault="00EE2663" w:rsidP="000D5BEF">
      <w:pPr>
        <w:pStyle w:val="BodyText"/>
        <w:spacing w:before="120" w:after="0"/>
        <w:jc w:val="center"/>
        <w:rPr>
          <w:rFonts w:cs="Tahoma"/>
          <w:b/>
          <w:sz w:val="24"/>
          <w:lang w:val="el-GR"/>
        </w:rPr>
      </w:pPr>
    </w:p>
    <w:p w14:paraId="1B17AED6" w14:textId="770FF73D" w:rsidR="00EE2663" w:rsidRPr="00E20D37" w:rsidRDefault="00CE45ED" w:rsidP="00E931D3">
      <w:pPr>
        <w:pStyle w:val="BodyText"/>
        <w:spacing w:before="120" w:after="0"/>
        <w:rPr>
          <w:rFonts w:cs="Tahoma"/>
          <w:b/>
          <w:sz w:val="24"/>
          <w:lang w:val="el-GR"/>
        </w:rPr>
      </w:pPr>
      <w:r w:rsidRPr="00E931D3">
        <w:rPr>
          <w:rFonts w:cs="Tahoma"/>
          <w:b/>
          <w:sz w:val="24"/>
          <w:lang w:val="el-GR"/>
        </w:rPr>
        <w:t xml:space="preserve">ΤΜΗΜΑ 6:  </w:t>
      </w:r>
      <w:r w:rsidR="00B06589" w:rsidRPr="00E931D3">
        <w:rPr>
          <w:rFonts w:cs="Tahoma"/>
          <w:b/>
          <w:sz w:val="24"/>
          <w:lang w:val="el-GR"/>
        </w:rPr>
        <w:t>Συσκευή μέτρησης του οργανικού φορτίου των λυμάτων και υδάτων μέσω προσδιορισμού του βιοχημικώς απαιτούμενου οξυγόνου (ΒΟD)</w:t>
      </w:r>
      <w:r w:rsidR="00B06589" w:rsidRPr="00E931D3" w:rsidDel="00B06589">
        <w:rPr>
          <w:rFonts w:cs="Tahoma"/>
          <w:b/>
          <w:sz w:val="24"/>
          <w:lang w:val="el-GR"/>
        </w:rPr>
        <w:t xml:space="preserve"> </w:t>
      </w:r>
      <w:r w:rsidR="00EB56AA" w:rsidRPr="00E931D3">
        <w:rPr>
          <w:b/>
          <w:sz w:val="24"/>
          <w:lang w:val="el-GR"/>
        </w:rPr>
        <w:t xml:space="preserve">- </w:t>
      </w:r>
      <w:r w:rsidR="00EE2663" w:rsidRPr="00E931D3">
        <w:rPr>
          <w:b/>
          <w:sz w:val="24"/>
          <w:lang w:val="el-GR"/>
        </w:rPr>
        <w:t>ΠΙΝΑΚΑΣ ΣΥΜΜΟΡΦΩΣΗΣ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189"/>
        <w:gridCol w:w="1171"/>
        <w:gridCol w:w="1366"/>
        <w:gridCol w:w="1774"/>
      </w:tblGrid>
      <w:tr w:rsidR="001F2E5E" w:rsidRPr="00C74D9A" w14:paraId="6751D625" w14:textId="77777777" w:rsidTr="00A7154A">
        <w:trPr>
          <w:cantSplit/>
          <w:jc w:val="center"/>
        </w:trPr>
        <w:tc>
          <w:tcPr>
            <w:tcW w:w="521" w:type="pct"/>
            <w:shd w:val="clear" w:color="auto" w:fill="D9D9D9"/>
          </w:tcPr>
          <w:p w14:paraId="01579313" w14:textId="374880F2" w:rsidR="001F2E5E" w:rsidRDefault="001F2E5E" w:rsidP="00A7154A">
            <w:pPr>
              <w:jc w:val="center"/>
              <w:rPr>
                <w:b/>
                <w:lang w:val="el-GR"/>
              </w:rPr>
            </w:pPr>
            <w:r>
              <w:rPr>
                <w:b/>
                <w:lang w:val="el-GR"/>
              </w:rPr>
              <w:t>Α/Α</w:t>
            </w:r>
          </w:p>
        </w:tc>
        <w:tc>
          <w:tcPr>
            <w:tcW w:w="2208" w:type="pct"/>
            <w:shd w:val="clear" w:color="auto" w:fill="D9D9D9"/>
            <w:vAlign w:val="center"/>
          </w:tcPr>
          <w:p w14:paraId="3293AA54" w14:textId="1CDDBAE5" w:rsidR="001F2E5E" w:rsidRPr="0057419C" w:rsidRDefault="001F2E5E" w:rsidP="000D5BEF">
            <w:pPr>
              <w:rPr>
                <w:b/>
                <w:lang w:val="el-GR"/>
              </w:rPr>
            </w:pPr>
            <w:r>
              <w:rPr>
                <w:b/>
                <w:lang w:val="el-GR"/>
              </w:rPr>
              <w:t xml:space="preserve">ΠΕΡΙΓΡΑΦΗ - </w:t>
            </w:r>
            <w:r w:rsidRPr="00EA7722">
              <w:rPr>
                <w:b/>
                <w:lang w:val="el-GR"/>
              </w:rPr>
              <w:t>ΤΕΧΝΙΚΕΣ ΠΡΟΔΙΑΓΡΑΦΕΣ</w:t>
            </w:r>
          </w:p>
        </w:tc>
        <w:tc>
          <w:tcPr>
            <w:tcW w:w="617" w:type="pct"/>
            <w:shd w:val="clear" w:color="auto" w:fill="D9D9D9"/>
            <w:vAlign w:val="center"/>
          </w:tcPr>
          <w:p w14:paraId="65FA1DAC" w14:textId="77777777" w:rsidR="001F2E5E" w:rsidRPr="00F2383D" w:rsidRDefault="001F2E5E" w:rsidP="000D5BEF">
            <w:pPr>
              <w:jc w:val="center"/>
              <w:rPr>
                <w:b/>
              </w:rPr>
            </w:pPr>
            <w:r w:rsidRPr="00F2383D">
              <w:rPr>
                <w:b/>
              </w:rPr>
              <w:t>ΑΠΑΙΤΗΣΗ</w:t>
            </w:r>
          </w:p>
        </w:tc>
        <w:tc>
          <w:tcPr>
            <w:tcW w:w="720" w:type="pct"/>
            <w:shd w:val="clear" w:color="auto" w:fill="D9D9D9"/>
            <w:vAlign w:val="center"/>
          </w:tcPr>
          <w:p w14:paraId="4751426D" w14:textId="77777777" w:rsidR="001F2E5E" w:rsidRPr="00F2383D" w:rsidRDefault="001F2E5E" w:rsidP="000D5BEF">
            <w:pPr>
              <w:jc w:val="center"/>
              <w:rPr>
                <w:b/>
                <w:lang w:val="el-GR"/>
              </w:rPr>
            </w:pPr>
            <w:r w:rsidRPr="00F2383D">
              <w:rPr>
                <w:b/>
              </w:rPr>
              <w:t>ΑΠΑΝΤΗΣΗ</w:t>
            </w:r>
            <w:r w:rsidRPr="00F2383D">
              <w:rPr>
                <w:b/>
                <w:lang w:val="el-GR"/>
              </w:rPr>
              <w:t>*</w:t>
            </w:r>
          </w:p>
        </w:tc>
        <w:tc>
          <w:tcPr>
            <w:tcW w:w="935" w:type="pct"/>
            <w:shd w:val="clear" w:color="auto" w:fill="D9D9D9"/>
            <w:vAlign w:val="center"/>
          </w:tcPr>
          <w:p w14:paraId="136E1B81" w14:textId="77777777" w:rsidR="001F2E5E" w:rsidRPr="00F2383D" w:rsidRDefault="001F2E5E" w:rsidP="000D5BEF">
            <w:pPr>
              <w:spacing w:after="0"/>
              <w:jc w:val="left"/>
              <w:rPr>
                <w:b/>
              </w:rPr>
            </w:pPr>
            <w:r w:rsidRPr="00F2383D">
              <w:rPr>
                <w:b/>
              </w:rPr>
              <w:t>ΠΑΡΑΠΟΜΠΗ</w:t>
            </w:r>
          </w:p>
          <w:p w14:paraId="0221D76B" w14:textId="77777777" w:rsidR="001F2E5E" w:rsidRPr="00F2383D" w:rsidRDefault="001F2E5E" w:rsidP="000D5BEF">
            <w:pPr>
              <w:spacing w:after="0"/>
              <w:jc w:val="left"/>
              <w:rPr>
                <w:b/>
                <w:lang w:val="el-GR"/>
              </w:rPr>
            </w:pPr>
            <w:r w:rsidRPr="00F2383D">
              <w:rPr>
                <w:b/>
              </w:rPr>
              <w:t>ΤΕΚΜΗΡΙΩΣΗΣ</w:t>
            </w:r>
            <w:r w:rsidRPr="00F2383D">
              <w:rPr>
                <w:b/>
                <w:lang w:val="el-GR"/>
              </w:rPr>
              <w:t>**</w:t>
            </w:r>
          </w:p>
        </w:tc>
      </w:tr>
      <w:tr w:rsidR="001F2E5E" w:rsidRPr="0034551C" w14:paraId="03E3AE26" w14:textId="77777777" w:rsidTr="00A7154A">
        <w:trPr>
          <w:cantSplit/>
          <w:jc w:val="center"/>
        </w:trPr>
        <w:tc>
          <w:tcPr>
            <w:tcW w:w="521" w:type="pct"/>
          </w:tcPr>
          <w:p w14:paraId="21373D63" w14:textId="1CAE109D" w:rsidR="001F2E5E" w:rsidRDefault="001F2E5E" w:rsidP="00A7154A">
            <w:pPr>
              <w:jc w:val="center"/>
              <w:rPr>
                <w:lang w:val="el-GR"/>
              </w:rPr>
            </w:pPr>
            <w:r>
              <w:rPr>
                <w:lang w:val="el-GR"/>
              </w:rPr>
              <w:t>6.1</w:t>
            </w:r>
          </w:p>
        </w:tc>
        <w:tc>
          <w:tcPr>
            <w:tcW w:w="2208" w:type="pct"/>
            <w:vAlign w:val="center"/>
          </w:tcPr>
          <w:p w14:paraId="49914513" w14:textId="17B1F601" w:rsidR="001F2E5E" w:rsidRPr="0034551C" w:rsidRDefault="001F2E5E" w:rsidP="000D5BEF">
            <w:pPr>
              <w:rPr>
                <w:lang w:val="el-GR"/>
              </w:rPr>
            </w:pPr>
            <w:r>
              <w:rPr>
                <w:lang w:val="el-GR"/>
              </w:rPr>
              <w:t>Να παρέχει τη δυνατότητα αυτόματης αποθήκευσης των μετρούμενων τιμών για 5 ημέρες</w:t>
            </w:r>
          </w:p>
        </w:tc>
        <w:tc>
          <w:tcPr>
            <w:tcW w:w="617" w:type="pct"/>
            <w:vAlign w:val="center"/>
          </w:tcPr>
          <w:p w14:paraId="6513CF81" w14:textId="77777777" w:rsidR="001F2E5E" w:rsidRPr="00D05741" w:rsidRDefault="001F2E5E" w:rsidP="000D5BEF">
            <w:pPr>
              <w:jc w:val="center"/>
              <w:rPr>
                <w:lang w:val="en-US"/>
              </w:rPr>
            </w:pPr>
            <w:r>
              <w:rPr>
                <w:lang w:val="en-US"/>
              </w:rPr>
              <w:t>NAI</w:t>
            </w:r>
          </w:p>
        </w:tc>
        <w:tc>
          <w:tcPr>
            <w:tcW w:w="720" w:type="pct"/>
            <w:vAlign w:val="center"/>
          </w:tcPr>
          <w:p w14:paraId="440C6D64" w14:textId="77777777" w:rsidR="001F2E5E" w:rsidRPr="0034551C" w:rsidRDefault="001F2E5E" w:rsidP="000D5BEF">
            <w:pPr>
              <w:rPr>
                <w:lang w:val="el-GR"/>
              </w:rPr>
            </w:pPr>
          </w:p>
        </w:tc>
        <w:tc>
          <w:tcPr>
            <w:tcW w:w="935" w:type="pct"/>
            <w:vAlign w:val="center"/>
          </w:tcPr>
          <w:p w14:paraId="2BCD73E4" w14:textId="77777777" w:rsidR="001F2E5E" w:rsidRPr="0034551C" w:rsidRDefault="001F2E5E" w:rsidP="000D5BEF">
            <w:pPr>
              <w:rPr>
                <w:lang w:val="el-GR"/>
              </w:rPr>
            </w:pPr>
          </w:p>
        </w:tc>
      </w:tr>
      <w:tr w:rsidR="001F2E5E" w:rsidRPr="00C74D9A" w14:paraId="2CA81D2D" w14:textId="77777777" w:rsidTr="00A7154A">
        <w:trPr>
          <w:cantSplit/>
          <w:jc w:val="center"/>
        </w:trPr>
        <w:tc>
          <w:tcPr>
            <w:tcW w:w="521" w:type="pct"/>
          </w:tcPr>
          <w:p w14:paraId="6CE5F7BD" w14:textId="1D4FD899" w:rsidR="001F2E5E" w:rsidRPr="0034551C" w:rsidRDefault="001F2E5E" w:rsidP="00A7154A">
            <w:pPr>
              <w:jc w:val="center"/>
              <w:rPr>
                <w:lang w:val="el-GR"/>
              </w:rPr>
            </w:pPr>
            <w:r>
              <w:rPr>
                <w:lang w:val="el-GR"/>
              </w:rPr>
              <w:t>6.2</w:t>
            </w:r>
          </w:p>
        </w:tc>
        <w:tc>
          <w:tcPr>
            <w:tcW w:w="2208" w:type="pct"/>
            <w:vAlign w:val="center"/>
          </w:tcPr>
          <w:p w14:paraId="509CA3BF" w14:textId="5F3AC6B5" w:rsidR="001F2E5E" w:rsidRPr="0057419C" w:rsidRDefault="001F2E5E" w:rsidP="000D5BEF">
            <w:pPr>
              <w:rPr>
                <w:lang w:val="el-GR"/>
              </w:rPr>
            </w:pPr>
            <w:r w:rsidRPr="0034551C">
              <w:rPr>
                <w:lang w:val="el-GR"/>
              </w:rPr>
              <w:t xml:space="preserve">Να παρέχει δυνατότητα μέτρησης BOD με χρήση </w:t>
            </w:r>
            <w:proofErr w:type="spellStart"/>
            <w:r w:rsidRPr="0034551C">
              <w:rPr>
                <w:lang w:val="el-GR"/>
              </w:rPr>
              <w:t>μανομετρικών</w:t>
            </w:r>
            <w:proofErr w:type="spellEnd"/>
            <w:r w:rsidRPr="0034551C">
              <w:rPr>
                <w:lang w:val="el-GR"/>
              </w:rPr>
              <w:t xml:space="preserve"> κεφαλών οι οποίες έχουν ενσωματωμένο ηλεκτρονικό σύστημα μέτρησης πίεσης</w:t>
            </w:r>
          </w:p>
        </w:tc>
        <w:tc>
          <w:tcPr>
            <w:tcW w:w="617" w:type="pct"/>
            <w:vAlign w:val="center"/>
          </w:tcPr>
          <w:p w14:paraId="2442BC37" w14:textId="77777777" w:rsidR="001F2E5E" w:rsidRPr="00C74D9A" w:rsidRDefault="001F2E5E" w:rsidP="000D5BEF">
            <w:pPr>
              <w:jc w:val="center"/>
              <w:rPr>
                <w:lang w:val="el-GR"/>
              </w:rPr>
            </w:pPr>
            <w:r w:rsidRPr="00C74D9A">
              <w:t>ΝΑΙ</w:t>
            </w:r>
          </w:p>
        </w:tc>
        <w:tc>
          <w:tcPr>
            <w:tcW w:w="720" w:type="pct"/>
            <w:vAlign w:val="center"/>
          </w:tcPr>
          <w:p w14:paraId="2F3B5E0D" w14:textId="77777777" w:rsidR="001F2E5E" w:rsidRPr="00C74D9A" w:rsidRDefault="001F2E5E" w:rsidP="000D5BEF"/>
        </w:tc>
        <w:tc>
          <w:tcPr>
            <w:tcW w:w="935" w:type="pct"/>
            <w:vAlign w:val="center"/>
          </w:tcPr>
          <w:p w14:paraId="1393EAEC" w14:textId="77777777" w:rsidR="001F2E5E" w:rsidRPr="00C74D9A" w:rsidRDefault="001F2E5E" w:rsidP="000D5BEF"/>
        </w:tc>
      </w:tr>
      <w:tr w:rsidR="001F2E5E" w:rsidRPr="00C74D9A" w14:paraId="04E6288F" w14:textId="77777777" w:rsidTr="00A7154A">
        <w:trPr>
          <w:cantSplit/>
          <w:jc w:val="center"/>
        </w:trPr>
        <w:tc>
          <w:tcPr>
            <w:tcW w:w="521" w:type="pct"/>
          </w:tcPr>
          <w:p w14:paraId="29022E98" w14:textId="02569501" w:rsidR="001F2E5E" w:rsidRPr="0034551C" w:rsidRDefault="001F2E5E" w:rsidP="00A7154A">
            <w:pPr>
              <w:jc w:val="center"/>
              <w:rPr>
                <w:lang w:val="el-GR"/>
              </w:rPr>
            </w:pPr>
            <w:r>
              <w:rPr>
                <w:lang w:val="el-GR"/>
              </w:rPr>
              <w:t>6.3</w:t>
            </w:r>
          </w:p>
        </w:tc>
        <w:tc>
          <w:tcPr>
            <w:tcW w:w="2208" w:type="pct"/>
            <w:vAlign w:val="center"/>
          </w:tcPr>
          <w:p w14:paraId="48741F17" w14:textId="4D5DF80F" w:rsidR="001F2E5E" w:rsidRPr="0034551C" w:rsidRDefault="001F2E5E" w:rsidP="000D5BEF">
            <w:pPr>
              <w:rPr>
                <w:lang w:val="el-GR"/>
              </w:rPr>
            </w:pPr>
            <w:r w:rsidRPr="0034551C">
              <w:rPr>
                <w:lang w:val="el-GR"/>
              </w:rPr>
              <w:t>Για τη λειτουργία του να μην απαιτείται η χρήση υδραργύρου</w:t>
            </w:r>
          </w:p>
        </w:tc>
        <w:tc>
          <w:tcPr>
            <w:tcW w:w="617" w:type="pct"/>
            <w:vAlign w:val="center"/>
          </w:tcPr>
          <w:p w14:paraId="29D983BB" w14:textId="77777777" w:rsidR="001F2E5E" w:rsidRPr="00C74D9A" w:rsidRDefault="001F2E5E" w:rsidP="000D5BEF">
            <w:pPr>
              <w:jc w:val="center"/>
            </w:pPr>
            <w:r w:rsidRPr="00C74D9A">
              <w:t>ΝΑΙ</w:t>
            </w:r>
          </w:p>
        </w:tc>
        <w:tc>
          <w:tcPr>
            <w:tcW w:w="720" w:type="pct"/>
            <w:vAlign w:val="center"/>
          </w:tcPr>
          <w:p w14:paraId="189F76A0" w14:textId="77777777" w:rsidR="001F2E5E" w:rsidRPr="00C74D9A" w:rsidRDefault="001F2E5E" w:rsidP="000D5BEF"/>
        </w:tc>
        <w:tc>
          <w:tcPr>
            <w:tcW w:w="935" w:type="pct"/>
            <w:vAlign w:val="center"/>
          </w:tcPr>
          <w:p w14:paraId="38969BDC" w14:textId="77777777" w:rsidR="001F2E5E" w:rsidRPr="00C74D9A" w:rsidRDefault="001F2E5E" w:rsidP="000D5BEF"/>
        </w:tc>
      </w:tr>
      <w:tr w:rsidR="001F2E5E" w:rsidRPr="00C74D9A" w14:paraId="178CABCE" w14:textId="77777777" w:rsidTr="00A7154A">
        <w:trPr>
          <w:cantSplit/>
          <w:jc w:val="center"/>
        </w:trPr>
        <w:tc>
          <w:tcPr>
            <w:tcW w:w="521" w:type="pct"/>
          </w:tcPr>
          <w:p w14:paraId="5D3FFDE9" w14:textId="03BEE32A" w:rsidR="001F2E5E" w:rsidRPr="0034551C" w:rsidRDefault="001F2E5E" w:rsidP="00A7154A">
            <w:pPr>
              <w:jc w:val="center"/>
              <w:rPr>
                <w:lang w:val="el-GR"/>
              </w:rPr>
            </w:pPr>
            <w:r>
              <w:rPr>
                <w:lang w:val="el-GR"/>
              </w:rPr>
              <w:t>6.4</w:t>
            </w:r>
          </w:p>
        </w:tc>
        <w:tc>
          <w:tcPr>
            <w:tcW w:w="2208" w:type="pct"/>
            <w:vAlign w:val="center"/>
          </w:tcPr>
          <w:p w14:paraId="0CAE9D11" w14:textId="53C23A36" w:rsidR="001F2E5E" w:rsidRPr="00C74D9A" w:rsidRDefault="001F2E5E" w:rsidP="000D5BEF">
            <w:pPr>
              <w:rPr>
                <w:lang w:val="el-GR"/>
              </w:rPr>
            </w:pPr>
            <w:r w:rsidRPr="0034551C">
              <w:rPr>
                <w:lang w:val="el-GR"/>
              </w:rPr>
              <w:t>Να συνοδεύεται από σύστημα ελέγχου (</w:t>
            </w:r>
            <w:proofErr w:type="spellStart"/>
            <w:r w:rsidRPr="0034551C">
              <w:rPr>
                <w:lang w:val="el-GR"/>
              </w:rPr>
              <w:t>controller</w:t>
            </w:r>
            <w:proofErr w:type="spellEnd"/>
            <w:r w:rsidRPr="0034551C">
              <w:rPr>
                <w:lang w:val="el-GR"/>
              </w:rPr>
              <w:t>), το οποίο να διαθέτει μεγάλη οθόνη για αυτόματους υπολογισμούς και γραφική απεικόνιση των δεδομένων BOD. Να παρέχει δυνατότητα διαχείρισης, παρακολούθησης και αποθήκευσης τουλάχιστον 50 διαφορετικών κεφαλών μέτρησης</w:t>
            </w:r>
          </w:p>
        </w:tc>
        <w:tc>
          <w:tcPr>
            <w:tcW w:w="617" w:type="pct"/>
            <w:vAlign w:val="center"/>
          </w:tcPr>
          <w:p w14:paraId="21CC419C" w14:textId="77777777" w:rsidR="001F2E5E" w:rsidRPr="00C74D9A" w:rsidRDefault="001F2E5E" w:rsidP="000D5BEF">
            <w:pPr>
              <w:jc w:val="center"/>
            </w:pPr>
            <w:r w:rsidRPr="00C74D9A">
              <w:t>ΝΑΙ</w:t>
            </w:r>
          </w:p>
        </w:tc>
        <w:tc>
          <w:tcPr>
            <w:tcW w:w="720" w:type="pct"/>
            <w:vAlign w:val="center"/>
          </w:tcPr>
          <w:p w14:paraId="33FDCC7F" w14:textId="77777777" w:rsidR="001F2E5E" w:rsidRPr="00C74D9A" w:rsidRDefault="001F2E5E" w:rsidP="000D5BEF"/>
        </w:tc>
        <w:tc>
          <w:tcPr>
            <w:tcW w:w="935" w:type="pct"/>
            <w:vAlign w:val="center"/>
          </w:tcPr>
          <w:p w14:paraId="2A9B0146" w14:textId="77777777" w:rsidR="001F2E5E" w:rsidRPr="00C74D9A" w:rsidRDefault="001F2E5E" w:rsidP="000D5BEF"/>
        </w:tc>
      </w:tr>
      <w:tr w:rsidR="001F2E5E" w:rsidRPr="00C74D9A" w14:paraId="15C3FC75" w14:textId="77777777" w:rsidTr="00A7154A">
        <w:trPr>
          <w:cantSplit/>
          <w:jc w:val="center"/>
        </w:trPr>
        <w:tc>
          <w:tcPr>
            <w:tcW w:w="521" w:type="pct"/>
          </w:tcPr>
          <w:p w14:paraId="4C9508D4" w14:textId="64498F05" w:rsidR="001F2E5E" w:rsidRPr="0034551C" w:rsidRDefault="001F2E5E" w:rsidP="00A7154A">
            <w:pPr>
              <w:jc w:val="center"/>
              <w:rPr>
                <w:lang w:val="el-GR"/>
              </w:rPr>
            </w:pPr>
            <w:r>
              <w:rPr>
                <w:lang w:val="el-GR"/>
              </w:rPr>
              <w:lastRenderedPageBreak/>
              <w:t>6.5</w:t>
            </w:r>
          </w:p>
        </w:tc>
        <w:tc>
          <w:tcPr>
            <w:tcW w:w="2208" w:type="pct"/>
            <w:vAlign w:val="center"/>
          </w:tcPr>
          <w:p w14:paraId="0AA7BB5B" w14:textId="7AFCBABE" w:rsidR="001F2E5E" w:rsidRPr="00C74D9A" w:rsidRDefault="001F2E5E" w:rsidP="000D5BEF">
            <w:pPr>
              <w:rPr>
                <w:lang w:val="el-GR"/>
              </w:rPr>
            </w:pPr>
            <w:r w:rsidRPr="0034551C">
              <w:rPr>
                <w:lang w:val="el-GR"/>
              </w:rPr>
              <w:t>Να διαθέτει τουλάχιστον δώδεκα (12) θέσεις.</w:t>
            </w:r>
          </w:p>
        </w:tc>
        <w:tc>
          <w:tcPr>
            <w:tcW w:w="617" w:type="pct"/>
            <w:vAlign w:val="center"/>
          </w:tcPr>
          <w:p w14:paraId="5FCB4A67" w14:textId="77777777" w:rsidR="001F2E5E" w:rsidRPr="00C74D9A" w:rsidRDefault="001F2E5E" w:rsidP="000D5BEF">
            <w:pPr>
              <w:jc w:val="center"/>
            </w:pPr>
            <w:r w:rsidRPr="00C74D9A">
              <w:t>ΝΑΙ</w:t>
            </w:r>
          </w:p>
        </w:tc>
        <w:tc>
          <w:tcPr>
            <w:tcW w:w="720" w:type="pct"/>
            <w:vAlign w:val="center"/>
          </w:tcPr>
          <w:p w14:paraId="14F2420A" w14:textId="77777777" w:rsidR="001F2E5E" w:rsidRPr="00C74D9A" w:rsidRDefault="001F2E5E" w:rsidP="000D5BEF"/>
        </w:tc>
        <w:tc>
          <w:tcPr>
            <w:tcW w:w="935" w:type="pct"/>
            <w:vAlign w:val="center"/>
          </w:tcPr>
          <w:p w14:paraId="2CDC2D56" w14:textId="77777777" w:rsidR="001F2E5E" w:rsidRPr="00C74D9A" w:rsidRDefault="001F2E5E" w:rsidP="000D5BEF"/>
        </w:tc>
      </w:tr>
      <w:tr w:rsidR="001F2E5E" w:rsidRPr="00C74D9A" w14:paraId="22C47072" w14:textId="77777777" w:rsidTr="00A7154A">
        <w:trPr>
          <w:cantSplit/>
          <w:jc w:val="center"/>
        </w:trPr>
        <w:tc>
          <w:tcPr>
            <w:tcW w:w="521" w:type="pct"/>
          </w:tcPr>
          <w:p w14:paraId="399FD2C8" w14:textId="54DA3C33" w:rsidR="001F2E5E" w:rsidRPr="0034551C" w:rsidRDefault="001F2E5E" w:rsidP="00A7154A">
            <w:pPr>
              <w:jc w:val="center"/>
              <w:rPr>
                <w:lang w:val="el-GR"/>
              </w:rPr>
            </w:pPr>
            <w:r>
              <w:rPr>
                <w:lang w:val="el-GR"/>
              </w:rPr>
              <w:t>6.6</w:t>
            </w:r>
          </w:p>
        </w:tc>
        <w:tc>
          <w:tcPr>
            <w:tcW w:w="2208" w:type="pct"/>
            <w:vAlign w:val="center"/>
          </w:tcPr>
          <w:p w14:paraId="1AB8E188" w14:textId="0C8085F5" w:rsidR="001F2E5E" w:rsidRPr="00C74D9A" w:rsidRDefault="001F2E5E" w:rsidP="000D5BEF">
            <w:pPr>
              <w:rPr>
                <w:lang w:val="el-GR"/>
              </w:rPr>
            </w:pPr>
            <w:r w:rsidRPr="0034551C">
              <w:rPr>
                <w:lang w:val="el-GR"/>
              </w:rPr>
              <w:t xml:space="preserve">Να διαθέτει 12 φιάλες και 12 αισθητήρες/κεφαλές μέτρησης BOD στην περιοχή 0-4000 </w:t>
            </w:r>
            <w:proofErr w:type="spellStart"/>
            <w:r w:rsidRPr="0034551C">
              <w:rPr>
                <w:lang w:val="el-GR"/>
              </w:rPr>
              <w:t>mg</w:t>
            </w:r>
            <w:proofErr w:type="spellEnd"/>
            <w:r w:rsidRPr="0034551C">
              <w:rPr>
                <w:lang w:val="el-GR"/>
              </w:rPr>
              <w:t>/L με πλήρη δυνατότητα επικοινωνίας/συνεργασίας με το σύστημα ελέγχου</w:t>
            </w:r>
          </w:p>
        </w:tc>
        <w:tc>
          <w:tcPr>
            <w:tcW w:w="617" w:type="pct"/>
            <w:vAlign w:val="center"/>
          </w:tcPr>
          <w:p w14:paraId="41B0EDC1" w14:textId="77777777" w:rsidR="001F2E5E" w:rsidRPr="00C74D9A" w:rsidRDefault="001F2E5E" w:rsidP="000D5BEF">
            <w:pPr>
              <w:jc w:val="center"/>
            </w:pPr>
            <w:r w:rsidRPr="00C74D9A">
              <w:t>ΝΑΙ</w:t>
            </w:r>
          </w:p>
        </w:tc>
        <w:tc>
          <w:tcPr>
            <w:tcW w:w="720" w:type="pct"/>
            <w:vAlign w:val="center"/>
          </w:tcPr>
          <w:p w14:paraId="3B9DECAA" w14:textId="77777777" w:rsidR="001F2E5E" w:rsidRPr="00C74D9A" w:rsidRDefault="001F2E5E" w:rsidP="000D5BEF"/>
        </w:tc>
        <w:tc>
          <w:tcPr>
            <w:tcW w:w="935" w:type="pct"/>
            <w:vAlign w:val="center"/>
          </w:tcPr>
          <w:p w14:paraId="348D10A6" w14:textId="77777777" w:rsidR="001F2E5E" w:rsidRPr="00C74D9A" w:rsidRDefault="001F2E5E" w:rsidP="000D5BEF"/>
        </w:tc>
      </w:tr>
      <w:tr w:rsidR="001F2E5E" w:rsidRPr="00C74D9A" w14:paraId="2BE5605A" w14:textId="77777777" w:rsidTr="00A7154A">
        <w:trPr>
          <w:cantSplit/>
          <w:jc w:val="center"/>
        </w:trPr>
        <w:tc>
          <w:tcPr>
            <w:tcW w:w="521" w:type="pct"/>
          </w:tcPr>
          <w:p w14:paraId="40F83372" w14:textId="1A4D115E" w:rsidR="001F2E5E" w:rsidRPr="0034551C" w:rsidRDefault="001F2E5E" w:rsidP="00A7154A">
            <w:pPr>
              <w:jc w:val="center"/>
              <w:rPr>
                <w:lang w:val="el-GR"/>
              </w:rPr>
            </w:pPr>
            <w:r>
              <w:rPr>
                <w:lang w:val="el-GR"/>
              </w:rPr>
              <w:t>6.7</w:t>
            </w:r>
          </w:p>
        </w:tc>
        <w:tc>
          <w:tcPr>
            <w:tcW w:w="2208" w:type="pct"/>
            <w:vAlign w:val="center"/>
          </w:tcPr>
          <w:p w14:paraId="651A8B78" w14:textId="43662723" w:rsidR="001F2E5E" w:rsidRPr="00C74D9A" w:rsidRDefault="001F2E5E" w:rsidP="000D5BEF">
            <w:pPr>
              <w:rPr>
                <w:lang w:val="el-GR"/>
              </w:rPr>
            </w:pPr>
            <w:r w:rsidRPr="0034551C">
              <w:rPr>
                <w:lang w:val="el-GR"/>
              </w:rPr>
              <w:t>Να έχει μηχανισμό ανάδευσης τουλάχιστον 12 θέσεων</w:t>
            </w:r>
          </w:p>
        </w:tc>
        <w:tc>
          <w:tcPr>
            <w:tcW w:w="617" w:type="pct"/>
            <w:vAlign w:val="center"/>
          </w:tcPr>
          <w:p w14:paraId="4665746D" w14:textId="77777777" w:rsidR="001F2E5E" w:rsidRPr="00C74D9A" w:rsidRDefault="001F2E5E" w:rsidP="000D5BEF">
            <w:pPr>
              <w:jc w:val="center"/>
            </w:pPr>
            <w:r w:rsidRPr="00C74D9A">
              <w:t>ΝΑΙ</w:t>
            </w:r>
          </w:p>
        </w:tc>
        <w:tc>
          <w:tcPr>
            <w:tcW w:w="720" w:type="pct"/>
            <w:vAlign w:val="center"/>
          </w:tcPr>
          <w:p w14:paraId="3D3060C6" w14:textId="77777777" w:rsidR="001F2E5E" w:rsidRPr="00C74D9A" w:rsidRDefault="001F2E5E" w:rsidP="000D5BEF"/>
        </w:tc>
        <w:tc>
          <w:tcPr>
            <w:tcW w:w="935" w:type="pct"/>
            <w:vAlign w:val="center"/>
          </w:tcPr>
          <w:p w14:paraId="03FD6A58" w14:textId="77777777" w:rsidR="001F2E5E" w:rsidRPr="00C74D9A" w:rsidRDefault="001F2E5E" w:rsidP="000D5BEF"/>
        </w:tc>
      </w:tr>
      <w:tr w:rsidR="001F2E5E" w:rsidRPr="00C74D9A" w14:paraId="218CD1FC" w14:textId="77777777" w:rsidTr="00A7154A">
        <w:trPr>
          <w:cantSplit/>
          <w:jc w:val="center"/>
        </w:trPr>
        <w:tc>
          <w:tcPr>
            <w:tcW w:w="521" w:type="pct"/>
          </w:tcPr>
          <w:p w14:paraId="32707EE0" w14:textId="421242D5" w:rsidR="001F2E5E" w:rsidRPr="0034551C" w:rsidRDefault="001F2E5E" w:rsidP="00A7154A">
            <w:pPr>
              <w:jc w:val="center"/>
              <w:rPr>
                <w:lang w:val="el-GR"/>
              </w:rPr>
            </w:pPr>
            <w:r>
              <w:rPr>
                <w:lang w:val="el-GR"/>
              </w:rPr>
              <w:t>6.8</w:t>
            </w:r>
          </w:p>
        </w:tc>
        <w:tc>
          <w:tcPr>
            <w:tcW w:w="2208" w:type="pct"/>
            <w:vAlign w:val="center"/>
          </w:tcPr>
          <w:p w14:paraId="19AE20E2" w14:textId="0CDA6C11" w:rsidR="001F2E5E" w:rsidRPr="00C74D9A" w:rsidRDefault="001F2E5E" w:rsidP="000D5BEF">
            <w:pPr>
              <w:rPr>
                <w:lang w:val="el-GR"/>
              </w:rPr>
            </w:pPr>
            <w:r w:rsidRPr="0034551C">
              <w:rPr>
                <w:lang w:val="el-GR"/>
              </w:rPr>
              <w:t xml:space="preserve">Να περιλαμβάνει ταμπλέτες </w:t>
            </w:r>
            <w:proofErr w:type="spellStart"/>
            <w:r w:rsidRPr="0034551C">
              <w:rPr>
                <w:lang w:val="el-GR"/>
              </w:rPr>
              <w:t>NaOH</w:t>
            </w:r>
            <w:proofErr w:type="spellEnd"/>
            <w:r w:rsidRPr="0034551C">
              <w:rPr>
                <w:lang w:val="el-GR"/>
              </w:rPr>
              <w:t xml:space="preserve"> </w:t>
            </w:r>
            <w:proofErr w:type="spellStart"/>
            <w:r w:rsidRPr="0034551C">
              <w:rPr>
                <w:lang w:val="el-GR"/>
              </w:rPr>
              <w:t>αλκάλεως</w:t>
            </w:r>
            <w:proofErr w:type="spellEnd"/>
            <w:r w:rsidRPr="0034551C">
              <w:rPr>
                <w:lang w:val="el-GR"/>
              </w:rPr>
              <w:t xml:space="preserve"> ή άλλο ισοδύναμο για την απορρόφηση του CO</w:t>
            </w:r>
            <w:r w:rsidRPr="00CF1778">
              <w:rPr>
                <w:vertAlign w:val="subscript"/>
                <w:lang w:val="el-GR"/>
              </w:rPr>
              <w:t>2</w:t>
            </w:r>
          </w:p>
        </w:tc>
        <w:tc>
          <w:tcPr>
            <w:tcW w:w="617" w:type="pct"/>
            <w:vAlign w:val="center"/>
          </w:tcPr>
          <w:p w14:paraId="48303CD1" w14:textId="77777777" w:rsidR="001F2E5E" w:rsidRPr="00C74D9A" w:rsidRDefault="001F2E5E" w:rsidP="000D5BEF">
            <w:pPr>
              <w:jc w:val="center"/>
            </w:pPr>
            <w:r w:rsidRPr="00C74D9A">
              <w:t>ΝΑΙ</w:t>
            </w:r>
          </w:p>
        </w:tc>
        <w:tc>
          <w:tcPr>
            <w:tcW w:w="720" w:type="pct"/>
            <w:vAlign w:val="center"/>
          </w:tcPr>
          <w:p w14:paraId="7D99F909" w14:textId="77777777" w:rsidR="001F2E5E" w:rsidRPr="00C74D9A" w:rsidRDefault="001F2E5E" w:rsidP="000D5BEF"/>
        </w:tc>
        <w:tc>
          <w:tcPr>
            <w:tcW w:w="935" w:type="pct"/>
            <w:vAlign w:val="center"/>
          </w:tcPr>
          <w:p w14:paraId="16F3C9AE" w14:textId="77777777" w:rsidR="001F2E5E" w:rsidRPr="00C74D9A" w:rsidRDefault="001F2E5E" w:rsidP="000D5BEF"/>
        </w:tc>
      </w:tr>
      <w:tr w:rsidR="001F2E5E" w:rsidRPr="00C74D9A" w14:paraId="3577BB16" w14:textId="77777777" w:rsidTr="00A7154A">
        <w:trPr>
          <w:cantSplit/>
          <w:jc w:val="center"/>
        </w:trPr>
        <w:tc>
          <w:tcPr>
            <w:tcW w:w="521" w:type="pct"/>
          </w:tcPr>
          <w:p w14:paraId="05DCB74C" w14:textId="4B3562A3" w:rsidR="001F2E5E" w:rsidRPr="0034551C" w:rsidRDefault="001F2E5E" w:rsidP="00A7154A">
            <w:pPr>
              <w:jc w:val="center"/>
              <w:rPr>
                <w:lang w:val="el-GR"/>
              </w:rPr>
            </w:pPr>
            <w:r>
              <w:rPr>
                <w:lang w:val="el-GR"/>
              </w:rPr>
              <w:t>6.9</w:t>
            </w:r>
          </w:p>
        </w:tc>
        <w:tc>
          <w:tcPr>
            <w:tcW w:w="2208" w:type="pct"/>
            <w:vAlign w:val="center"/>
          </w:tcPr>
          <w:p w14:paraId="326065BF" w14:textId="20C021C8" w:rsidR="001F2E5E" w:rsidRPr="00C74D9A" w:rsidRDefault="001F2E5E" w:rsidP="000D5BEF">
            <w:pPr>
              <w:rPr>
                <w:lang w:val="el-GR"/>
              </w:rPr>
            </w:pPr>
            <w:r w:rsidRPr="0034551C">
              <w:rPr>
                <w:lang w:val="el-GR"/>
              </w:rPr>
              <w:t>Να περιλαμβάνει αναστολέα νιτροποίησης</w:t>
            </w:r>
          </w:p>
        </w:tc>
        <w:tc>
          <w:tcPr>
            <w:tcW w:w="617" w:type="pct"/>
            <w:vAlign w:val="center"/>
          </w:tcPr>
          <w:p w14:paraId="372C28E1" w14:textId="77777777" w:rsidR="001F2E5E" w:rsidRPr="00C74D9A" w:rsidRDefault="001F2E5E" w:rsidP="000D5BEF">
            <w:pPr>
              <w:jc w:val="center"/>
            </w:pPr>
            <w:r w:rsidRPr="00C74D9A">
              <w:t>ΝΑΙ</w:t>
            </w:r>
          </w:p>
        </w:tc>
        <w:tc>
          <w:tcPr>
            <w:tcW w:w="720" w:type="pct"/>
            <w:vAlign w:val="center"/>
          </w:tcPr>
          <w:p w14:paraId="34290712" w14:textId="77777777" w:rsidR="001F2E5E" w:rsidRPr="00C74D9A" w:rsidRDefault="001F2E5E" w:rsidP="000D5BEF">
            <w:pPr>
              <w:rPr>
                <w:lang w:val="el-GR"/>
              </w:rPr>
            </w:pPr>
          </w:p>
        </w:tc>
        <w:tc>
          <w:tcPr>
            <w:tcW w:w="935" w:type="pct"/>
            <w:vAlign w:val="center"/>
          </w:tcPr>
          <w:p w14:paraId="25011462" w14:textId="77777777" w:rsidR="001F2E5E" w:rsidRPr="00C74D9A" w:rsidRDefault="001F2E5E" w:rsidP="000D5BEF">
            <w:pPr>
              <w:rPr>
                <w:lang w:val="el-GR"/>
              </w:rPr>
            </w:pPr>
          </w:p>
        </w:tc>
      </w:tr>
      <w:tr w:rsidR="001F2E5E" w:rsidRPr="00C74D9A" w14:paraId="62141AB0" w14:textId="77777777" w:rsidTr="00A7154A">
        <w:trPr>
          <w:cantSplit/>
          <w:jc w:val="center"/>
        </w:trPr>
        <w:tc>
          <w:tcPr>
            <w:tcW w:w="521" w:type="pct"/>
          </w:tcPr>
          <w:p w14:paraId="1D4D9FE8" w14:textId="34E20244" w:rsidR="001F2E5E" w:rsidRPr="0034551C" w:rsidRDefault="001F2E5E" w:rsidP="00A7154A">
            <w:pPr>
              <w:jc w:val="center"/>
              <w:rPr>
                <w:lang w:val="el-GR"/>
              </w:rPr>
            </w:pPr>
            <w:r>
              <w:rPr>
                <w:lang w:val="el-GR"/>
              </w:rPr>
              <w:t>6.10</w:t>
            </w:r>
          </w:p>
        </w:tc>
        <w:tc>
          <w:tcPr>
            <w:tcW w:w="2208" w:type="pct"/>
            <w:vAlign w:val="center"/>
          </w:tcPr>
          <w:p w14:paraId="4D50F968" w14:textId="7F709694" w:rsidR="001F2E5E" w:rsidRPr="00C74D9A" w:rsidRDefault="001F2E5E" w:rsidP="000D5BEF">
            <w:pPr>
              <w:rPr>
                <w:lang w:val="el-GR"/>
              </w:rPr>
            </w:pPr>
            <w:r w:rsidRPr="0034551C">
              <w:rPr>
                <w:lang w:val="el-GR"/>
              </w:rPr>
              <w:t>Να διαθέτει τουλάχιστον (12) μαγνητικούς αναδευτήρες</w:t>
            </w:r>
          </w:p>
        </w:tc>
        <w:tc>
          <w:tcPr>
            <w:tcW w:w="617" w:type="pct"/>
            <w:vAlign w:val="center"/>
          </w:tcPr>
          <w:p w14:paraId="367CF063" w14:textId="77777777" w:rsidR="001F2E5E" w:rsidRPr="00C74D9A" w:rsidRDefault="001F2E5E" w:rsidP="000D5BEF">
            <w:pPr>
              <w:jc w:val="center"/>
            </w:pPr>
            <w:r w:rsidRPr="00C74D9A">
              <w:t>ΝΑΙ</w:t>
            </w:r>
          </w:p>
        </w:tc>
        <w:tc>
          <w:tcPr>
            <w:tcW w:w="720" w:type="pct"/>
            <w:vAlign w:val="center"/>
          </w:tcPr>
          <w:p w14:paraId="721EC520" w14:textId="77777777" w:rsidR="001F2E5E" w:rsidRPr="00C74D9A" w:rsidRDefault="001F2E5E" w:rsidP="000D5BEF"/>
        </w:tc>
        <w:tc>
          <w:tcPr>
            <w:tcW w:w="935" w:type="pct"/>
            <w:vAlign w:val="center"/>
          </w:tcPr>
          <w:p w14:paraId="217D618D" w14:textId="77777777" w:rsidR="001F2E5E" w:rsidRPr="00C74D9A" w:rsidRDefault="001F2E5E" w:rsidP="000D5BEF"/>
        </w:tc>
      </w:tr>
      <w:tr w:rsidR="001F2E5E" w:rsidRPr="00C74D9A" w14:paraId="51892891" w14:textId="77777777" w:rsidTr="00A7154A">
        <w:trPr>
          <w:cantSplit/>
          <w:jc w:val="center"/>
        </w:trPr>
        <w:tc>
          <w:tcPr>
            <w:tcW w:w="521" w:type="pct"/>
          </w:tcPr>
          <w:p w14:paraId="7B8BD1EF" w14:textId="633B84E8" w:rsidR="001F2E5E" w:rsidRPr="0034551C" w:rsidRDefault="001F2E5E" w:rsidP="00A7154A">
            <w:pPr>
              <w:jc w:val="center"/>
              <w:rPr>
                <w:lang w:val="el-GR"/>
              </w:rPr>
            </w:pPr>
            <w:r>
              <w:rPr>
                <w:lang w:val="el-GR"/>
              </w:rPr>
              <w:t>6.11</w:t>
            </w:r>
          </w:p>
        </w:tc>
        <w:tc>
          <w:tcPr>
            <w:tcW w:w="2208" w:type="pct"/>
            <w:vAlign w:val="center"/>
          </w:tcPr>
          <w:p w14:paraId="3850C22E" w14:textId="45FC4FBD" w:rsidR="001F2E5E" w:rsidRPr="00C74D9A" w:rsidRDefault="001F2E5E" w:rsidP="000D5BEF">
            <w:pPr>
              <w:rPr>
                <w:lang w:val="el-GR"/>
              </w:rPr>
            </w:pPr>
            <w:r w:rsidRPr="0034551C">
              <w:rPr>
                <w:lang w:val="el-GR"/>
              </w:rPr>
              <w:t>Να περιλαμβάνει ράβδο απομάκρυνσης μαγνητών</w:t>
            </w:r>
          </w:p>
        </w:tc>
        <w:tc>
          <w:tcPr>
            <w:tcW w:w="617" w:type="pct"/>
            <w:vAlign w:val="center"/>
          </w:tcPr>
          <w:p w14:paraId="0D363C4D" w14:textId="77777777" w:rsidR="001F2E5E" w:rsidRPr="00C74D9A" w:rsidRDefault="001F2E5E" w:rsidP="000D5BEF">
            <w:pPr>
              <w:jc w:val="center"/>
            </w:pPr>
            <w:r w:rsidRPr="00C74D9A">
              <w:t>ΝΑΙ</w:t>
            </w:r>
          </w:p>
        </w:tc>
        <w:tc>
          <w:tcPr>
            <w:tcW w:w="720" w:type="pct"/>
            <w:vAlign w:val="center"/>
          </w:tcPr>
          <w:p w14:paraId="74B4046D" w14:textId="77777777" w:rsidR="001F2E5E" w:rsidRPr="00C74D9A" w:rsidRDefault="001F2E5E" w:rsidP="000D5BEF"/>
        </w:tc>
        <w:tc>
          <w:tcPr>
            <w:tcW w:w="935" w:type="pct"/>
            <w:vAlign w:val="center"/>
          </w:tcPr>
          <w:p w14:paraId="391ABB1D" w14:textId="77777777" w:rsidR="001F2E5E" w:rsidRPr="00C74D9A" w:rsidRDefault="001F2E5E" w:rsidP="000D5BEF"/>
        </w:tc>
      </w:tr>
      <w:tr w:rsidR="001F2E5E" w:rsidRPr="00C74D9A" w14:paraId="436B71E6" w14:textId="77777777" w:rsidTr="00A7154A">
        <w:trPr>
          <w:cantSplit/>
          <w:jc w:val="center"/>
        </w:trPr>
        <w:tc>
          <w:tcPr>
            <w:tcW w:w="521" w:type="pct"/>
          </w:tcPr>
          <w:p w14:paraId="635FAA3D" w14:textId="251652B4" w:rsidR="001F2E5E" w:rsidRPr="0034551C" w:rsidRDefault="001F2E5E" w:rsidP="00A7154A">
            <w:pPr>
              <w:jc w:val="center"/>
              <w:rPr>
                <w:lang w:val="el-GR"/>
              </w:rPr>
            </w:pPr>
            <w:r>
              <w:rPr>
                <w:lang w:val="el-GR"/>
              </w:rPr>
              <w:t>6.12</w:t>
            </w:r>
          </w:p>
        </w:tc>
        <w:tc>
          <w:tcPr>
            <w:tcW w:w="2208" w:type="pct"/>
            <w:vAlign w:val="center"/>
          </w:tcPr>
          <w:p w14:paraId="15E62522" w14:textId="3E01BA95" w:rsidR="001F2E5E" w:rsidRPr="00C74D9A" w:rsidRDefault="001F2E5E" w:rsidP="000D5BEF">
            <w:pPr>
              <w:rPr>
                <w:lang w:val="el-GR"/>
              </w:rPr>
            </w:pPr>
            <w:r w:rsidRPr="0034551C">
              <w:rPr>
                <w:lang w:val="el-GR"/>
              </w:rPr>
              <w:t xml:space="preserve">Να περιλαμβάνει τουλάχιστον 2 επιπλέον γυάλινες ογκομετρικές φιάλες υπερχείλιση ή εισαγωγής δείγματος, χωρητικότητας περίπου 150-170 </w:t>
            </w:r>
            <w:proofErr w:type="spellStart"/>
            <w:r w:rsidRPr="0034551C">
              <w:rPr>
                <w:lang w:val="el-GR"/>
              </w:rPr>
              <w:t>ml</w:t>
            </w:r>
            <w:proofErr w:type="spellEnd"/>
            <w:r w:rsidRPr="0034551C">
              <w:rPr>
                <w:lang w:val="el-GR"/>
              </w:rPr>
              <w:t xml:space="preserve"> και 250-450ml</w:t>
            </w:r>
          </w:p>
        </w:tc>
        <w:tc>
          <w:tcPr>
            <w:tcW w:w="617" w:type="pct"/>
            <w:vAlign w:val="center"/>
          </w:tcPr>
          <w:p w14:paraId="392B56C1" w14:textId="77777777" w:rsidR="001F2E5E" w:rsidRPr="00C74D9A" w:rsidRDefault="001F2E5E" w:rsidP="000D5BEF">
            <w:pPr>
              <w:jc w:val="center"/>
            </w:pPr>
            <w:r w:rsidRPr="00C74D9A">
              <w:t>ΝΑΙ</w:t>
            </w:r>
          </w:p>
        </w:tc>
        <w:tc>
          <w:tcPr>
            <w:tcW w:w="720" w:type="pct"/>
            <w:vAlign w:val="center"/>
          </w:tcPr>
          <w:p w14:paraId="4EABF5F1" w14:textId="77777777" w:rsidR="001F2E5E" w:rsidRPr="00C74D9A" w:rsidRDefault="001F2E5E" w:rsidP="000D5BEF">
            <w:pPr>
              <w:rPr>
                <w:lang w:val="el-GR"/>
              </w:rPr>
            </w:pPr>
          </w:p>
        </w:tc>
        <w:tc>
          <w:tcPr>
            <w:tcW w:w="935" w:type="pct"/>
            <w:vAlign w:val="center"/>
          </w:tcPr>
          <w:p w14:paraId="3606F17F" w14:textId="77777777" w:rsidR="001F2E5E" w:rsidRPr="00C74D9A" w:rsidRDefault="001F2E5E" w:rsidP="000D5BEF">
            <w:pPr>
              <w:rPr>
                <w:lang w:val="el-GR"/>
              </w:rPr>
            </w:pPr>
          </w:p>
        </w:tc>
      </w:tr>
      <w:tr w:rsidR="001F2E5E" w:rsidRPr="00C74D9A" w14:paraId="1CD17BCE" w14:textId="77777777" w:rsidTr="00A7154A">
        <w:trPr>
          <w:cantSplit/>
          <w:jc w:val="center"/>
        </w:trPr>
        <w:tc>
          <w:tcPr>
            <w:tcW w:w="521" w:type="pct"/>
          </w:tcPr>
          <w:p w14:paraId="33006A4D" w14:textId="42BCA103" w:rsidR="001F2E5E" w:rsidRPr="0034551C" w:rsidRDefault="001F2E5E" w:rsidP="00A7154A">
            <w:pPr>
              <w:jc w:val="center"/>
              <w:rPr>
                <w:lang w:val="el-GR"/>
              </w:rPr>
            </w:pPr>
            <w:r>
              <w:rPr>
                <w:lang w:val="el-GR"/>
              </w:rPr>
              <w:t>6.13</w:t>
            </w:r>
          </w:p>
        </w:tc>
        <w:tc>
          <w:tcPr>
            <w:tcW w:w="2208" w:type="pct"/>
            <w:vAlign w:val="center"/>
          </w:tcPr>
          <w:p w14:paraId="0BFD5974" w14:textId="6812C445" w:rsidR="001F2E5E" w:rsidRPr="00C74D9A" w:rsidRDefault="001F2E5E" w:rsidP="000D5BEF">
            <w:pPr>
              <w:rPr>
                <w:lang w:val="el-GR"/>
              </w:rPr>
            </w:pPr>
            <w:r w:rsidRPr="0034551C">
              <w:rPr>
                <w:lang w:val="el-GR"/>
              </w:rPr>
              <w:t>Να έχει δυνατότητα υποδοχής κάρτας SD</w:t>
            </w:r>
          </w:p>
        </w:tc>
        <w:tc>
          <w:tcPr>
            <w:tcW w:w="617" w:type="pct"/>
            <w:vAlign w:val="center"/>
          </w:tcPr>
          <w:p w14:paraId="115D62E7" w14:textId="77777777" w:rsidR="001F2E5E" w:rsidRPr="00C74D9A" w:rsidRDefault="001F2E5E" w:rsidP="000D5BEF">
            <w:pPr>
              <w:jc w:val="center"/>
            </w:pPr>
            <w:r w:rsidRPr="00C74D9A">
              <w:t>ΝΑΙ</w:t>
            </w:r>
          </w:p>
        </w:tc>
        <w:tc>
          <w:tcPr>
            <w:tcW w:w="720" w:type="pct"/>
            <w:vAlign w:val="center"/>
          </w:tcPr>
          <w:p w14:paraId="46A7EE64" w14:textId="77777777" w:rsidR="001F2E5E" w:rsidRPr="00C74D9A" w:rsidRDefault="001F2E5E" w:rsidP="000D5BEF">
            <w:pPr>
              <w:rPr>
                <w:lang w:val="el-GR"/>
              </w:rPr>
            </w:pPr>
          </w:p>
        </w:tc>
        <w:tc>
          <w:tcPr>
            <w:tcW w:w="935" w:type="pct"/>
            <w:vAlign w:val="center"/>
          </w:tcPr>
          <w:p w14:paraId="33714E31" w14:textId="77777777" w:rsidR="001F2E5E" w:rsidRPr="00C74D9A" w:rsidRDefault="001F2E5E" w:rsidP="000D5BEF">
            <w:pPr>
              <w:rPr>
                <w:lang w:val="el-GR"/>
              </w:rPr>
            </w:pPr>
          </w:p>
        </w:tc>
      </w:tr>
      <w:tr w:rsidR="001F2E5E" w:rsidRPr="00C74D9A" w14:paraId="11536C5C" w14:textId="77777777" w:rsidTr="00A7154A">
        <w:trPr>
          <w:cantSplit/>
          <w:jc w:val="center"/>
        </w:trPr>
        <w:tc>
          <w:tcPr>
            <w:tcW w:w="521" w:type="pct"/>
          </w:tcPr>
          <w:p w14:paraId="0088D729" w14:textId="78CACDA5" w:rsidR="001F2E5E" w:rsidRPr="0034551C" w:rsidRDefault="001F2E5E" w:rsidP="00A7154A">
            <w:pPr>
              <w:jc w:val="center"/>
              <w:rPr>
                <w:lang w:val="el-GR"/>
              </w:rPr>
            </w:pPr>
            <w:r>
              <w:rPr>
                <w:lang w:val="el-GR"/>
              </w:rPr>
              <w:t>6.14</w:t>
            </w:r>
          </w:p>
        </w:tc>
        <w:tc>
          <w:tcPr>
            <w:tcW w:w="2208" w:type="pct"/>
            <w:vAlign w:val="center"/>
          </w:tcPr>
          <w:p w14:paraId="2B8744AF" w14:textId="31FAE0A5" w:rsidR="001F2E5E" w:rsidRPr="00C74D9A" w:rsidRDefault="001F2E5E" w:rsidP="000D5BEF">
            <w:pPr>
              <w:rPr>
                <w:lang w:val="el-GR"/>
              </w:rPr>
            </w:pPr>
            <w:r w:rsidRPr="0034551C">
              <w:rPr>
                <w:lang w:val="el-GR"/>
              </w:rPr>
              <w:t>Να συνοδεύεται από εγχειρίδιο</w:t>
            </w:r>
          </w:p>
        </w:tc>
        <w:tc>
          <w:tcPr>
            <w:tcW w:w="617" w:type="pct"/>
            <w:vAlign w:val="center"/>
          </w:tcPr>
          <w:p w14:paraId="7F62C5E9" w14:textId="77777777" w:rsidR="001F2E5E" w:rsidRPr="00C74D9A" w:rsidRDefault="001F2E5E" w:rsidP="000D5BEF">
            <w:pPr>
              <w:jc w:val="center"/>
            </w:pPr>
            <w:r w:rsidRPr="00C74D9A">
              <w:t>ΝΑΙ</w:t>
            </w:r>
          </w:p>
        </w:tc>
        <w:tc>
          <w:tcPr>
            <w:tcW w:w="720" w:type="pct"/>
            <w:vAlign w:val="center"/>
          </w:tcPr>
          <w:p w14:paraId="0B4F81C5" w14:textId="77777777" w:rsidR="001F2E5E" w:rsidRPr="00C74D9A" w:rsidRDefault="001F2E5E" w:rsidP="000D5BEF"/>
        </w:tc>
        <w:tc>
          <w:tcPr>
            <w:tcW w:w="935" w:type="pct"/>
            <w:vAlign w:val="center"/>
          </w:tcPr>
          <w:p w14:paraId="04321B71" w14:textId="77777777" w:rsidR="001F2E5E" w:rsidRPr="00C74D9A" w:rsidRDefault="001F2E5E" w:rsidP="000D5BEF"/>
        </w:tc>
      </w:tr>
      <w:tr w:rsidR="001F2E5E" w:rsidRPr="00C74D9A" w14:paraId="1C2D2A71" w14:textId="77777777" w:rsidTr="00A7154A">
        <w:trPr>
          <w:cantSplit/>
          <w:jc w:val="center"/>
        </w:trPr>
        <w:tc>
          <w:tcPr>
            <w:tcW w:w="521" w:type="pct"/>
          </w:tcPr>
          <w:p w14:paraId="1A7C9AAD" w14:textId="06198F48" w:rsidR="001F2E5E" w:rsidRPr="0034551C" w:rsidRDefault="001F2E5E" w:rsidP="00A7154A">
            <w:pPr>
              <w:jc w:val="center"/>
              <w:rPr>
                <w:lang w:val="el-GR"/>
              </w:rPr>
            </w:pPr>
            <w:r>
              <w:rPr>
                <w:lang w:val="el-GR"/>
              </w:rPr>
              <w:t>6.15</w:t>
            </w:r>
          </w:p>
        </w:tc>
        <w:tc>
          <w:tcPr>
            <w:tcW w:w="2208" w:type="pct"/>
            <w:vAlign w:val="center"/>
          </w:tcPr>
          <w:p w14:paraId="4870C2A3" w14:textId="1CB302BC" w:rsidR="001F2E5E" w:rsidRPr="00C74D9A" w:rsidRDefault="001F2E5E" w:rsidP="000D5BEF">
            <w:pPr>
              <w:rPr>
                <w:lang w:val="el-GR"/>
              </w:rPr>
            </w:pPr>
            <w:r w:rsidRPr="0034551C">
              <w:rPr>
                <w:lang w:val="el-GR"/>
              </w:rPr>
              <w:t>Να έχει δυνατότητα συνδεσιμότητας με εκτυπωτή ή Η/Υ μέσω θύρας USB</w:t>
            </w:r>
          </w:p>
        </w:tc>
        <w:tc>
          <w:tcPr>
            <w:tcW w:w="617" w:type="pct"/>
            <w:vAlign w:val="center"/>
          </w:tcPr>
          <w:p w14:paraId="28E7D06A" w14:textId="77777777" w:rsidR="001F2E5E" w:rsidRPr="00C74D9A" w:rsidRDefault="001F2E5E" w:rsidP="000D5BEF">
            <w:pPr>
              <w:jc w:val="center"/>
            </w:pPr>
            <w:r w:rsidRPr="00C74D9A">
              <w:t>ΝΑΙ</w:t>
            </w:r>
          </w:p>
        </w:tc>
        <w:tc>
          <w:tcPr>
            <w:tcW w:w="720" w:type="pct"/>
            <w:vAlign w:val="center"/>
          </w:tcPr>
          <w:p w14:paraId="60334D3F" w14:textId="77777777" w:rsidR="001F2E5E" w:rsidRPr="00C74D9A" w:rsidRDefault="001F2E5E" w:rsidP="000D5BEF"/>
        </w:tc>
        <w:tc>
          <w:tcPr>
            <w:tcW w:w="935" w:type="pct"/>
            <w:vAlign w:val="center"/>
          </w:tcPr>
          <w:p w14:paraId="2B274274" w14:textId="77777777" w:rsidR="001F2E5E" w:rsidRPr="00C74D9A" w:rsidRDefault="001F2E5E" w:rsidP="000D5BEF"/>
        </w:tc>
      </w:tr>
      <w:tr w:rsidR="001F2E5E" w:rsidRPr="00C74D9A" w14:paraId="04F102DD" w14:textId="77777777" w:rsidTr="00A7154A">
        <w:trPr>
          <w:cantSplit/>
          <w:jc w:val="center"/>
        </w:trPr>
        <w:tc>
          <w:tcPr>
            <w:tcW w:w="521" w:type="pct"/>
          </w:tcPr>
          <w:p w14:paraId="64F0AA2B" w14:textId="5701D682" w:rsidR="001F2E5E" w:rsidRPr="0034551C" w:rsidRDefault="001F2E5E" w:rsidP="00A7154A">
            <w:pPr>
              <w:jc w:val="center"/>
              <w:rPr>
                <w:lang w:val="el-GR"/>
              </w:rPr>
            </w:pPr>
            <w:r>
              <w:rPr>
                <w:lang w:val="el-GR"/>
              </w:rPr>
              <w:t>6.16</w:t>
            </w:r>
          </w:p>
        </w:tc>
        <w:tc>
          <w:tcPr>
            <w:tcW w:w="2208" w:type="pct"/>
            <w:vAlign w:val="center"/>
          </w:tcPr>
          <w:p w14:paraId="0BC203C6" w14:textId="39469C8D" w:rsidR="001F2E5E" w:rsidRPr="00C74D9A" w:rsidRDefault="001F2E5E" w:rsidP="000D5BEF">
            <w:pPr>
              <w:rPr>
                <w:lang w:val="el-GR"/>
              </w:rPr>
            </w:pPr>
            <w:r w:rsidRPr="0034551C">
              <w:rPr>
                <w:lang w:val="el-GR"/>
              </w:rPr>
              <w:t xml:space="preserve">Να περιλαμβάνει επωαστικό θάλαμο για τη </w:t>
            </w:r>
            <w:proofErr w:type="spellStart"/>
            <w:r w:rsidRPr="0034551C">
              <w:rPr>
                <w:lang w:val="el-GR"/>
              </w:rPr>
              <w:t>θερμοστάτηση</w:t>
            </w:r>
            <w:proofErr w:type="spellEnd"/>
            <w:r w:rsidRPr="0034551C">
              <w:rPr>
                <w:lang w:val="el-GR"/>
              </w:rPr>
              <w:t xml:space="preserve"> των δειγμάτων, ο οποίος να διαθέτει ψηφιακή ένδειξη της θερμοκρασίας με ρυθμιζόμενο εύρος</w:t>
            </w:r>
          </w:p>
        </w:tc>
        <w:tc>
          <w:tcPr>
            <w:tcW w:w="617" w:type="pct"/>
            <w:vAlign w:val="center"/>
          </w:tcPr>
          <w:p w14:paraId="2D178ACA" w14:textId="77777777" w:rsidR="001F2E5E" w:rsidRPr="00C74D9A" w:rsidRDefault="001F2E5E" w:rsidP="000D5BEF">
            <w:pPr>
              <w:jc w:val="center"/>
            </w:pPr>
            <w:r w:rsidRPr="00C74D9A">
              <w:t>ΝΑΙ</w:t>
            </w:r>
          </w:p>
        </w:tc>
        <w:tc>
          <w:tcPr>
            <w:tcW w:w="720" w:type="pct"/>
            <w:vAlign w:val="center"/>
          </w:tcPr>
          <w:p w14:paraId="7B342246" w14:textId="77777777" w:rsidR="001F2E5E" w:rsidRPr="00C74D9A" w:rsidRDefault="001F2E5E" w:rsidP="000D5BEF"/>
        </w:tc>
        <w:tc>
          <w:tcPr>
            <w:tcW w:w="935" w:type="pct"/>
            <w:vAlign w:val="center"/>
          </w:tcPr>
          <w:p w14:paraId="1A13CECB" w14:textId="77777777" w:rsidR="001F2E5E" w:rsidRPr="00C74D9A" w:rsidRDefault="001F2E5E" w:rsidP="000D5BEF"/>
        </w:tc>
      </w:tr>
      <w:tr w:rsidR="001F2E5E" w:rsidRPr="00C74D9A" w14:paraId="02F667C0" w14:textId="77777777" w:rsidTr="00A7154A">
        <w:trPr>
          <w:cantSplit/>
          <w:jc w:val="center"/>
        </w:trPr>
        <w:tc>
          <w:tcPr>
            <w:tcW w:w="521" w:type="pct"/>
          </w:tcPr>
          <w:p w14:paraId="177A22D6" w14:textId="0010C836" w:rsidR="001F2E5E" w:rsidRPr="0034551C" w:rsidRDefault="001F2E5E" w:rsidP="00A7154A">
            <w:pPr>
              <w:jc w:val="center"/>
              <w:rPr>
                <w:lang w:val="el-GR"/>
              </w:rPr>
            </w:pPr>
            <w:r>
              <w:rPr>
                <w:lang w:val="el-GR"/>
              </w:rPr>
              <w:t>6.17</w:t>
            </w:r>
          </w:p>
        </w:tc>
        <w:tc>
          <w:tcPr>
            <w:tcW w:w="2208" w:type="pct"/>
            <w:vAlign w:val="center"/>
          </w:tcPr>
          <w:p w14:paraId="2D0785D8" w14:textId="7FBD2D27" w:rsidR="001F2E5E" w:rsidRPr="00C74D9A" w:rsidRDefault="001F2E5E" w:rsidP="000D5BEF">
            <w:pPr>
              <w:rPr>
                <w:lang w:val="el-GR"/>
              </w:rPr>
            </w:pPr>
            <w:r w:rsidRPr="0034551C">
              <w:rPr>
                <w:lang w:val="el-GR"/>
              </w:rPr>
              <w:t xml:space="preserve">Ο </w:t>
            </w:r>
            <w:r>
              <w:rPr>
                <w:lang w:val="el-GR"/>
              </w:rPr>
              <w:t>Ανάδοχος</w:t>
            </w:r>
            <w:r w:rsidRPr="0034551C">
              <w:rPr>
                <w:lang w:val="el-GR"/>
              </w:rPr>
              <w:t xml:space="preserve"> θα πρέπει να βεβαιώσει ότι πραγματοποιήθηκε έλεγχος καλής λειτουργίας του εξοπλισμού πριν την τελική παράδοση στο εργαστήριο</w:t>
            </w:r>
          </w:p>
        </w:tc>
        <w:tc>
          <w:tcPr>
            <w:tcW w:w="617" w:type="pct"/>
            <w:vAlign w:val="center"/>
          </w:tcPr>
          <w:p w14:paraId="14A673BB" w14:textId="77777777" w:rsidR="001F2E5E" w:rsidRPr="00C74D9A" w:rsidRDefault="001F2E5E" w:rsidP="000D5BEF">
            <w:pPr>
              <w:jc w:val="center"/>
            </w:pPr>
            <w:r w:rsidRPr="00C74D9A">
              <w:rPr>
                <w:lang w:val="el-GR"/>
              </w:rPr>
              <w:t>ΝΑΙ</w:t>
            </w:r>
          </w:p>
        </w:tc>
        <w:tc>
          <w:tcPr>
            <w:tcW w:w="720" w:type="pct"/>
            <w:vAlign w:val="center"/>
          </w:tcPr>
          <w:p w14:paraId="50B2929E" w14:textId="77777777" w:rsidR="001F2E5E" w:rsidRPr="00C74D9A" w:rsidRDefault="001F2E5E" w:rsidP="000D5BEF"/>
        </w:tc>
        <w:tc>
          <w:tcPr>
            <w:tcW w:w="935" w:type="pct"/>
            <w:vAlign w:val="center"/>
          </w:tcPr>
          <w:p w14:paraId="6DAF8E63" w14:textId="77777777" w:rsidR="001F2E5E" w:rsidRPr="00C74D9A" w:rsidRDefault="001F2E5E" w:rsidP="000D5BEF"/>
        </w:tc>
      </w:tr>
      <w:tr w:rsidR="001F2E5E" w:rsidRPr="00C74D9A" w14:paraId="12073DC5" w14:textId="77777777" w:rsidTr="00A7154A">
        <w:trPr>
          <w:cantSplit/>
          <w:jc w:val="center"/>
        </w:trPr>
        <w:tc>
          <w:tcPr>
            <w:tcW w:w="521" w:type="pct"/>
          </w:tcPr>
          <w:p w14:paraId="1AC0148C" w14:textId="0FB71217" w:rsidR="001F2E5E" w:rsidRPr="0034551C" w:rsidRDefault="001F2E5E" w:rsidP="00A7154A">
            <w:pPr>
              <w:jc w:val="center"/>
              <w:rPr>
                <w:lang w:val="el-GR"/>
              </w:rPr>
            </w:pPr>
            <w:r>
              <w:rPr>
                <w:lang w:val="el-GR"/>
              </w:rPr>
              <w:t>6.18</w:t>
            </w:r>
          </w:p>
        </w:tc>
        <w:tc>
          <w:tcPr>
            <w:tcW w:w="2208" w:type="pct"/>
            <w:vAlign w:val="center"/>
          </w:tcPr>
          <w:p w14:paraId="41F6E6EC" w14:textId="43973459" w:rsidR="001F2E5E" w:rsidRPr="00C74D9A" w:rsidRDefault="001F2E5E" w:rsidP="000D5BEF">
            <w:pPr>
              <w:rPr>
                <w:lang w:val="el-GR"/>
              </w:rPr>
            </w:pPr>
            <w:r w:rsidRPr="0034551C">
              <w:rPr>
                <w:lang w:val="el-GR"/>
              </w:rPr>
              <w:t xml:space="preserve">Ο </w:t>
            </w:r>
            <w:r>
              <w:rPr>
                <w:lang w:val="el-GR"/>
              </w:rPr>
              <w:t>Ανάδοχος</w:t>
            </w:r>
            <w:r w:rsidRPr="0034551C">
              <w:rPr>
                <w:lang w:val="el-GR"/>
              </w:rPr>
              <w:t xml:space="preserve"> θα πρέπει να δίνει εγγύηση καλής λειτουργίας τουλάχιστον ενός (1) έτους από την οριστική εγκατάσταση και αποδοχή του εξοπλισμού.</w:t>
            </w:r>
          </w:p>
        </w:tc>
        <w:tc>
          <w:tcPr>
            <w:tcW w:w="617" w:type="pct"/>
            <w:vAlign w:val="center"/>
          </w:tcPr>
          <w:p w14:paraId="3805D217" w14:textId="77777777" w:rsidR="001F2E5E" w:rsidRPr="00C74D9A" w:rsidRDefault="001F2E5E" w:rsidP="000D5BEF">
            <w:pPr>
              <w:jc w:val="center"/>
              <w:rPr>
                <w:lang w:val="el-GR"/>
              </w:rPr>
            </w:pPr>
            <w:r w:rsidRPr="00C74D9A">
              <w:t>ΝΑΙ</w:t>
            </w:r>
          </w:p>
        </w:tc>
        <w:tc>
          <w:tcPr>
            <w:tcW w:w="720" w:type="pct"/>
            <w:vAlign w:val="center"/>
          </w:tcPr>
          <w:p w14:paraId="52598B7B" w14:textId="77777777" w:rsidR="001F2E5E" w:rsidRPr="00C74D9A" w:rsidRDefault="001F2E5E" w:rsidP="000D5BEF">
            <w:pPr>
              <w:rPr>
                <w:lang w:val="el-GR"/>
              </w:rPr>
            </w:pPr>
          </w:p>
        </w:tc>
        <w:tc>
          <w:tcPr>
            <w:tcW w:w="935" w:type="pct"/>
            <w:vAlign w:val="center"/>
          </w:tcPr>
          <w:p w14:paraId="5048C054" w14:textId="77777777" w:rsidR="001F2E5E" w:rsidRPr="00C74D9A" w:rsidRDefault="001F2E5E" w:rsidP="000D5BEF">
            <w:pPr>
              <w:rPr>
                <w:lang w:val="el-GR"/>
              </w:rPr>
            </w:pPr>
          </w:p>
        </w:tc>
      </w:tr>
      <w:tr w:rsidR="001F2E5E" w:rsidRPr="00C74D9A" w14:paraId="6DE15580" w14:textId="77777777" w:rsidTr="00A7154A">
        <w:trPr>
          <w:cantSplit/>
          <w:jc w:val="center"/>
        </w:trPr>
        <w:tc>
          <w:tcPr>
            <w:tcW w:w="521" w:type="pct"/>
          </w:tcPr>
          <w:p w14:paraId="35BCF0E0" w14:textId="3716FA96" w:rsidR="001F2E5E" w:rsidRPr="0034551C" w:rsidRDefault="001F2E5E" w:rsidP="00A7154A">
            <w:pPr>
              <w:jc w:val="center"/>
              <w:rPr>
                <w:lang w:val="el-GR"/>
              </w:rPr>
            </w:pPr>
            <w:r>
              <w:rPr>
                <w:lang w:val="el-GR"/>
              </w:rPr>
              <w:t>6.19</w:t>
            </w:r>
          </w:p>
        </w:tc>
        <w:tc>
          <w:tcPr>
            <w:tcW w:w="2208" w:type="pct"/>
            <w:vAlign w:val="center"/>
          </w:tcPr>
          <w:p w14:paraId="3AD96D95" w14:textId="55E10D02" w:rsidR="001F2E5E" w:rsidRPr="00C74D9A" w:rsidRDefault="001F2E5E" w:rsidP="00067A01">
            <w:pPr>
              <w:rPr>
                <w:lang w:val="el-GR"/>
              </w:rPr>
            </w:pPr>
            <w:r w:rsidRPr="0034551C">
              <w:rPr>
                <w:lang w:val="el-GR"/>
              </w:rPr>
              <w:t>Ο κατασκευαστής θα πρέπει να εφαρμόζει σύστημα διαχείρισης ποιότητας (ISO 9001).</w:t>
            </w:r>
          </w:p>
        </w:tc>
        <w:tc>
          <w:tcPr>
            <w:tcW w:w="617" w:type="pct"/>
            <w:vAlign w:val="center"/>
          </w:tcPr>
          <w:p w14:paraId="424DBDC0" w14:textId="77777777" w:rsidR="001F2E5E" w:rsidRPr="00C74D9A" w:rsidRDefault="001F2E5E" w:rsidP="000D5BEF">
            <w:pPr>
              <w:jc w:val="center"/>
            </w:pPr>
            <w:r w:rsidRPr="00C74D9A">
              <w:rPr>
                <w:lang w:val="el-GR"/>
              </w:rPr>
              <w:t>ΝΑΙ</w:t>
            </w:r>
          </w:p>
        </w:tc>
        <w:tc>
          <w:tcPr>
            <w:tcW w:w="720" w:type="pct"/>
            <w:vAlign w:val="center"/>
          </w:tcPr>
          <w:p w14:paraId="3B7559AC" w14:textId="77777777" w:rsidR="001F2E5E" w:rsidRPr="00C74D9A" w:rsidRDefault="001F2E5E" w:rsidP="000D5BEF"/>
        </w:tc>
        <w:tc>
          <w:tcPr>
            <w:tcW w:w="935" w:type="pct"/>
            <w:vAlign w:val="center"/>
          </w:tcPr>
          <w:p w14:paraId="1FFDFD0B" w14:textId="77777777" w:rsidR="001F2E5E" w:rsidRPr="00C74D9A" w:rsidRDefault="001F2E5E" w:rsidP="000D5BEF"/>
        </w:tc>
      </w:tr>
      <w:tr w:rsidR="001F2E5E" w:rsidRPr="00C74D9A" w14:paraId="2EB22727" w14:textId="77777777" w:rsidTr="00A7154A">
        <w:trPr>
          <w:cantSplit/>
          <w:jc w:val="center"/>
        </w:trPr>
        <w:tc>
          <w:tcPr>
            <w:tcW w:w="521" w:type="pct"/>
          </w:tcPr>
          <w:p w14:paraId="1BE6AF78" w14:textId="74F6D525" w:rsidR="001F2E5E" w:rsidRPr="0034551C" w:rsidRDefault="001F2E5E" w:rsidP="00A7154A">
            <w:pPr>
              <w:jc w:val="center"/>
              <w:rPr>
                <w:lang w:val="el-GR"/>
              </w:rPr>
            </w:pPr>
            <w:r>
              <w:rPr>
                <w:lang w:val="el-GR"/>
              </w:rPr>
              <w:lastRenderedPageBreak/>
              <w:t>6.20</w:t>
            </w:r>
          </w:p>
        </w:tc>
        <w:tc>
          <w:tcPr>
            <w:tcW w:w="2208" w:type="pct"/>
            <w:vAlign w:val="center"/>
          </w:tcPr>
          <w:p w14:paraId="789A0CC7" w14:textId="2C71917A" w:rsidR="001F2E5E" w:rsidRPr="0034551C" w:rsidRDefault="001F2E5E" w:rsidP="00067A01">
            <w:pPr>
              <w:rPr>
                <w:lang w:val="el-GR"/>
              </w:rPr>
            </w:pPr>
            <w:r w:rsidRPr="0034551C">
              <w:rPr>
                <w:lang w:val="el-GR"/>
              </w:rPr>
              <w:t>Ο κατασκευαστής θα πρέπει να είναι σε θέση να παρέχει αναλώσιμα και τεχνική υποστήριξη για τα επόμενα επτά (7) χρόνια, τουλάχιστον.</w:t>
            </w:r>
          </w:p>
        </w:tc>
        <w:tc>
          <w:tcPr>
            <w:tcW w:w="617" w:type="pct"/>
            <w:vAlign w:val="center"/>
          </w:tcPr>
          <w:p w14:paraId="48E9231B" w14:textId="77777777" w:rsidR="001F2E5E" w:rsidRPr="00C74D9A" w:rsidRDefault="001F2E5E" w:rsidP="000D5BEF">
            <w:pPr>
              <w:jc w:val="center"/>
              <w:rPr>
                <w:lang w:val="el-GR"/>
              </w:rPr>
            </w:pPr>
            <w:r w:rsidRPr="00C74D9A">
              <w:t>ΝΑΙ</w:t>
            </w:r>
          </w:p>
        </w:tc>
        <w:tc>
          <w:tcPr>
            <w:tcW w:w="720" w:type="pct"/>
            <w:vAlign w:val="center"/>
          </w:tcPr>
          <w:p w14:paraId="32F4A38B" w14:textId="77777777" w:rsidR="001F2E5E" w:rsidRPr="00C74D9A" w:rsidRDefault="001F2E5E" w:rsidP="000D5BEF"/>
        </w:tc>
        <w:tc>
          <w:tcPr>
            <w:tcW w:w="935" w:type="pct"/>
            <w:vAlign w:val="center"/>
          </w:tcPr>
          <w:p w14:paraId="6E32D213" w14:textId="77777777" w:rsidR="001F2E5E" w:rsidRPr="00C74D9A" w:rsidRDefault="001F2E5E" w:rsidP="000D5BEF"/>
        </w:tc>
      </w:tr>
    </w:tbl>
    <w:p w14:paraId="7E9F4209" w14:textId="77777777" w:rsidR="00EE2663" w:rsidRPr="00B858B0" w:rsidRDefault="00EE2663" w:rsidP="003222AA">
      <w:pPr>
        <w:spacing w:before="120"/>
        <w:rPr>
          <w:lang w:val="el-GR" w:eastAsia="x-none"/>
        </w:rPr>
      </w:pPr>
      <w:r w:rsidRPr="00B858B0">
        <w:rPr>
          <w:lang w:val="el-GR" w:eastAsia="x-none"/>
        </w:rPr>
        <w:t xml:space="preserve">(*) ΝΑΙ: αν </w:t>
      </w:r>
      <w:proofErr w:type="spellStart"/>
      <w:r w:rsidRPr="00B858B0">
        <w:rPr>
          <w:lang w:val="el-GR" w:eastAsia="x-none"/>
        </w:rPr>
        <w:t>πληρούται</w:t>
      </w:r>
      <w:proofErr w:type="spellEnd"/>
      <w:r w:rsidRPr="00B858B0">
        <w:rPr>
          <w:lang w:val="el-GR" w:eastAsia="x-none"/>
        </w:rPr>
        <w:t xml:space="preserve">, ΟΧΙ: αν δεν </w:t>
      </w:r>
      <w:proofErr w:type="spellStart"/>
      <w:r w:rsidRPr="00B858B0">
        <w:rPr>
          <w:lang w:val="el-GR" w:eastAsia="x-none"/>
        </w:rPr>
        <w:t>πληρούται</w:t>
      </w:r>
      <w:proofErr w:type="spellEnd"/>
      <w:r w:rsidRPr="00B858B0">
        <w:rPr>
          <w:lang w:val="el-GR" w:eastAsia="x-none"/>
        </w:rPr>
        <w:t>, ΥΠΕΡ: αν υπερκαλύπτεται η αντίστοιχη προδιαγραφή</w:t>
      </w:r>
    </w:p>
    <w:p w14:paraId="3EB557F8" w14:textId="77777777" w:rsidR="00EE2663" w:rsidRPr="00B858B0" w:rsidRDefault="00EE2663" w:rsidP="000D5BEF">
      <w:pPr>
        <w:rPr>
          <w:lang w:val="el-GR" w:eastAsia="x-none"/>
        </w:rPr>
      </w:pPr>
      <w:r w:rsidRPr="00B858B0">
        <w:rPr>
          <w:lang w:val="el-GR" w:eastAsia="x-none"/>
        </w:rPr>
        <w:t>(**) Σαφής παραπομπή στη σελίδα Τεχνικής Προσφοράς όπου τεκμηριώνεται η συμμόρφωση</w:t>
      </w:r>
    </w:p>
    <w:p w14:paraId="2750054E" w14:textId="77777777" w:rsidR="00EE2663" w:rsidRDefault="00EE2663" w:rsidP="000D5BEF">
      <w:pPr>
        <w:jc w:val="center"/>
        <w:rPr>
          <w:b/>
          <w:lang w:val="el-GR"/>
        </w:rPr>
      </w:pPr>
    </w:p>
    <w:p w14:paraId="761C9879" w14:textId="77777777" w:rsidR="00CF0413" w:rsidRDefault="00CF0413" w:rsidP="000D5BEF">
      <w:pPr>
        <w:jc w:val="center"/>
        <w:rPr>
          <w:b/>
          <w:lang w:val="el-GR"/>
        </w:rPr>
      </w:pPr>
    </w:p>
    <w:p w14:paraId="6D19534A" w14:textId="44D8F81D" w:rsidR="00EE2663" w:rsidRPr="003222AA" w:rsidRDefault="00CE45ED" w:rsidP="000D5BEF">
      <w:pPr>
        <w:jc w:val="center"/>
        <w:rPr>
          <w:b/>
          <w:sz w:val="24"/>
          <w:lang w:val="el-GR"/>
        </w:rPr>
      </w:pPr>
      <w:r w:rsidRPr="003222AA">
        <w:rPr>
          <w:b/>
          <w:sz w:val="24"/>
          <w:lang w:val="el-GR"/>
        </w:rPr>
        <w:t xml:space="preserve">ΤΜΗΜΑ 7:  </w:t>
      </w:r>
      <w:r w:rsidR="005C5662" w:rsidRPr="003222AA">
        <w:rPr>
          <w:b/>
          <w:sz w:val="24"/>
          <w:lang w:val="el-GR"/>
        </w:rPr>
        <w:t>Μη Επανδρωμένο Αεροσκάφος (</w:t>
      </w:r>
      <w:r w:rsidR="005C5662" w:rsidRPr="003222AA">
        <w:rPr>
          <w:b/>
          <w:sz w:val="24"/>
          <w:lang w:val="en-US"/>
        </w:rPr>
        <w:t>UAV</w:t>
      </w:r>
      <w:r w:rsidR="005C5662" w:rsidRPr="003222AA">
        <w:rPr>
          <w:b/>
          <w:sz w:val="24"/>
          <w:lang w:val="el-GR"/>
        </w:rPr>
        <w:t>)</w:t>
      </w:r>
      <w:r w:rsidR="00EE2663" w:rsidRPr="003222AA">
        <w:rPr>
          <w:b/>
          <w:sz w:val="24"/>
          <w:lang w:val="el-GR"/>
        </w:rPr>
        <w:t xml:space="preserve">- </w:t>
      </w:r>
      <w:proofErr w:type="spellStart"/>
      <w:r w:rsidR="00EE2663" w:rsidRPr="003222AA">
        <w:rPr>
          <w:b/>
          <w:sz w:val="24"/>
          <w:lang w:val="el-GR"/>
        </w:rPr>
        <w:t>Drone</w:t>
      </w:r>
      <w:proofErr w:type="spellEnd"/>
      <w:r w:rsidR="00EE2663" w:rsidRPr="003222AA">
        <w:rPr>
          <w:b/>
          <w:sz w:val="24"/>
          <w:lang w:val="el-GR"/>
        </w:rPr>
        <w:t xml:space="preserve"> - ΠΙΝΑΚΑΣ ΣΥΜΜΟΡΦΩΣΗΣ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332"/>
        <w:gridCol w:w="1171"/>
        <w:gridCol w:w="1366"/>
        <w:gridCol w:w="1774"/>
      </w:tblGrid>
      <w:tr w:rsidR="001F2E5E" w:rsidRPr="00C74D9A" w14:paraId="1DD2AE8F" w14:textId="77777777" w:rsidTr="00A7154A">
        <w:trPr>
          <w:cantSplit/>
          <w:jc w:val="center"/>
        </w:trPr>
        <w:tc>
          <w:tcPr>
            <w:tcW w:w="446" w:type="pct"/>
            <w:shd w:val="clear" w:color="auto" w:fill="D9D9D9"/>
          </w:tcPr>
          <w:p w14:paraId="62625277" w14:textId="57A5FBBB" w:rsidR="001F2E5E" w:rsidRDefault="001F2E5E" w:rsidP="00A7154A">
            <w:pPr>
              <w:jc w:val="center"/>
              <w:rPr>
                <w:b/>
                <w:lang w:val="el-GR"/>
              </w:rPr>
            </w:pPr>
            <w:r>
              <w:rPr>
                <w:b/>
                <w:lang w:val="el-GR"/>
              </w:rPr>
              <w:t>Α/Α</w:t>
            </w:r>
          </w:p>
        </w:tc>
        <w:tc>
          <w:tcPr>
            <w:tcW w:w="2283" w:type="pct"/>
            <w:shd w:val="clear" w:color="auto" w:fill="D9D9D9"/>
            <w:vAlign w:val="center"/>
          </w:tcPr>
          <w:p w14:paraId="7F9D1FF6" w14:textId="49552467" w:rsidR="001F2E5E" w:rsidRPr="0057419C" w:rsidRDefault="001F2E5E" w:rsidP="000D5BEF">
            <w:pPr>
              <w:rPr>
                <w:b/>
                <w:lang w:val="el-GR"/>
              </w:rPr>
            </w:pPr>
            <w:r>
              <w:rPr>
                <w:b/>
                <w:lang w:val="el-GR"/>
              </w:rPr>
              <w:t xml:space="preserve">ΠΕΡΙΓΡΑΦΗ - </w:t>
            </w:r>
            <w:r w:rsidRPr="00EA7722">
              <w:rPr>
                <w:b/>
                <w:lang w:val="el-GR"/>
              </w:rPr>
              <w:t>ΤΕΧΝΙΚΕΣ ΠΡΟΔΙΑΓΡΑΦΕΣ</w:t>
            </w:r>
          </w:p>
        </w:tc>
        <w:tc>
          <w:tcPr>
            <w:tcW w:w="617" w:type="pct"/>
            <w:shd w:val="clear" w:color="auto" w:fill="D9D9D9"/>
            <w:vAlign w:val="center"/>
          </w:tcPr>
          <w:p w14:paraId="49E017BA" w14:textId="77777777" w:rsidR="001F2E5E" w:rsidRPr="00F2383D" w:rsidRDefault="001F2E5E" w:rsidP="000D5BEF">
            <w:pPr>
              <w:jc w:val="center"/>
              <w:rPr>
                <w:b/>
              </w:rPr>
            </w:pPr>
            <w:r w:rsidRPr="00F2383D">
              <w:rPr>
                <w:b/>
              </w:rPr>
              <w:t>ΑΠΑΙΤΗΣΗ</w:t>
            </w:r>
          </w:p>
        </w:tc>
        <w:tc>
          <w:tcPr>
            <w:tcW w:w="720" w:type="pct"/>
            <w:shd w:val="clear" w:color="auto" w:fill="D9D9D9"/>
            <w:vAlign w:val="center"/>
          </w:tcPr>
          <w:p w14:paraId="34FB220C" w14:textId="77777777" w:rsidR="001F2E5E" w:rsidRPr="00F2383D" w:rsidRDefault="001F2E5E" w:rsidP="000D5BEF">
            <w:pPr>
              <w:jc w:val="center"/>
              <w:rPr>
                <w:b/>
                <w:lang w:val="el-GR"/>
              </w:rPr>
            </w:pPr>
            <w:r w:rsidRPr="00F2383D">
              <w:rPr>
                <w:b/>
              </w:rPr>
              <w:t>ΑΠΑΝΤΗΣΗ</w:t>
            </w:r>
            <w:r w:rsidRPr="00F2383D">
              <w:rPr>
                <w:b/>
                <w:lang w:val="el-GR"/>
              </w:rPr>
              <w:t>*</w:t>
            </w:r>
          </w:p>
        </w:tc>
        <w:tc>
          <w:tcPr>
            <w:tcW w:w="935" w:type="pct"/>
            <w:shd w:val="clear" w:color="auto" w:fill="D9D9D9"/>
            <w:vAlign w:val="center"/>
          </w:tcPr>
          <w:p w14:paraId="2155FA48" w14:textId="77777777" w:rsidR="001F2E5E" w:rsidRPr="00F2383D" w:rsidRDefault="001F2E5E" w:rsidP="000D5BEF">
            <w:pPr>
              <w:spacing w:after="0"/>
              <w:jc w:val="left"/>
              <w:rPr>
                <w:b/>
              </w:rPr>
            </w:pPr>
            <w:r w:rsidRPr="00F2383D">
              <w:rPr>
                <w:b/>
              </w:rPr>
              <w:t>ΠΑΡΑΠΟΜΠΗ</w:t>
            </w:r>
          </w:p>
          <w:p w14:paraId="7A6F606A" w14:textId="77777777" w:rsidR="001F2E5E" w:rsidRPr="00F2383D" w:rsidRDefault="001F2E5E" w:rsidP="000D5BEF">
            <w:pPr>
              <w:spacing w:after="0"/>
              <w:jc w:val="left"/>
              <w:rPr>
                <w:b/>
                <w:lang w:val="el-GR"/>
              </w:rPr>
            </w:pPr>
            <w:r w:rsidRPr="00F2383D">
              <w:rPr>
                <w:b/>
              </w:rPr>
              <w:t>ΤΕΚΜΗΡΙΩΣΗΣ</w:t>
            </w:r>
            <w:r w:rsidRPr="00F2383D">
              <w:rPr>
                <w:b/>
                <w:lang w:val="el-GR"/>
              </w:rPr>
              <w:t>**</w:t>
            </w:r>
          </w:p>
        </w:tc>
      </w:tr>
      <w:tr w:rsidR="001F2E5E" w:rsidRPr="00C74D9A" w14:paraId="47F94067" w14:textId="77777777" w:rsidTr="00A7154A">
        <w:trPr>
          <w:cantSplit/>
          <w:jc w:val="center"/>
        </w:trPr>
        <w:tc>
          <w:tcPr>
            <w:tcW w:w="446" w:type="pct"/>
          </w:tcPr>
          <w:p w14:paraId="0A8BEF71" w14:textId="218E8B43" w:rsidR="001F2E5E" w:rsidRPr="001D2C7A" w:rsidRDefault="001F2E5E" w:rsidP="00A7154A">
            <w:pPr>
              <w:pStyle w:val="BodyText"/>
              <w:spacing w:after="0"/>
              <w:jc w:val="center"/>
              <w:rPr>
                <w:rFonts w:cs="Tahoma"/>
                <w:lang w:val="el-GR"/>
              </w:rPr>
            </w:pPr>
            <w:r>
              <w:rPr>
                <w:rFonts w:cs="Tahoma"/>
                <w:lang w:val="el-GR"/>
              </w:rPr>
              <w:t>7.1</w:t>
            </w:r>
          </w:p>
        </w:tc>
        <w:tc>
          <w:tcPr>
            <w:tcW w:w="2283" w:type="pct"/>
          </w:tcPr>
          <w:p w14:paraId="367F54BA" w14:textId="71029145" w:rsidR="001F2E5E" w:rsidRPr="00E76F2D" w:rsidRDefault="001F2E5E" w:rsidP="000D5BEF">
            <w:pPr>
              <w:pStyle w:val="BodyText"/>
              <w:spacing w:after="0"/>
              <w:rPr>
                <w:rFonts w:cs="Tahoma"/>
                <w:lang w:val="el-GR"/>
              </w:rPr>
            </w:pPr>
            <w:r w:rsidRPr="001D2C7A">
              <w:rPr>
                <w:rFonts w:cs="Tahoma"/>
                <w:lang w:val="el-GR"/>
              </w:rPr>
              <w:t>1. Να έχει τη δυνατότητα μέτρησης ή υπολογισμού θερμοκρασίας, πίεσης, ταχύτητας και διεύθυνσης αέρα</w:t>
            </w:r>
          </w:p>
        </w:tc>
        <w:tc>
          <w:tcPr>
            <w:tcW w:w="617" w:type="pct"/>
            <w:vAlign w:val="center"/>
          </w:tcPr>
          <w:p w14:paraId="4DE246ED" w14:textId="77777777" w:rsidR="001F2E5E" w:rsidRPr="00C74D9A" w:rsidRDefault="001F2E5E" w:rsidP="000D5BEF">
            <w:pPr>
              <w:jc w:val="center"/>
              <w:rPr>
                <w:lang w:val="el-GR"/>
              </w:rPr>
            </w:pPr>
            <w:r w:rsidRPr="00C74D9A">
              <w:t>ΝΑΙ</w:t>
            </w:r>
          </w:p>
        </w:tc>
        <w:tc>
          <w:tcPr>
            <w:tcW w:w="720" w:type="pct"/>
            <w:vAlign w:val="center"/>
          </w:tcPr>
          <w:p w14:paraId="7CC7C663" w14:textId="77777777" w:rsidR="001F2E5E" w:rsidRPr="00C74D9A" w:rsidRDefault="001F2E5E" w:rsidP="000D5BEF"/>
        </w:tc>
        <w:tc>
          <w:tcPr>
            <w:tcW w:w="935" w:type="pct"/>
            <w:vAlign w:val="center"/>
          </w:tcPr>
          <w:p w14:paraId="1712D16F" w14:textId="77777777" w:rsidR="001F2E5E" w:rsidRPr="00C74D9A" w:rsidRDefault="001F2E5E" w:rsidP="000D5BEF"/>
        </w:tc>
      </w:tr>
      <w:tr w:rsidR="001F2E5E" w:rsidRPr="00C74D9A" w14:paraId="73BAFBC8" w14:textId="77777777" w:rsidTr="00A7154A">
        <w:trPr>
          <w:cantSplit/>
          <w:jc w:val="center"/>
        </w:trPr>
        <w:tc>
          <w:tcPr>
            <w:tcW w:w="446" w:type="pct"/>
          </w:tcPr>
          <w:p w14:paraId="44F1BA51" w14:textId="25698689" w:rsidR="001F2E5E" w:rsidRPr="001D2C7A" w:rsidRDefault="001F2E5E" w:rsidP="00A7154A">
            <w:pPr>
              <w:pStyle w:val="BodyText"/>
              <w:spacing w:after="0"/>
              <w:jc w:val="center"/>
              <w:rPr>
                <w:rFonts w:cs="Tahoma"/>
                <w:lang w:val="el-GR"/>
              </w:rPr>
            </w:pPr>
            <w:r>
              <w:rPr>
                <w:rFonts w:cs="Tahoma"/>
                <w:lang w:val="el-GR"/>
              </w:rPr>
              <w:t>7.2</w:t>
            </w:r>
          </w:p>
        </w:tc>
        <w:tc>
          <w:tcPr>
            <w:tcW w:w="2283" w:type="pct"/>
          </w:tcPr>
          <w:p w14:paraId="40288849" w14:textId="356D80C4" w:rsidR="001F2E5E" w:rsidRPr="00E76F2D" w:rsidRDefault="001F2E5E" w:rsidP="000D5BEF">
            <w:pPr>
              <w:pStyle w:val="BodyText"/>
              <w:spacing w:after="0"/>
              <w:rPr>
                <w:rFonts w:cs="Tahoma"/>
                <w:lang w:val="el-GR"/>
              </w:rPr>
            </w:pPr>
            <w:r w:rsidRPr="001D2C7A">
              <w:rPr>
                <w:rFonts w:cs="Tahoma"/>
                <w:lang w:val="el-GR"/>
              </w:rPr>
              <w:t>2. Να έχει τη δυνατότητα διατήρησης της ίδιας θέσης για τουλάχιστον τριών (3) λεπτών</w:t>
            </w:r>
          </w:p>
        </w:tc>
        <w:tc>
          <w:tcPr>
            <w:tcW w:w="617" w:type="pct"/>
            <w:vAlign w:val="center"/>
          </w:tcPr>
          <w:p w14:paraId="6E011C54" w14:textId="77777777" w:rsidR="001F2E5E" w:rsidRPr="00C74D9A" w:rsidRDefault="001F2E5E" w:rsidP="000D5BEF">
            <w:pPr>
              <w:jc w:val="center"/>
            </w:pPr>
            <w:r w:rsidRPr="00C74D9A">
              <w:t>ΝΑΙ</w:t>
            </w:r>
          </w:p>
        </w:tc>
        <w:tc>
          <w:tcPr>
            <w:tcW w:w="720" w:type="pct"/>
            <w:vAlign w:val="center"/>
          </w:tcPr>
          <w:p w14:paraId="3BA8AB1E" w14:textId="77777777" w:rsidR="001F2E5E" w:rsidRPr="00C74D9A" w:rsidRDefault="001F2E5E" w:rsidP="000D5BEF"/>
        </w:tc>
        <w:tc>
          <w:tcPr>
            <w:tcW w:w="935" w:type="pct"/>
            <w:vAlign w:val="center"/>
          </w:tcPr>
          <w:p w14:paraId="50B96741" w14:textId="77777777" w:rsidR="001F2E5E" w:rsidRPr="00C74D9A" w:rsidRDefault="001F2E5E" w:rsidP="000D5BEF"/>
        </w:tc>
      </w:tr>
      <w:tr w:rsidR="001F2E5E" w:rsidRPr="00C74D9A" w14:paraId="4DE177ED" w14:textId="77777777" w:rsidTr="00A7154A">
        <w:trPr>
          <w:cantSplit/>
          <w:jc w:val="center"/>
        </w:trPr>
        <w:tc>
          <w:tcPr>
            <w:tcW w:w="446" w:type="pct"/>
          </w:tcPr>
          <w:p w14:paraId="061DFDA8" w14:textId="0306549A" w:rsidR="001F2E5E" w:rsidRPr="001D2C7A" w:rsidRDefault="001F2E5E" w:rsidP="00A7154A">
            <w:pPr>
              <w:pStyle w:val="BodyText"/>
              <w:spacing w:after="0"/>
              <w:jc w:val="center"/>
              <w:rPr>
                <w:rFonts w:cs="Tahoma"/>
                <w:lang w:val="el-GR"/>
              </w:rPr>
            </w:pPr>
            <w:r>
              <w:rPr>
                <w:rFonts w:cs="Tahoma"/>
                <w:lang w:val="el-GR"/>
              </w:rPr>
              <w:t>7.3</w:t>
            </w:r>
          </w:p>
        </w:tc>
        <w:tc>
          <w:tcPr>
            <w:tcW w:w="2283" w:type="pct"/>
          </w:tcPr>
          <w:p w14:paraId="675A1952" w14:textId="08858A79" w:rsidR="001F2E5E" w:rsidRPr="00E76F2D" w:rsidRDefault="001F2E5E" w:rsidP="000D5BEF">
            <w:pPr>
              <w:pStyle w:val="BodyText"/>
              <w:spacing w:after="0"/>
              <w:rPr>
                <w:rFonts w:cs="Tahoma"/>
                <w:lang w:val="el-GR"/>
              </w:rPr>
            </w:pPr>
            <w:r w:rsidRPr="001D2C7A">
              <w:rPr>
                <w:rFonts w:cs="Tahoma"/>
                <w:lang w:val="el-GR"/>
              </w:rPr>
              <w:t>3. Να έχει δυνατότητα πτήσης με ταχύτητα τουλάχιστον 5-7 m/</w:t>
            </w:r>
            <w:proofErr w:type="spellStart"/>
            <w:r w:rsidRPr="001D2C7A">
              <w:rPr>
                <w:rFonts w:cs="Tahoma"/>
                <w:lang w:val="el-GR"/>
              </w:rPr>
              <w:t>sec</w:t>
            </w:r>
            <w:proofErr w:type="spellEnd"/>
          </w:p>
        </w:tc>
        <w:tc>
          <w:tcPr>
            <w:tcW w:w="617" w:type="pct"/>
            <w:vAlign w:val="center"/>
          </w:tcPr>
          <w:p w14:paraId="068A4DC3" w14:textId="77777777" w:rsidR="001F2E5E" w:rsidRPr="00C74D9A" w:rsidRDefault="001F2E5E" w:rsidP="000D5BEF">
            <w:pPr>
              <w:jc w:val="center"/>
            </w:pPr>
            <w:r w:rsidRPr="00C74D9A">
              <w:t>ΝΑΙ</w:t>
            </w:r>
          </w:p>
        </w:tc>
        <w:tc>
          <w:tcPr>
            <w:tcW w:w="720" w:type="pct"/>
            <w:vAlign w:val="center"/>
          </w:tcPr>
          <w:p w14:paraId="02D5E5B2" w14:textId="77777777" w:rsidR="001F2E5E" w:rsidRPr="00C74D9A" w:rsidRDefault="001F2E5E" w:rsidP="000D5BEF"/>
        </w:tc>
        <w:tc>
          <w:tcPr>
            <w:tcW w:w="935" w:type="pct"/>
            <w:vAlign w:val="center"/>
          </w:tcPr>
          <w:p w14:paraId="62D98573" w14:textId="77777777" w:rsidR="001F2E5E" w:rsidRPr="00C74D9A" w:rsidRDefault="001F2E5E" w:rsidP="000D5BEF"/>
        </w:tc>
      </w:tr>
      <w:tr w:rsidR="001F2E5E" w:rsidRPr="00C74D9A" w14:paraId="22F0A2F3" w14:textId="77777777" w:rsidTr="00A7154A">
        <w:trPr>
          <w:cantSplit/>
          <w:jc w:val="center"/>
        </w:trPr>
        <w:tc>
          <w:tcPr>
            <w:tcW w:w="446" w:type="pct"/>
          </w:tcPr>
          <w:p w14:paraId="4AAE1AF3" w14:textId="1207C5E6" w:rsidR="001F2E5E" w:rsidRPr="001D2C7A" w:rsidRDefault="001F2E5E" w:rsidP="00A7154A">
            <w:pPr>
              <w:pStyle w:val="BodyText"/>
              <w:spacing w:after="0"/>
              <w:jc w:val="center"/>
              <w:rPr>
                <w:rFonts w:cs="Tahoma"/>
                <w:lang w:val="el-GR"/>
              </w:rPr>
            </w:pPr>
            <w:r>
              <w:rPr>
                <w:rFonts w:cs="Tahoma"/>
                <w:lang w:val="el-GR"/>
              </w:rPr>
              <w:t>7.4</w:t>
            </w:r>
          </w:p>
        </w:tc>
        <w:tc>
          <w:tcPr>
            <w:tcW w:w="2283" w:type="pct"/>
          </w:tcPr>
          <w:p w14:paraId="5DC2A633" w14:textId="4798C443" w:rsidR="001F2E5E" w:rsidRPr="00E76F2D" w:rsidRDefault="001F2E5E" w:rsidP="000D5BEF">
            <w:pPr>
              <w:pStyle w:val="BodyText"/>
              <w:spacing w:after="0"/>
              <w:rPr>
                <w:rFonts w:cs="Tahoma"/>
                <w:lang w:val="el-GR"/>
              </w:rPr>
            </w:pPr>
            <w:r w:rsidRPr="001D2C7A">
              <w:rPr>
                <w:rFonts w:cs="Tahoma"/>
                <w:lang w:val="el-GR"/>
              </w:rPr>
              <w:t>4. Να έχει τη δυνατότητα συνεχούς λειτουργίας μέχρι την επαναφόρτιση της μπαταρίας τουλάχιστον τριάντα (30) λεπτών</w:t>
            </w:r>
          </w:p>
        </w:tc>
        <w:tc>
          <w:tcPr>
            <w:tcW w:w="617" w:type="pct"/>
            <w:vAlign w:val="center"/>
          </w:tcPr>
          <w:p w14:paraId="0F6EC9F9" w14:textId="77777777" w:rsidR="001F2E5E" w:rsidRPr="00C74D9A" w:rsidRDefault="001F2E5E" w:rsidP="000D5BEF">
            <w:pPr>
              <w:jc w:val="center"/>
            </w:pPr>
            <w:r w:rsidRPr="00C74D9A">
              <w:t>ΝΑΙ</w:t>
            </w:r>
          </w:p>
        </w:tc>
        <w:tc>
          <w:tcPr>
            <w:tcW w:w="720" w:type="pct"/>
            <w:vAlign w:val="center"/>
          </w:tcPr>
          <w:p w14:paraId="284707F6" w14:textId="77777777" w:rsidR="001F2E5E" w:rsidRPr="00C74D9A" w:rsidRDefault="001F2E5E" w:rsidP="000D5BEF"/>
        </w:tc>
        <w:tc>
          <w:tcPr>
            <w:tcW w:w="935" w:type="pct"/>
            <w:vAlign w:val="center"/>
          </w:tcPr>
          <w:p w14:paraId="48092C2D" w14:textId="77777777" w:rsidR="001F2E5E" w:rsidRPr="00C74D9A" w:rsidRDefault="001F2E5E" w:rsidP="000D5BEF"/>
        </w:tc>
      </w:tr>
      <w:tr w:rsidR="001F2E5E" w:rsidRPr="00C74D9A" w14:paraId="0239E204" w14:textId="77777777" w:rsidTr="00A7154A">
        <w:trPr>
          <w:cantSplit/>
          <w:jc w:val="center"/>
        </w:trPr>
        <w:tc>
          <w:tcPr>
            <w:tcW w:w="446" w:type="pct"/>
          </w:tcPr>
          <w:p w14:paraId="60DECCF2" w14:textId="6AC30797" w:rsidR="001F2E5E" w:rsidRPr="001D2C7A" w:rsidRDefault="001F2E5E" w:rsidP="00A7154A">
            <w:pPr>
              <w:pStyle w:val="BodyText"/>
              <w:spacing w:after="0"/>
              <w:jc w:val="center"/>
              <w:rPr>
                <w:rFonts w:cs="Tahoma"/>
                <w:lang w:val="el-GR"/>
              </w:rPr>
            </w:pPr>
            <w:r>
              <w:rPr>
                <w:rFonts w:cs="Tahoma"/>
                <w:lang w:val="el-GR"/>
              </w:rPr>
              <w:t>7.5</w:t>
            </w:r>
          </w:p>
        </w:tc>
        <w:tc>
          <w:tcPr>
            <w:tcW w:w="2283" w:type="pct"/>
          </w:tcPr>
          <w:p w14:paraId="04A80DA3" w14:textId="144CC99A" w:rsidR="001F2E5E" w:rsidRPr="00E76F2D" w:rsidRDefault="001F2E5E" w:rsidP="000D5BEF">
            <w:pPr>
              <w:pStyle w:val="BodyText"/>
              <w:spacing w:after="0"/>
              <w:rPr>
                <w:rFonts w:cs="Tahoma"/>
                <w:lang w:val="el-GR"/>
              </w:rPr>
            </w:pPr>
            <w:r w:rsidRPr="001D2C7A">
              <w:rPr>
                <w:rFonts w:cs="Tahoma"/>
                <w:lang w:val="el-GR"/>
              </w:rPr>
              <w:t>5. Να παρέχεται η δυνατότητα αποστολής δεδομένων σε εμβέλεια τουλάχιστον δύο (2) χιλιομέτρων</w:t>
            </w:r>
          </w:p>
        </w:tc>
        <w:tc>
          <w:tcPr>
            <w:tcW w:w="617" w:type="pct"/>
            <w:vAlign w:val="center"/>
          </w:tcPr>
          <w:p w14:paraId="3E1FD306" w14:textId="77777777" w:rsidR="001F2E5E" w:rsidRPr="00C74D9A" w:rsidRDefault="001F2E5E" w:rsidP="000D5BEF">
            <w:pPr>
              <w:jc w:val="center"/>
            </w:pPr>
            <w:r w:rsidRPr="00C74D9A">
              <w:t>ΝΑΙ</w:t>
            </w:r>
          </w:p>
        </w:tc>
        <w:tc>
          <w:tcPr>
            <w:tcW w:w="720" w:type="pct"/>
            <w:vAlign w:val="center"/>
          </w:tcPr>
          <w:p w14:paraId="65EF587B" w14:textId="77777777" w:rsidR="001F2E5E" w:rsidRPr="00C74D9A" w:rsidRDefault="001F2E5E" w:rsidP="000D5BEF"/>
        </w:tc>
        <w:tc>
          <w:tcPr>
            <w:tcW w:w="935" w:type="pct"/>
            <w:vAlign w:val="center"/>
          </w:tcPr>
          <w:p w14:paraId="2A225594" w14:textId="77777777" w:rsidR="001F2E5E" w:rsidRPr="00C74D9A" w:rsidRDefault="001F2E5E" w:rsidP="000D5BEF"/>
        </w:tc>
      </w:tr>
      <w:tr w:rsidR="001F2E5E" w:rsidRPr="00C74D9A" w14:paraId="3AD0A86A" w14:textId="77777777" w:rsidTr="00A7154A">
        <w:trPr>
          <w:cantSplit/>
          <w:jc w:val="center"/>
        </w:trPr>
        <w:tc>
          <w:tcPr>
            <w:tcW w:w="446" w:type="pct"/>
          </w:tcPr>
          <w:p w14:paraId="062FAEE9" w14:textId="37BA2A7D" w:rsidR="001F2E5E" w:rsidRPr="001D2C7A" w:rsidRDefault="001F2E5E" w:rsidP="00A7154A">
            <w:pPr>
              <w:pStyle w:val="BodyText"/>
              <w:spacing w:after="0"/>
              <w:jc w:val="center"/>
              <w:rPr>
                <w:rFonts w:cs="Tahoma"/>
                <w:lang w:val="el-GR"/>
              </w:rPr>
            </w:pPr>
            <w:r>
              <w:rPr>
                <w:rFonts w:cs="Tahoma"/>
                <w:lang w:val="el-GR"/>
              </w:rPr>
              <w:t>7.6</w:t>
            </w:r>
          </w:p>
        </w:tc>
        <w:tc>
          <w:tcPr>
            <w:tcW w:w="2283" w:type="pct"/>
          </w:tcPr>
          <w:p w14:paraId="01A05F5E" w14:textId="5E693C00" w:rsidR="001F2E5E" w:rsidRPr="00E76F2D" w:rsidRDefault="001F2E5E" w:rsidP="000D5BEF">
            <w:pPr>
              <w:pStyle w:val="BodyText"/>
              <w:spacing w:after="0"/>
              <w:rPr>
                <w:rFonts w:cs="Tahoma"/>
                <w:lang w:val="el-GR"/>
              </w:rPr>
            </w:pPr>
            <w:r w:rsidRPr="001D2C7A">
              <w:rPr>
                <w:rFonts w:cs="Tahoma"/>
                <w:lang w:val="el-GR"/>
              </w:rPr>
              <w:t>6. Να διαθέτει αλεξίπτωτο και πλωτήρες με στόχο τη διασφάλιση του ενσωματωμένου φορτίου σε περίπτωση έκτακτης ανάγκης</w:t>
            </w:r>
          </w:p>
        </w:tc>
        <w:tc>
          <w:tcPr>
            <w:tcW w:w="617" w:type="pct"/>
            <w:vAlign w:val="center"/>
          </w:tcPr>
          <w:p w14:paraId="00773734" w14:textId="77777777" w:rsidR="001F2E5E" w:rsidRPr="00C74D9A" w:rsidRDefault="001F2E5E" w:rsidP="000D5BEF">
            <w:pPr>
              <w:jc w:val="center"/>
            </w:pPr>
            <w:r w:rsidRPr="00C74D9A">
              <w:t>ΝΑΙ</w:t>
            </w:r>
          </w:p>
        </w:tc>
        <w:tc>
          <w:tcPr>
            <w:tcW w:w="720" w:type="pct"/>
            <w:vAlign w:val="center"/>
          </w:tcPr>
          <w:p w14:paraId="788D63C7" w14:textId="77777777" w:rsidR="001F2E5E" w:rsidRPr="00C74D9A" w:rsidRDefault="001F2E5E" w:rsidP="000D5BEF"/>
        </w:tc>
        <w:tc>
          <w:tcPr>
            <w:tcW w:w="935" w:type="pct"/>
            <w:vAlign w:val="center"/>
          </w:tcPr>
          <w:p w14:paraId="6339C893" w14:textId="77777777" w:rsidR="001F2E5E" w:rsidRPr="00C74D9A" w:rsidRDefault="001F2E5E" w:rsidP="000D5BEF"/>
        </w:tc>
      </w:tr>
      <w:tr w:rsidR="001F2E5E" w:rsidRPr="00C74D9A" w14:paraId="0FCBAE60" w14:textId="77777777" w:rsidTr="00A7154A">
        <w:trPr>
          <w:cantSplit/>
          <w:jc w:val="center"/>
        </w:trPr>
        <w:tc>
          <w:tcPr>
            <w:tcW w:w="446" w:type="pct"/>
          </w:tcPr>
          <w:p w14:paraId="6C5E8A73" w14:textId="264FDF88" w:rsidR="001F2E5E" w:rsidRPr="001D2C7A" w:rsidRDefault="001F2E5E" w:rsidP="00A7154A">
            <w:pPr>
              <w:pStyle w:val="BodyText"/>
              <w:spacing w:after="0"/>
              <w:jc w:val="center"/>
              <w:rPr>
                <w:rFonts w:cs="Tahoma"/>
                <w:lang w:val="el-GR"/>
              </w:rPr>
            </w:pPr>
            <w:r>
              <w:rPr>
                <w:rFonts w:cs="Tahoma"/>
                <w:lang w:val="el-GR"/>
              </w:rPr>
              <w:t>7.7</w:t>
            </w:r>
          </w:p>
        </w:tc>
        <w:tc>
          <w:tcPr>
            <w:tcW w:w="2283" w:type="pct"/>
          </w:tcPr>
          <w:p w14:paraId="71D9AB65" w14:textId="6E55CB20" w:rsidR="001F2E5E" w:rsidRPr="00E76F2D" w:rsidRDefault="001F2E5E" w:rsidP="000D5BEF">
            <w:pPr>
              <w:pStyle w:val="BodyText"/>
              <w:spacing w:after="0"/>
              <w:rPr>
                <w:rFonts w:cs="Tahoma"/>
                <w:lang w:val="el-GR"/>
              </w:rPr>
            </w:pPr>
            <w:r w:rsidRPr="001D2C7A">
              <w:rPr>
                <w:rFonts w:cs="Tahoma"/>
                <w:lang w:val="el-GR"/>
              </w:rPr>
              <w:t>7. Να έχει τη δυνατότητα προσθήκης κλωβού για την προσαρμογή κατάλληλου μετρητικού εξοπλισμού συγκεκριμένων διαστάσεων</w:t>
            </w:r>
          </w:p>
        </w:tc>
        <w:tc>
          <w:tcPr>
            <w:tcW w:w="617" w:type="pct"/>
            <w:vAlign w:val="center"/>
          </w:tcPr>
          <w:p w14:paraId="46912712" w14:textId="77777777" w:rsidR="001F2E5E" w:rsidRPr="00C74D9A" w:rsidRDefault="001F2E5E" w:rsidP="000D5BEF">
            <w:pPr>
              <w:jc w:val="center"/>
            </w:pPr>
            <w:r w:rsidRPr="00C74D9A">
              <w:t>ΝΑΙ</w:t>
            </w:r>
          </w:p>
        </w:tc>
        <w:tc>
          <w:tcPr>
            <w:tcW w:w="720" w:type="pct"/>
            <w:vAlign w:val="center"/>
          </w:tcPr>
          <w:p w14:paraId="4994AE3D" w14:textId="77777777" w:rsidR="001F2E5E" w:rsidRPr="00C74D9A" w:rsidRDefault="001F2E5E" w:rsidP="000D5BEF"/>
        </w:tc>
        <w:tc>
          <w:tcPr>
            <w:tcW w:w="935" w:type="pct"/>
            <w:vAlign w:val="center"/>
          </w:tcPr>
          <w:p w14:paraId="67ED25B0" w14:textId="77777777" w:rsidR="001F2E5E" w:rsidRPr="00C74D9A" w:rsidRDefault="001F2E5E" w:rsidP="000D5BEF"/>
        </w:tc>
      </w:tr>
      <w:tr w:rsidR="001F2E5E" w:rsidRPr="00C74D9A" w14:paraId="3BC1BED2" w14:textId="77777777" w:rsidTr="00A7154A">
        <w:trPr>
          <w:cantSplit/>
          <w:jc w:val="center"/>
        </w:trPr>
        <w:tc>
          <w:tcPr>
            <w:tcW w:w="446" w:type="pct"/>
          </w:tcPr>
          <w:p w14:paraId="495FBFB1" w14:textId="666624B4" w:rsidR="001F2E5E" w:rsidRPr="001D2C7A" w:rsidRDefault="001F2E5E" w:rsidP="00A7154A">
            <w:pPr>
              <w:pStyle w:val="BodyText"/>
              <w:spacing w:after="0"/>
              <w:jc w:val="center"/>
              <w:rPr>
                <w:rFonts w:cs="Tahoma"/>
                <w:lang w:val="el-GR"/>
              </w:rPr>
            </w:pPr>
            <w:r>
              <w:rPr>
                <w:rFonts w:cs="Tahoma"/>
                <w:lang w:val="el-GR"/>
              </w:rPr>
              <w:t>7.8</w:t>
            </w:r>
          </w:p>
        </w:tc>
        <w:tc>
          <w:tcPr>
            <w:tcW w:w="2283" w:type="pct"/>
          </w:tcPr>
          <w:p w14:paraId="13ED5FC3" w14:textId="01F2597D" w:rsidR="001F2E5E" w:rsidRPr="00E76F2D" w:rsidRDefault="001F2E5E" w:rsidP="000D5BEF">
            <w:pPr>
              <w:pStyle w:val="BodyText"/>
              <w:spacing w:after="0"/>
              <w:rPr>
                <w:rFonts w:cs="Tahoma"/>
                <w:lang w:val="el-GR"/>
              </w:rPr>
            </w:pPr>
            <w:r w:rsidRPr="001D2C7A">
              <w:rPr>
                <w:rFonts w:cs="Tahoma"/>
                <w:lang w:val="el-GR"/>
              </w:rPr>
              <w:t>8. Να παρέχεται κατάλληλη εκπαίδευση προσωπικού για τη χρήση του συγκεκριμένου μη επανδρωμένου αεροσκάφους</w:t>
            </w:r>
            <w:r>
              <w:rPr>
                <w:rFonts w:cs="Tahoma"/>
                <w:lang w:val="el-GR"/>
              </w:rPr>
              <w:t xml:space="preserve"> </w:t>
            </w:r>
            <w:r w:rsidRPr="00D71C49">
              <w:rPr>
                <w:rFonts w:cs="Tahoma"/>
                <w:lang w:val="el-GR"/>
              </w:rPr>
              <w:t>(</w:t>
            </w:r>
            <w:r>
              <w:rPr>
                <w:rFonts w:cs="Tahoma"/>
                <w:lang w:val="en-US"/>
              </w:rPr>
              <w:t>UAV</w:t>
            </w:r>
            <w:r w:rsidRPr="00D71C49">
              <w:rPr>
                <w:rFonts w:cs="Tahoma"/>
                <w:lang w:val="el-GR"/>
              </w:rPr>
              <w:t>)-</w:t>
            </w:r>
            <w:r>
              <w:rPr>
                <w:rFonts w:cs="Tahoma"/>
                <w:lang w:val="en-US"/>
              </w:rPr>
              <w:t>Drone</w:t>
            </w:r>
          </w:p>
        </w:tc>
        <w:tc>
          <w:tcPr>
            <w:tcW w:w="617" w:type="pct"/>
            <w:vAlign w:val="center"/>
          </w:tcPr>
          <w:p w14:paraId="147F68E0" w14:textId="77777777" w:rsidR="001F2E5E" w:rsidRPr="00C74D9A" w:rsidRDefault="001F2E5E" w:rsidP="000D5BEF">
            <w:pPr>
              <w:jc w:val="center"/>
            </w:pPr>
            <w:r w:rsidRPr="00C74D9A">
              <w:t>ΝΑΙ</w:t>
            </w:r>
          </w:p>
        </w:tc>
        <w:tc>
          <w:tcPr>
            <w:tcW w:w="720" w:type="pct"/>
            <w:vAlign w:val="center"/>
          </w:tcPr>
          <w:p w14:paraId="76E71337" w14:textId="77777777" w:rsidR="001F2E5E" w:rsidRPr="00C74D9A" w:rsidRDefault="001F2E5E" w:rsidP="000D5BEF">
            <w:pPr>
              <w:rPr>
                <w:lang w:val="el-GR"/>
              </w:rPr>
            </w:pPr>
          </w:p>
        </w:tc>
        <w:tc>
          <w:tcPr>
            <w:tcW w:w="935" w:type="pct"/>
            <w:vAlign w:val="center"/>
          </w:tcPr>
          <w:p w14:paraId="19D92DE1" w14:textId="77777777" w:rsidR="001F2E5E" w:rsidRPr="00C74D9A" w:rsidRDefault="001F2E5E" w:rsidP="000D5BEF">
            <w:pPr>
              <w:rPr>
                <w:lang w:val="el-GR"/>
              </w:rPr>
            </w:pPr>
          </w:p>
        </w:tc>
      </w:tr>
      <w:tr w:rsidR="001F2E5E" w:rsidRPr="00C74D9A" w14:paraId="73762EA8" w14:textId="77777777" w:rsidTr="00A7154A">
        <w:trPr>
          <w:cantSplit/>
          <w:jc w:val="center"/>
        </w:trPr>
        <w:tc>
          <w:tcPr>
            <w:tcW w:w="446" w:type="pct"/>
          </w:tcPr>
          <w:p w14:paraId="1B99DE3C" w14:textId="2699024B" w:rsidR="001F2E5E" w:rsidRPr="001D2C7A" w:rsidRDefault="001F2E5E" w:rsidP="00A7154A">
            <w:pPr>
              <w:pStyle w:val="BodyText"/>
              <w:spacing w:after="0"/>
              <w:jc w:val="center"/>
              <w:rPr>
                <w:rFonts w:cs="Tahoma"/>
                <w:lang w:val="el-GR"/>
              </w:rPr>
            </w:pPr>
            <w:r>
              <w:rPr>
                <w:rFonts w:cs="Tahoma"/>
                <w:lang w:val="el-GR"/>
              </w:rPr>
              <w:t>7.9</w:t>
            </w:r>
          </w:p>
        </w:tc>
        <w:tc>
          <w:tcPr>
            <w:tcW w:w="2283" w:type="pct"/>
          </w:tcPr>
          <w:p w14:paraId="12C24CF8" w14:textId="7949B461" w:rsidR="001F2E5E" w:rsidRPr="00E76F2D" w:rsidRDefault="001F2E5E" w:rsidP="000D5BEF">
            <w:pPr>
              <w:pStyle w:val="BodyText"/>
              <w:spacing w:after="0"/>
              <w:rPr>
                <w:rFonts w:cs="Tahoma"/>
                <w:lang w:val="el-GR"/>
              </w:rPr>
            </w:pPr>
            <w:r w:rsidRPr="001D2C7A">
              <w:rPr>
                <w:rFonts w:cs="Tahoma"/>
                <w:lang w:val="el-GR"/>
              </w:rPr>
              <w:t>9. Να είναι κατασκευασμένο ώστε να παρέχεται βασική προστασία από καιρικές συνθήκες</w:t>
            </w:r>
          </w:p>
        </w:tc>
        <w:tc>
          <w:tcPr>
            <w:tcW w:w="617" w:type="pct"/>
            <w:vAlign w:val="center"/>
          </w:tcPr>
          <w:p w14:paraId="430F6EEE" w14:textId="77777777" w:rsidR="001F2E5E" w:rsidRPr="00C74D9A" w:rsidRDefault="001F2E5E" w:rsidP="000D5BEF">
            <w:pPr>
              <w:jc w:val="center"/>
            </w:pPr>
            <w:r w:rsidRPr="00C74D9A">
              <w:t>ΝΑΙ</w:t>
            </w:r>
          </w:p>
        </w:tc>
        <w:tc>
          <w:tcPr>
            <w:tcW w:w="720" w:type="pct"/>
            <w:vAlign w:val="center"/>
          </w:tcPr>
          <w:p w14:paraId="421F7A13" w14:textId="77777777" w:rsidR="001F2E5E" w:rsidRPr="00C74D9A" w:rsidRDefault="001F2E5E" w:rsidP="000D5BEF"/>
        </w:tc>
        <w:tc>
          <w:tcPr>
            <w:tcW w:w="935" w:type="pct"/>
            <w:vAlign w:val="center"/>
          </w:tcPr>
          <w:p w14:paraId="4C9B0E08" w14:textId="77777777" w:rsidR="001F2E5E" w:rsidRPr="00C74D9A" w:rsidRDefault="001F2E5E" w:rsidP="000D5BEF"/>
        </w:tc>
      </w:tr>
      <w:tr w:rsidR="001F2E5E" w:rsidRPr="00C74D9A" w14:paraId="1AE04229" w14:textId="77777777" w:rsidTr="00A7154A">
        <w:trPr>
          <w:cantSplit/>
          <w:jc w:val="center"/>
        </w:trPr>
        <w:tc>
          <w:tcPr>
            <w:tcW w:w="446" w:type="pct"/>
          </w:tcPr>
          <w:p w14:paraId="10756FCC" w14:textId="7B5B91E6" w:rsidR="001F2E5E" w:rsidRPr="001D2C7A" w:rsidRDefault="001F2E5E" w:rsidP="00A7154A">
            <w:pPr>
              <w:pStyle w:val="BodyText"/>
              <w:spacing w:after="0"/>
              <w:jc w:val="center"/>
              <w:rPr>
                <w:rFonts w:cs="Tahoma"/>
                <w:lang w:val="el-GR"/>
              </w:rPr>
            </w:pPr>
            <w:r>
              <w:rPr>
                <w:rFonts w:cs="Tahoma"/>
                <w:lang w:val="el-GR"/>
              </w:rPr>
              <w:t>7.10</w:t>
            </w:r>
          </w:p>
        </w:tc>
        <w:tc>
          <w:tcPr>
            <w:tcW w:w="2283" w:type="pct"/>
          </w:tcPr>
          <w:p w14:paraId="17E8D680" w14:textId="78EF53F9" w:rsidR="001F2E5E" w:rsidRPr="00E76F2D" w:rsidRDefault="001F2E5E" w:rsidP="000D5BEF">
            <w:pPr>
              <w:pStyle w:val="BodyText"/>
              <w:spacing w:after="0"/>
              <w:rPr>
                <w:rFonts w:cs="Tahoma"/>
                <w:lang w:val="el-GR"/>
              </w:rPr>
            </w:pPr>
            <w:r w:rsidRPr="001D2C7A">
              <w:rPr>
                <w:rFonts w:cs="Tahoma"/>
                <w:lang w:val="el-GR"/>
              </w:rPr>
              <w:t>10. Να έχει τη δυνατότητα για έλξη βάρους περίπου τεσσάρων (4) κιλών</w:t>
            </w:r>
          </w:p>
        </w:tc>
        <w:tc>
          <w:tcPr>
            <w:tcW w:w="617" w:type="pct"/>
            <w:vAlign w:val="center"/>
          </w:tcPr>
          <w:p w14:paraId="5A799C87" w14:textId="77777777" w:rsidR="001F2E5E" w:rsidRPr="00C74D9A" w:rsidRDefault="001F2E5E" w:rsidP="000D5BEF">
            <w:pPr>
              <w:jc w:val="center"/>
            </w:pPr>
            <w:r w:rsidRPr="00C74D9A">
              <w:t>ΝΑΙ</w:t>
            </w:r>
          </w:p>
        </w:tc>
        <w:tc>
          <w:tcPr>
            <w:tcW w:w="720" w:type="pct"/>
            <w:vAlign w:val="center"/>
          </w:tcPr>
          <w:p w14:paraId="0676D172" w14:textId="77777777" w:rsidR="001F2E5E" w:rsidRPr="00C74D9A" w:rsidRDefault="001F2E5E" w:rsidP="000D5BEF"/>
        </w:tc>
        <w:tc>
          <w:tcPr>
            <w:tcW w:w="935" w:type="pct"/>
            <w:vAlign w:val="center"/>
          </w:tcPr>
          <w:p w14:paraId="174DB332" w14:textId="77777777" w:rsidR="001F2E5E" w:rsidRPr="00C74D9A" w:rsidRDefault="001F2E5E" w:rsidP="000D5BEF"/>
        </w:tc>
      </w:tr>
      <w:tr w:rsidR="001F2E5E" w:rsidRPr="00C74D9A" w14:paraId="76BC05F3" w14:textId="77777777" w:rsidTr="00A7154A">
        <w:trPr>
          <w:cantSplit/>
          <w:jc w:val="center"/>
        </w:trPr>
        <w:tc>
          <w:tcPr>
            <w:tcW w:w="446" w:type="pct"/>
          </w:tcPr>
          <w:p w14:paraId="54A296C9" w14:textId="5CB69E7A" w:rsidR="001F2E5E" w:rsidRPr="001D2C7A" w:rsidRDefault="001F2E5E" w:rsidP="00A7154A">
            <w:pPr>
              <w:pStyle w:val="BodyText"/>
              <w:spacing w:after="0"/>
              <w:jc w:val="center"/>
              <w:rPr>
                <w:rFonts w:cs="Tahoma"/>
                <w:lang w:val="el-GR"/>
              </w:rPr>
            </w:pPr>
            <w:r>
              <w:rPr>
                <w:rFonts w:cs="Tahoma"/>
                <w:lang w:val="el-GR"/>
              </w:rPr>
              <w:t>7.11</w:t>
            </w:r>
          </w:p>
        </w:tc>
        <w:tc>
          <w:tcPr>
            <w:tcW w:w="2283" w:type="pct"/>
          </w:tcPr>
          <w:p w14:paraId="2856CCD4" w14:textId="044E8DCD" w:rsidR="001F2E5E" w:rsidRPr="00E76F2D" w:rsidRDefault="001F2E5E" w:rsidP="000D5BEF">
            <w:pPr>
              <w:pStyle w:val="BodyText"/>
              <w:spacing w:after="0"/>
              <w:rPr>
                <w:rFonts w:cs="Tahoma"/>
                <w:lang w:val="el-GR"/>
              </w:rPr>
            </w:pPr>
            <w:r w:rsidRPr="001D2C7A">
              <w:rPr>
                <w:rFonts w:cs="Tahoma"/>
                <w:lang w:val="el-GR"/>
              </w:rPr>
              <w:t>11. Να παρέχεται η δυνατότητα συγχρονισμού της θέσης και των μετρήσεων του μετρητικού εξοπλισμού με GPS και απεικόνιση σε χάρτη GIS</w:t>
            </w:r>
          </w:p>
        </w:tc>
        <w:tc>
          <w:tcPr>
            <w:tcW w:w="617" w:type="pct"/>
            <w:vAlign w:val="center"/>
          </w:tcPr>
          <w:p w14:paraId="24FCA1C1" w14:textId="77777777" w:rsidR="001F2E5E" w:rsidRPr="00C74D9A" w:rsidRDefault="001F2E5E" w:rsidP="000D5BEF">
            <w:pPr>
              <w:jc w:val="center"/>
            </w:pPr>
            <w:r w:rsidRPr="00C74D9A">
              <w:t>ΝΑΙ</w:t>
            </w:r>
          </w:p>
        </w:tc>
        <w:tc>
          <w:tcPr>
            <w:tcW w:w="720" w:type="pct"/>
            <w:vAlign w:val="center"/>
          </w:tcPr>
          <w:p w14:paraId="0AD6408F" w14:textId="77777777" w:rsidR="001F2E5E" w:rsidRPr="00C74D9A" w:rsidRDefault="001F2E5E" w:rsidP="000D5BEF">
            <w:pPr>
              <w:rPr>
                <w:lang w:val="el-GR"/>
              </w:rPr>
            </w:pPr>
          </w:p>
        </w:tc>
        <w:tc>
          <w:tcPr>
            <w:tcW w:w="935" w:type="pct"/>
            <w:vAlign w:val="center"/>
          </w:tcPr>
          <w:p w14:paraId="58776073" w14:textId="77777777" w:rsidR="001F2E5E" w:rsidRPr="00C74D9A" w:rsidRDefault="001F2E5E" w:rsidP="000D5BEF">
            <w:pPr>
              <w:rPr>
                <w:lang w:val="el-GR"/>
              </w:rPr>
            </w:pPr>
          </w:p>
        </w:tc>
      </w:tr>
      <w:tr w:rsidR="001F2E5E" w:rsidRPr="00C74D9A" w14:paraId="083759E3" w14:textId="77777777" w:rsidTr="00A7154A">
        <w:trPr>
          <w:cantSplit/>
          <w:jc w:val="center"/>
        </w:trPr>
        <w:tc>
          <w:tcPr>
            <w:tcW w:w="446" w:type="pct"/>
          </w:tcPr>
          <w:p w14:paraId="43A04955" w14:textId="7CEC526D" w:rsidR="001F2E5E" w:rsidRPr="001D2C7A" w:rsidRDefault="001F2E5E" w:rsidP="00A7154A">
            <w:pPr>
              <w:pStyle w:val="BodyText"/>
              <w:spacing w:after="0"/>
              <w:jc w:val="center"/>
              <w:rPr>
                <w:rFonts w:cs="Tahoma"/>
                <w:lang w:val="el-GR"/>
              </w:rPr>
            </w:pPr>
            <w:r>
              <w:rPr>
                <w:rFonts w:cs="Tahoma"/>
                <w:lang w:val="el-GR"/>
              </w:rPr>
              <w:t>7.12</w:t>
            </w:r>
          </w:p>
        </w:tc>
        <w:tc>
          <w:tcPr>
            <w:tcW w:w="2283" w:type="pct"/>
          </w:tcPr>
          <w:p w14:paraId="263D23E1" w14:textId="7C7F8863" w:rsidR="001F2E5E" w:rsidRPr="00E76F2D" w:rsidRDefault="001F2E5E" w:rsidP="000D5BEF">
            <w:pPr>
              <w:pStyle w:val="BodyText"/>
              <w:spacing w:after="0"/>
              <w:rPr>
                <w:rFonts w:cs="Tahoma"/>
                <w:lang w:val="el-GR"/>
              </w:rPr>
            </w:pPr>
            <w:r w:rsidRPr="001D2C7A">
              <w:rPr>
                <w:rFonts w:cs="Tahoma"/>
                <w:lang w:val="el-GR"/>
              </w:rPr>
              <w:t>12. Να έχει αυτόματο πιλότο για πτήση σε χαρτογραφημένη περιοχή</w:t>
            </w:r>
          </w:p>
        </w:tc>
        <w:tc>
          <w:tcPr>
            <w:tcW w:w="617" w:type="pct"/>
            <w:vAlign w:val="center"/>
          </w:tcPr>
          <w:p w14:paraId="12963819" w14:textId="77777777" w:rsidR="001F2E5E" w:rsidRPr="00C74D9A" w:rsidRDefault="001F2E5E" w:rsidP="000D5BEF">
            <w:pPr>
              <w:jc w:val="center"/>
            </w:pPr>
            <w:r w:rsidRPr="00C74D9A">
              <w:t>ΝΑΙ</w:t>
            </w:r>
          </w:p>
        </w:tc>
        <w:tc>
          <w:tcPr>
            <w:tcW w:w="720" w:type="pct"/>
            <w:vAlign w:val="center"/>
          </w:tcPr>
          <w:p w14:paraId="27F2C3E4" w14:textId="77777777" w:rsidR="001F2E5E" w:rsidRPr="00C74D9A" w:rsidRDefault="001F2E5E" w:rsidP="000D5BEF">
            <w:pPr>
              <w:rPr>
                <w:lang w:val="el-GR"/>
              </w:rPr>
            </w:pPr>
          </w:p>
        </w:tc>
        <w:tc>
          <w:tcPr>
            <w:tcW w:w="935" w:type="pct"/>
            <w:vAlign w:val="center"/>
          </w:tcPr>
          <w:p w14:paraId="2751CD22" w14:textId="77777777" w:rsidR="001F2E5E" w:rsidRPr="00C74D9A" w:rsidRDefault="001F2E5E" w:rsidP="000D5BEF">
            <w:pPr>
              <w:rPr>
                <w:lang w:val="el-GR"/>
              </w:rPr>
            </w:pPr>
          </w:p>
        </w:tc>
      </w:tr>
      <w:tr w:rsidR="001F2E5E" w:rsidRPr="00C74D9A" w14:paraId="2369CDFB" w14:textId="77777777" w:rsidTr="00A7154A">
        <w:trPr>
          <w:cantSplit/>
          <w:jc w:val="center"/>
        </w:trPr>
        <w:tc>
          <w:tcPr>
            <w:tcW w:w="446" w:type="pct"/>
          </w:tcPr>
          <w:p w14:paraId="249BBD59" w14:textId="3DC1CBB7" w:rsidR="001F2E5E" w:rsidRPr="001D2C7A" w:rsidRDefault="001F2E5E" w:rsidP="00A7154A">
            <w:pPr>
              <w:pStyle w:val="BodyText"/>
              <w:spacing w:after="0"/>
              <w:jc w:val="center"/>
              <w:rPr>
                <w:rFonts w:cs="Tahoma"/>
                <w:lang w:val="el-GR"/>
              </w:rPr>
            </w:pPr>
            <w:r>
              <w:rPr>
                <w:rFonts w:cs="Tahoma"/>
                <w:lang w:val="el-GR"/>
              </w:rPr>
              <w:lastRenderedPageBreak/>
              <w:t>7.13</w:t>
            </w:r>
          </w:p>
        </w:tc>
        <w:tc>
          <w:tcPr>
            <w:tcW w:w="2283" w:type="pct"/>
          </w:tcPr>
          <w:p w14:paraId="4E800659" w14:textId="772A1605" w:rsidR="001F2E5E" w:rsidRPr="00E76F2D" w:rsidRDefault="001F2E5E" w:rsidP="000D5BEF">
            <w:pPr>
              <w:pStyle w:val="BodyText"/>
              <w:spacing w:after="0"/>
              <w:rPr>
                <w:rFonts w:cs="Tahoma"/>
                <w:lang w:val="el-GR"/>
              </w:rPr>
            </w:pPr>
            <w:r w:rsidRPr="001D2C7A">
              <w:rPr>
                <w:rFonts w:cs="Tahoma"/>
                <w:lang w:val="el-GR"/>
              </w:rPr>
              <w:t>13. Να έχει δυνατότητα εσωτερικής αποθήκευσης μετρήσεων για τη διάρκεια δύο πτήσεων</w:t>
            </w:r>
          </w:p>
        </w:tc>
        <w:tc>
          <w:tcPr>
            <w:tcW w:w="617" w:type="pct"/>
            <w:vAlign w:val="center"/>
          </w:tcPr>
          <w:p w14:paraId="2080569B" w14:textId="77777777" w:rsidR="001F2E5E" w:rsidRPr="00C74D9A" w:rsidRDefault="001F2E5E" w:rsidP="000D5BEF">
            <w:pPr>
              <w:jc w:val="center"/>
            </w:pPr>
            <w:r w:rsidRPr="00C74D9A">
              <w:t>ΝΑΙ</w:t>
            </w:r>
          </w:p>
        </w:tc>
        <w:tc>
          <w:tcPr>
            <w:tcW w:w="720" w:type="pct"/>
            <w:vAlign w:val="center"/>
          </w:tcPr>
          <w:p w14:paraId="76873CB7" w14:textId="77777777" w:rsidR="001F2E5E" w:rsidRPr="00C74D9A" w:rsidRDefault="001F2E5E" w:rsidP="000D5BEF"/>
        </w:tc>
        <w:tc>
          <w:tcPr>
            <w:tcW w:w="935" w:type="pct"/>
            <w:vAlign w:val="center"/>
          </w:tcPr>
          <w:p w14:paraId="3D313277" w14:textId="77777777" w:rsidR="001F2E5E" w:rsidRPr="00C74D9A" w:rsidRDefault="001F2E5E" w:rsidP="000D5BEF"/>
        </w:tc>
      </w:tr>
      <w:tr w:rsidR="001F2E5E" w:rsidRPr="00C74D9A" w14:paraId="22E07484" w14:textId="77777777" w:rsidTr="00A7154A">
        <w:trPr>
          <w:cantSplit/>
          <w:jc w:val="center"/>
        </w:trPr>
        <w:tc>
          <w:tcPr>
            <w:tcW w:w="446" w:type="pct"/>
          </w:tcPr>
          <w:p w14:paraId="0DAD7687" w14:textId="3E135901" w:rsidR="001F2E5E" w:rsidRPr="001D2C7A" w:rsidRDefault="001F2E5E" w:rsidP="00A7154A">
            <w:pPr>
              <w:pStyle w:val="BodyText"/>
              <w:spacing w:after="0"/>
              <w:jc w:val="center"/>
              <w:rPr>
                <w:rFonts w:cs="Tahoma"/>
                <w:lang w:val="el-GR"/>
              </w:rPr>
            </w:pPr>
            <w:r>
              <w:rPr>
                <w:rFonts w:cs="Tahoma"/>
                <w:lang w:val="el-GR"/>
              </w:rPr>
              <w:t>7.14</w:t>
            </w:r>
          </w:p>
        </w:tc>
        <w:tc>
          <w:tcPr>
            <w:tcW w:w="2283" w:type="pct"/>
          </w:tcPr>
          <w:p w14:paraId="2D0FEC5A" w14:textId="05BBB8CE" w:rsidR="001F2E5E" w:rsidRPr="00E76F2D" w:rsidRDefault="001F2E5E" w:rsidP="000D5BEF">
            <w:pPr>
              <w:pStyle w:val="BodyText"/>
              <w:spacing w:after="0"/>
              <w:rPr>
                <w:rFonts w:cs="Tahoma"/>
                <w:lang w:val="el-GR"/>
              </w:rPr>
            </w:pPr>
            <w:r w:rsidRPr="001D2C7A">
              <w:rPr>
                <w:rFonts w:cs="Tahoma"/>
                <w:lang w:val="el-GR"/>
              </w:rPr>
              <w:t>14. Να συνοδεύεται από δύο (2) επιπλέον σετ μπαταριών</w:t>
            </w:r>
          </w:p>
        </w:tc>
        <w:tc>
          <w:tcPr>
            <w:tcW w:w="617" w:type="pct"/>
            <w:vAlign w:val="center"/>
          </w:tcPr>
          <w:p w14:paraId="56EB0E30" w14:textId="77777777" w:rsidR="001F2E5E" w:rsidRPr="00C74D9A" w:rsidRDefault="001F2E5E" w:rsidP="000D5BEF">
            <w:pPr>
              <w:jc w:val="center"/>
            </w:pPr>
            <w:r w:rsidRPr="00C74D9A">
              <w:t>ΝΑΙ</w:t>
            </w:r>
          </w:p>
        </w:tc>
        <w:tc>
          <w:tcPr>
            <w:tcW w:w="720" w:type="pct"/>
            <w:vAlign w:val="center"/>
          </w:tcPr>
          <w:p w14:paraId="128C2AF2" w14:textId="77777777" w:rsidR="001F2E5E" w:rsidRPr="00C74D9A" w:rsidRDefault="001F2E5E" w:rsidP="000D5BEF"/>
        </w:tc>
        <w:tc>
          <w:tcPr>
            <w:tcW w:w="935" w:type="pct"/>
            <w:vAlign w:val="center"/>
          </w:tcPr>
          <w:p w14:paraId="265841C9" w14:textId="77777777" w:rsidR="001F2E5E" w:rsidRPr="00C74D9A" w:rsidRDefault="001F2E5E" w:rsidP="000D5BEF"/>
        </w:tc>
      </w:tr>
      <w:tr w:rsidR="001F2E5E" w:rsidRPr="00C74D9A" w14:paraId="731CD42E" w14:textId="77777777" w:rsidTr="00A7154A">
        <w:trPr>
          <w:cantSplit/>
          <w:jc w:val="center"/>
        </w:trPr>
        <w:tc>
          <w:tcPr>
            <w:tcW w:w="446" w:type="pct"/>
          </w:tcPr>
          <w:p w14:paraId="32FF81DE" w14:textId="7F2528AC" w:rsidR="001F2E5E" w:rsidRPr="001D2C7A" w:rsidRDefault="001F2E5E" w:rsidP="00A7154A">
            <w:pPr>
              <w:pStyle w:val="BodyText"/>
              <w:spacing w:after="0"/>
              <w:jc w:val="center"/>
              <w:rPr>
                <w:rFonts w:cs="Tahoma"/>
                <w:lang w:val="el-GR"/>
              </w:rPr>
            </w:pPr>
            <w:r>
              <w:rPr>
                <w:rFonts w:cs="Tahoma"/>
                <w:lang w:val="el-GR"/>
              </w:rPr>
              <w:t>7.15</w:t>
            </w:r>
          </w:p>
        </w:tc>
        <w:tc>
          <w:tcPr>
            <w:tcW w:w="2283" w:type="pct"/>
          </w:tcPr>
          <w:p w14:paraId="17E2C426" w14:textId="52A8DBA7" w:rsidR="001F2E5E" w:rsidRPr="00E76F2D" w:rsidRDefault="001F2E5E" w:rsidP="000D5BEF">
            <w:pPr>
              <w:pStyle w:val="BodyText"/>
              <w:spacing w:after="0"/>
              <w:rPr>
                <w:rFonts w:cs="Tahoma"/>
                <w:lang w:val="el-GR"/>
              </w:rPr>
            </w:pPr>
            <w:r w:rsidRPr="001D2C7A">
              <w:rPr>
                <w:rFonts w:cs="Tahoma"/>
                <w:lang w:val="el-GR"/>
              </w:rPr>
              <w:t>15. Να συνοδεύεται από κατάλληλο επίγειο σταθμό πλοήγησης</w:t>
            </w:r>
          </w:p>
        </w:tc>
        <w:tc>
          <w:tcPr>
            <w:tcW w:w="617" w:type="pct"/>
            <w:vAlign w:val="center"/>
          </w:tcPr>
          <w:p w14:paraId="718B9143" w14:textId="77777777" w:rsidR="001F2E5E" w:rsidRPr="00C74D9A" w:rsidRDefault="001F2E5E" w:rsidP="000D5BEF">
            <w:pPr>
              <w:jc w:val="center"/>
            </w:pPr>
            <w:r w:rsidRPr="00C74D9A">
              <w:t>ΝΑΙ</w:t>
            </w:r>
          </w:p>
        </w:tc>
        <w:tc>
          <w:tcPr>
            <w:tcW w:w="720" w:type="pct"/>
            <w:vAlign w:val="center"/>
          </w:tcPr>
          <w:p w14:paraId="12509EAB" w14:textId="77777777" w:rsidR="001F2E5E" w:rsidRPr="00C74D9A" w:rsidRDefault="001F2E5E" w:rsidP="000D5BEF"/>
        </w:tc>
        <w:tc>
          <w:tcPr>
            <w:tcW w:w="935" w:type="pct"/>
            <w:vAlign w:val="center"/>
          </w:tcPr>
          <w:p w14:paraId="39E3CC2E" w14:textId="77777777" w:rsidR="001F2E5E" w:rsidRPr="00C74D9A" w:rsidRDefault="001F2E5E" w:rsidP="000D5BEF"/>
        </w:tc>
      </w:tr>
      <w:tr w:rsidR="001F2E5E" w:rsidRPr="005C5662" w14:paraId="1B8A9F5C" w14:textId="77777777" w:rsidTr="00A7154A">
        <w:trPr>
          <w:cantSplit/>
          <w:jc w:val="center"/>
        </w:trPr>
        <w:tc>
          <w:tcPr>
            <w:tcW w:w="446" w:type="pct"/>
          </w:tcPr>
          <w:p w14:paraId="3B176B28" w14:textId="5EC64CBE" w:rsidR="001F2E5E" w:rsidRPr="00D71C49" w:rsidRDefault="001F2E5E" w:rsidP="00A7154A">
            <w:pPr>
              <w:pStyle w:val="BodyText"/>
              <w:spacing w:after="0"/>
              <w:jc w:val="center"/>
              <w:rPr>
                <w:rFonts w:cs="Tahoma"/>
                <w:lang w:val="el-GR"/>
              </w:rPr>
            </w:pPr>
            <w:r>
              <w:rPr>
                <w:rFonts w:cs="Tahoma"/>
                <w:lang w:val="el-GR"/>
              </w:rPr>
              <w:t>7.16</w:t>
            </w:r>
          </w:p>
        </w:tc>
        <w:tc>
          <w:tcPr>
            <w:tcW w:w="2283" w:type="pct"/>
          </w:tcPr>
          <w:p w14:paraId="6690F653" w14:textId="0F25E038" w:rsidR="001F2E5E" w:rsidRPr="00F71D48" w:rsidRDefault="001F2E5E" w:rsidP="000D5BEF">
            <w:pPr>
              <w:pStyle w:val="BodyText"/>
              <w:spacing w:after="0"/>
              <w:rPr>
                <w:rFonts w:cs="Tahoma"/>
                <w:lang w:val="el-GR"/>
              </w:rPr>
            </w:pPr>
            <w:r w:rsidRPr="00D71C49">
              <w:rPr>
                <w:rFonts w:cs="Tahoma"/>
                <w:lang w:val="el-GR"/>
              </w:rPr>
              <w:t xml:space="preserve">16. </w:t>
            </w:r>
            <w:r>
              <w:rPr>
                <w:rFonts w:cs="Tahoma"/>
                <w:lang w:val="el-GR"/>
              </w:rPr>
              <w:t>Να έχει την δυνατότητα προσαρμογής  σε αυτό του Σταθμού Μέτρησης Ποιότητα Αέρα (Τμήμα 8).</w:t>
            </w:r>
          </w:p>
        </w:tc>
        <w:tc>
          <w:tcPr>
            <w:tcW w:w="617" w:type="pct"/>
            <w:vAlign w:val="center"/>
          </w:tcPr>
          <w:p w14:paraId="6246B82D" w14:textId="22F6B8E0" w:rsidR="001F2E5E" w:rsidRPr="00CF0413" w:rsidRDefault="001F2E5E" w:rsidP="000D5BEF">
            <w:pPr>
              <w:jc w:val="center"/>
              <w:rPr>
                <w:lang w:val="el-GR"/>
              </w:rPr>
            </w:pPr>
            <w:r>
              <w:rPr>
                <w:lang w:val="el-GR"/>
              </w:rPr>
              <w:t>ΝΑΙ</w:t>
            </w:r>
          </w:p>
        </w:tc>
        <w:tc>
          <w:tcPr>
            <w:tcW w:w="720" w:type="pct"/>
            <w:vAlign w:val="center"/>
          </w:tcPr>
          <w:p w14:paraId="4E147103" w14:textId="77777777" w:rsidR="001F2E5E" w:rsidRPr="00E76F2D" w:rsidRDefault="001F2E5E" w:rsidP="000D5BEF">
            <w:pPr>
              <w:rPr>
                <w:lang w:val="el-GR"/>
              </w:rPr>
            </w:pPr>
          </w:p>
        </w:tc>
        <w:tc>
          <w:tcPr>
            <w:tcW w:w="935" w:type="pct"/>
            <w:vAlign w:val="center"/>
          </w:tcPr>
          <w:p w14:paraId="014051B1" w14:textId="77777777" w:rsidR="001F2E5E" w:rsidRPr="00E76F2D" w:rsidRDefault="001F2E5E" w:rsidP="000D5BEF">
            <w:pPr>
              <w:rPr>
                <w:lang w:val="el-GR"/>
              </w:rPr>
            </w:pPr>
          </w:p>
        </w:tc>
      </w:tr>
      <w:tr w:rsidR="001F2E5E" w:rsidRPr="00E76F2D" w14:paraId="71BFEEB1" w14:textId="77777777" w:rsidTr="00A7154A">
        <w:trPr>
          <w:cantSplit/>
          <w:jc w:val="center"/>
        </w:trPr>
        <w:tc>
          <w:tcPr>
            <w:tcW w:w="446" w:type="pct"/>
          </w:tcPr>
          <w:p w14:paraId="41E9C33C" w14:textId="22E8FEF0" w:rsidR="001F2E5E" w:rsidRPr="00F71D48" w:rsidRDefault="001F2E5E" w:rsidP="00A7154A">
            <w:pPr>
              <w:pStyle w:val="BodyText"/>
              <w:spacing w:after="0"/>
              <w:jc w:val="center"/>
              <w:rPr>
                <w:rFonts w:cs="Tahoma"/>
                <w:lang w:val="el-GR"/>
              </w:rPr>
            </w:pPr>
            <w:r>
              <w:rPr>
                <w:rFonts w:cs="Tahoma"/>
                <w:lang w:val="el-GR"/>
              </w:rPr>
              <w:t>7.17</w:t>
            </w:r>
          </w:p>
        </w:tc>
        <w:tc>
          <w:tcPr>
            <w:tcW w:w="2283" w:type="pct"/>
          </w:tcPr>
          <w:p w14:paraId="3404CFE3" w14:textId="0C76BAD2" w:rsidR="001F2E5E" w:rsidRPr="00E76F2D" w:rsidRDefault="001F2E5E" w:rsidP="000D5BEF">
            <w:pPr>
              <w:pStyle w:val="BodyText"/>
              <w:spacing w:after="0"/>
              <w:rPr>
                <w:rFonts w:cs="Tahoma"/>
                <w:lang w:val="el-GR"/>
              </w:rPr>
            </w:pPr>
            <w:r w:rsidRPr="00F71D48">
              <w:rPr>
                <w:rFonts w:cs="Tahoma"/>
                <w:lang w:val="el-GR"/>
              </w:rPr>
              <w:t xml:space="preserve">Ο </w:t>
            </w:r>
            <w:r>
              <w:rPr>
                <w:rFonts w:cs="Tahoma"/>
                <w:lang w:val="el-GR"/>
              </w:rPr>
              <w:t>Ανάδοχος</w:t>
            </w:r>
            <w:r w:rsidRPr="00F71D48">
              <w:rPr>
                <w:rFonts w:cs="Tahoma"/>
                <w:lang w:val="el-GR"/>
              </w:rPr>
              <w:t xml:space="preserve"> θα πρέπει να βεβαιώσει ότι πραγματοποιήθηκε έλεγχος καλής λειτουργίας του εξοπλισμού πριν την τελική παράδοση στο εργαστήριο.</w:t>
            </w:r>
          </w:p>
        </w:tc>
        <w:tc>
          <w:tcPr>
            <w:tcW w:w="617" w:type="pct"/>
            <w:vAlign w:val="center"/>
          </w:tcPr>
          <w:p w14:paraId="37A815F3" w14:textId="77777777" w:rsidR="001F2E5E" w:rsidRPr="00E76F2D" w:rsidRDefault="001F2E5E" w:rsidP="000D5BEF">
            <w:pPr>
              <w:jc w:val="center"/>
              <w:rPr>
                <w:lang w:val="el-GR"/>
              </w:rPr>
            </w:pPr>
            <w:r w:rsidRPr="00C74D9A">
              <w:t>ΝΑΙ</w:t>
            </w:r>
          </w:p>
        </w:tc>
        <w:tc>
          <w:tcPr>
            <w:tcW w:w="720" w:type="pct"/>
            <w:vAlign w:val="center"/>
          </w:tcPr>
          <w:p w14:paraId="465EE6FD" w14:textId="77777777" w:rsidR="001F2E5E" w:rsidRPr="00E76F2D" w:rsidRDefault="001F2E5E" w:rsidP="000D5BEF">
            <w:pPr>
              <w:rPr>
                <w:lang w:val="el-GR"/>
              </w:rPr>
            </w:pPr>
          </w:p>
        </w:tc>
        <w:tc>
          <w:tcPr>
            <w:tcW w:w="935" w:type="pct"/>
            <w:vAlign w:val="center"/>
          </w:tcPr>
          <w:p w14:paraId="41D05E56" w14:textId="77777777" w:rsidR="001F2E5E" w:rsidRPr="00E76F2D" w:rsidRDefault="001F2E5E" w:rsidP="000D5BEF">
            <w:pPr>
              <w:rPr>
                <w:lang w:val="el-GR"/>
              </w:rPr>
            </w:pPr>
          </w:p>
        </w:tc>
      </w:tr>
      <w:tr w:rsidR="001F2E5E" w:rsidRPr="00E76F2D" w14:paraId="0B87D80B" w14:textId="77777777" w:rsidTr="00A7154A">
        <w:trPr>
          <w:cantSplit/>
          <w:jc w:val="center"/>
        </w:trPr>
        <w:tc>
          <w:tcPr>
            <w:tcW w:w="446" w:type="pct"/>
          </w:tcPr>
          <w:p w14:paraId="02C471C9" w14:textId="127A4125" w:rsidR="001F2E5E" w:rsidRPr="00F71D48" w:rsidRDefault="001F2E5E" w:rsidP="00A7154A">
            <w:pPr>
              <w:pStyle w:val="BodyText"/>
              <w:spacing w:after="0"/>
              <w:jc w:val="center"/>
              <w:rPr>
                <w:rFonts w:cs="Tahoma"/>
                <w:lang w:val="el-GR"/>
              </w:rPr>
            </w:pPr>
            <w:r>
              <w:rPr>
                <w:rFonts w:cs="Tahoma"/>
                <w:lang w:val="el-GR"/>
              </w:rPr>
              <w:t>7.18</w:t>
            </w:r>
          </w:p>
        </w:tc>
        <w:tc>
          <w:tcPr>
            <w:tcW w:w="2283" w:type="pct"/>
          </w:tcPr>
          <w:p w14:paraId="6B34FA41" w14:textId="3FF3B06F" w:rsidR="001F2E5E" w:rsidRPr="00E76F2D" w:rsidRDefault="001F2E5E" w:rsidP="000D5BEF">
            <w:pPr>
              <w:pStyle w:val="BodyText"/>
              <w:spacing w:after="0"/>
              <w:rPr>
                <w:rFonts w:cs="Tahoma"/>
                <w:lang w:val="el-GR"/>
              </w:rPr>
            </w:pPr>
            <w:r w:rsidRPr="00F71D48">
              <w:rPr>
                <w:rFonts w:cs="Tahoma"/>
                <w:lang w:val="el-GR"/>
              </w:rPr>
              <w:t xml:space="preserve">Ο </w:t>
            </w:r>
            <w:r>
              <w:rPr>
                <w:rFonts w:cs="Tahoma"/>
                <w:lang w:val="el-GR"/>
              </w:rPr>
              <w:t>Ανάδοχος</w:t>
            </w:r>
            <w:r w:rsidRPr="00F71D48">
              <w:rPr>
                <w:rFonts w:cs="Tahoma"/>
                <w:lang w:val="el-GR"/>
              </w:rPr>
              <w:t xml:space="preserve"> θα πρέπει να δίνει εγγύηση καλής λειτουργίας τουλάχιστον ενός (1) έτους από την οριστική αποδοχή του εξοπλισμού.</w:t>
            </w:r>
          </w:p>
        </w:tc>
        <w:tc>
          <w:tcPr>
            <w:tcW w:w="617" w:type="pct"/>
            <w:vAlign w:val="center"/>
          </w:tcPr>
          <w:p w14:paraId="6A71767D" w14:textId="77777777" w:rsidR="001F2E5E" w:rsidRPr="00C74D9A" w:rsidRDefault="001F2E5E" w:rsidP="000D5BEF">
            <w:pPr>
              <w:jc w:val="center"/>
              <w:rPr>
                <w:lang w:val="el-GR"/>
              </w:rPr>
            </w:pPr>
            <w:r w:rsidRPr="00C74D9A">
              <w:t>ΝΑΙ</w:t>
            </w:r>
          </w:p>
        </w:tc>
        <w:tc>
          <w:tcPr>
            <w:tcW w:w="720" w:type="pct"/>
            <w:vAlign w:val="center"/>
          </w:tcPr>
          <w:p w14:paraId="1DDB8263" w14:textId="77777777" w:rsidR="001F2E5E" w:rsidRPr="00C74D9A" w:rsidRDefault="001F2E5E" w:rsidP="000D5BEF">
            <w:pPr>
              <w:rPr>
                <w:lang w:val="el-GR"/>
              </w:rPr>
            </w:pPr>
          </w:p>
        </w:tc>
        <w:tc>
          <w:tcPr>
            <w:tcW w:w="935" w:type="pct"/>
            <w:vAlign w:val="center"/>
          </w:tcPr>
          <w:p w14:paraId="0925D5CD" w14:textId="77777777" w:rsidR="001F2E5E" w:rsidRPr="00C74D9A" w:rsidRDefault="001F2E5E" w:rsidP="000D5BEF">
            <w:pPr>
              <w:rPr>
                <w:lang w:val="el-GR"/>
              </w:rPr>
            </w:pPr>
          </w:p>
        </w:tc>
      </w:tr>
      <w:tr w:rsidR="001F2E5E" w:rsidRPr="00E76F2D" w14:paraId="0E263E04" w14:textId="77777777" w:rsidTr="00A7154A">
        <w:trPr>
          <w:cantSplit/>
          <w:jc w:val="center"/>
        </w:trPr>
        <w:tc>
          <w:tcPr>
            <w:tcW w:w="446" w:type="pct"/>
          </w:tcPr>
          <w:p w14:paraId="59DF81A7" w14:textId="039643EE" w:rsidR="001F2E5E" w:rsidRPr="00F71D48" w:rsidRDefault="001F2E5E" w:rsidP="00A7154A">
            <w:pPr>
              <w:jc w:val="center"/>
              <w:rPr>
                <w:rFonts w:cs="Tahoma"/>
                <w:lang w:val="el-GR"/>
              </w:rPr>
            </w:pPr>
            <w:r>
              <w:rPr>
                <w:rFonts w:cs="Tahoma"/>
                <w:lang w:val="el-GR"/>
              </w:rPr>
              <w:t>7.19</w:t>
            </w:r>
          </w:p>
        </w:tc>
        <w:tc>
          <w:tcPr>
            <w:tcW w:w="2283" w:type="pct"/>
          </w:tcPr>
          <w:p w14:paraId="7577C4CE" w14:textId="454DEF3B" w:rsidR="001F2E5E" w:rsidRPr="00E76F2D" w:rsidRDefault="001F2E5E" w:rsidP="00067A01">
            <w:pPr>
              <w:rPr>
                <w:lang w:val="el-GR"/>
              </w:rPr>
            </w:pPr>
            <w:r w:rsidRPr="00F71D48">
              <w:rPr>
                <w:rFonts w:cs="Tahoma"/>
                <w:lang w:val="el-GR"/>
              </w:rPr>
              <w:t>Ο κατασκευαστής θα πρέπει να είναι σε θέση να παρέχει αναλώσιμα και τεχνική υποστήριξη για τα επόμενα τρία (3) χρόνια, τουλάχιστον.</w:t>
            </w:r>
          </w:p>
        </w:tc>
        <w:tc>
          <w:tcPr>
            <w:tcW w:w="617" w:type="pct"/>
            <w:vAlign w:val="center"/>
          </w:tcPr>
          <w:p w14:paraId="0EC6167D" w14:textId="77777777" w:rsidR="001F2E5E" w:rsidRPr="00E76F2D" w:rsidRDefault="001F2E5E" w:rsidP="000D5BEF">
            <w:pPr>
              <w:jc w:val="center"/>
              <w:rPr>
                <w:lang w:val="el-GR"/>
              </w:rPr>
            </w:pPr>
            <w:r w:rsidRPr="00C74D9A">
              <w:t>ΝΑΙ</w:t>
            </w:r>
          </w:p>
        </w:tc>
        <w:tc>
          <w:tcPr>
            <w:tcW w:w="720" w:type="pct"/>
            <w:vAlign w:val="center"/>
          </w:tcPr>
          <w:p w14:paraId="6059726E" w14:textId="77777777" w:rsidR="001F2E5E" w:rsidRPr="00E76F2D" w:rsidRDefault="001F2E5E" w:rsidP="000D5BEF">
            <w:pPr>
              <w:rPr>
                <w:lang w:val="el-GR"/>
              </w:rPr>
            </w:pPr>
          </w:p>
        </w:tc>
        <w:tc>
          <w:tcPr>
            <w:tcW w:w="935" w:type="pct"/>
            <w:vAlign w:val="center"/>
          </w:tcPr>
          <w:p w14:paraId="6287C891" w14:textId="77777777" w:rsidR="001F2E5E" w:rsidRPr="00E76F2D" w:rsidRDefault="001F2E5E" w:rsidP="000D5BEF">
            <w:pPr>
              <w:rPr>
                <w:lang w:val="el-GR"/>
              </w:rPr>
            </w:pPr>
          </w:p>
        </w:tc>
      </w:tr>
    </w:tbl>
    <w:p w14:paraId="199A3A11" w14:textId="77777777" w:rsidR="00EE2663" w:rsidRPr="00B858B0" w:rsidRDefault="00EE2663" w:rsidP="00E931D3">
      <w:pPr>
        <w:spacing w:before="120"/>
        <w:rPr>
          <w:lang w:val="el-GR" w:eastAsia="x-none"/>
        </w:rPr>
      </w:pPr>
      <w:r w:rsidRPr="00B858B0">
        <w:rPr>
          <w:lang w:val="el-GR" w:eastAsia="x-none"/>
        </w:rPr>
        <w:t xml:space="preserve">(*) ΝΑΙ: αν </w:t>
      </w:r>
      <w:proofErr w:type="spellStart"/>
      <w:r w:rsidRPr="00B858B0">
        <w:rPr>
          <w:lang w:val="el-GR" w:eastAsia="x-none"/>
        </w:rPr>
        <w:t>πληρούται</w:t>
      </w:r>
      <w:proofErr w:type="spellEnd"/>
      <w:r w:rsidRPr="00B858B0">
        <w:rPr>
          <w:lang w:val="el-GR" w:eastAsia="x-none"/>
        </w:rPr>
        <w:t xml:space="preserve">, ΟΧΙ: αν δεν </w:t>
      </w:r>
      <w:proofErr w:type="spellStart"/>
      <w:r w:rsidRPr="00B858B0">
        <w:rPr>
          <w:lang w:val="el-GR" w:eastAsia="x-none"/>
        </w:rPr>
        <w:t>πληρούται</w:t>
      </w:r>
      <w:proofErr w:type="spellEnd"/>
      <w:r w:rsidRPr="00B858B0">
        <w:rPr>
          <w:lang w:val="el-GR" w:eastAsia="x-none"/>
        </w:rPr>
        <w:t>, ΥΠΕΡ: αν υπερκαλύπτεται η αντίστοιχη προδιαγραφή</w:t>
      </w:r>
    </w:p>
    <w:p w14:paraId="4CB26A4D" w14:textId="77777777" w:rsidR="00EE2663" w:rsidRPr="00B858B0" w:rsidRDefault="00EE2663" w:rsidP="000D5BEF">
      <w:pPr>
        <w:rPr>
          <w:lang w:val="el-GR" w:eastAsia="x-none"/>
        </w:rPr>
      </w:pPr>
      <w:r w:rsidRPr="00B858B0">
        <w:rPr>
          <w:lang w:val="el-GR" w:eastAsia="x-none"/>
        </w:rPr>
        <w:t>(**) Σαφής παραπομπή στη σελίδα Τεχνικής Προσφοράς όπου τεκμηριώνεται η συμμόρφωση</w:t>
      </w:r>
    </w:p>
    <w:p w14:paraId="73A4FACA" w14:textId="77777777" w:rsidR="00EE2663" w:rsidRDefault="00EE2663" w:rsidP="000D5BEF">
      <w:pPr>
        <w:rPr>
          <w:lang w:val="el-GR"/>
        </w:rPr>
      </w:pPr>
    </w:p>
    <w:p w14:paraId="0EE025C3" w14:textId="77777777" w:rsidR="00F24290" w:rsidRDefault="00F24290" w:rsidP="000D5BEF">
      <w:pPr>
        <w:rPr>
          <w:lang w:val="el-GR"/>
        </w:rPr>
      </w:pPr>
    </w:p>
    <w:p w14:paraId="481573F2" w14:textId="77777777" w:rsidR="00F24290" w:rsidRDefault="00F24290" w:rsidP="000D5BEF">
      <w:pPr>
        <w:rPr>
          <w:lang w:val="el-GR"/>
        </w:rPr>
      </w:pPr>
    </w:p>
    <w:p w14:paraId="7A0DD70A" w14:textId="77777777" w:rsidR="00F24290" w:rsidRDefault="00F24290" w:rsidP="000D5BEF">
      <w:pPr>
        <w:rPr>
          <w:lang w:val="el-GR"/>
        </w:rPr>
      </w:pPr>
    </w:p>
    <w:p w14:paraId="7FFF8973" w14:textId="77777777" w:rsidR="00F24290" w:rsidRPr="00DA1637" w:rsidRDefault="00F24290" w:rsidP="000D5BEF">
      <w:pPr>
        <w:rPr>
          <w:lang w:val="el-GR"/>
        </w:rPr>
      </w:pPr>
    </w:p>
    <w:p w14:paraId="43267E92" w14:textId="77777777" w:rsidR="000326E0" w:rsidRDefault="000326E0">
      <w:pPr>
        <w:suppressAutoHyphens w:val="0"/>
        <w:spacing w:after="0"/>
        <w:jc w:val="left"/>
        <w:rPr>
          <w:b/>
          <w:lang w:val="el-GR"/>
        </w:rPr>
      </w:pPr>
      <w:r>
        <w:rPr>
          <w:b/>
          <w:lang w:val="el-GR"/>
        </w:rPr>
        <w:br w:type="page"/>
      </w:r>
    </w:p>
    <w:p w14:paraId="501B711C" w14:textId="71436FD7" w:rsidR="00EE2663" w:rsidRPr="00E931D3" w:rsidRDefault="00CE45ED" w:rsidP="000D5BEF">
      <w:pPr>
        <w:jc w:val="center"/>
        <w:rPr>
          <w:b/>
          <w:sz w:val="24"/>
          <w:lang w:val="el-GR"/>
        </w:rPr>
      </w:pPr>
      <w:r w:rsidRPr="00E931D3">
        <w:rPr>
          <w:b/>
          <w:sz w:val="24"/>
          <w:lang w:val="el-GR"/>
        </w:rPr>
        <w:lastRenderedPageBreak/>
        <w:t xml:space="preserve">ΤΜΗΜΑ 8:  </w:t>
      </w:r>
      <w:r w:rsidR="005C5662" w:rsidRPr="00E931D3">
        <w:rPr>
          <w:b/>
          <w:sz w:val="24"/>
          <w:lang w:val="el-GR"/>
        </w:rPr>
        <w:t>Σταθμός μέτρησης ποιότητας αέρα</w:t>
      </w:r>
      <w:r w:rsidR="00EE2663" w:rsidRPr="00E931D3">
        <w:rPr>
          <w:b/>
          <w:sz w:val="24"/>
          <w:lang w:val="el-GR"/>
        </w:rPr>
        <w:t xml:space="preserve"> - ΠΙΝΑΚΑΣ ΣΥΜΜΟΡΦΩΣΗΣ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332"/>
        <w:gridCol w:w="1171"/>
        <w:gridCol w:w="1366"/>
        <w:gridCol w:w="1774"/>
      </w:tblGrid>
      <w:tr w:rsidR="000326E0" w:rsidRPr="006C6A89" w14:paraId="49ABEA56" w14:textId="77777777" w:rsidTr="00930BD3">
        <w:trPr>
          <w:cantSplit/>
          <w:jc w:val="center"/>
        </w:trPr>
        <w:tc>
          <w:tcPr>
            <w:tcW w:w="446" w:type="pct"/>
            <w:shd w:val="clear" w:color="auto" w:fill="D9D9D9"/>
          </w:tcPr>
          <w:p w14:paraId="1BB86C05" w14:textId="3362CE07" w:rsidR="000326E0" w:rsidRDefault="000326E0" w:rsidP="00930BD3">
            <w:pPr>
              <w:jc w:val="center"/>
              <w:rPr>
                <w:b/>
                <w:lang w:val="el-GR"/>
              </w:rPr>
            </w:pPr>
            <w:r>
              <w:rPr>
                <w:b/>
                <w:lang w:val="el-GR"/>
              </w:rPr>
              <w:t>Α/Α</w:t>
            </w:r>
          </w:p>
        </w:tc>
        <w:tc>
          <w:tcPr>
            <w:tcW w:w="2283" w:type="pct"/>
            <w:shd w:val="clear" w:color="auto" w:fill="D9D9D9"/>
            <w:vAlign w:val="center"/>
          </w:tcPr>
          <w:p w14:paraId="47CF16B0" w14:textId="014DAB7C" w:rsidR="000326E0" w:rsidRPr="0057419C" w:rsidRDefault="000326E0" w:rsidP="000D5BEF">
            <w:pPr>
              <w:rPr>
                <w:b/>
                <w:lang w:val="el-GR"/>
              </w:rPr>
            </w:pPr>
            <w:r>
              <w:rPr>
                <w:b/>
                <w:lang w:val="el-GR"/>
              </w:rPr>
              <w:t xml:space="preserve">ΠΕΡΙΓΡΑΦΗ - </w:t>
            </w:r>
            <w:r w:rsidRPr="006C6A89">
              <w:rPr>
                <w:b/>
                <w:lang w:val="el-GR"/>
              </w:rPr>
              <w:t>ΠΡΟΔΙΑΓΡΑΦΗ</w:t>
            </w:r>
            <w:r>
              <w:rPr>
                <w:b/>
                <w:lang w:val="el-GR"/>
              </w:rPr>
              <w:t xml:space="preserve"> ΕΙΔΟΥΣ</w:t>
            </w:r>
          </w:p>
        </w:tc>
        <w:tc>
          <w:tcPr>
            <w:tcW w:w="617" w:type="pct"/>
            <w:shd w:val="clear" w:color="auto" w:fill="D9D9D9"/>
            <w:vAlign w:val="center"/>
          </w:tcPr>
          <w:p w14:paraId="6EA63DC5" w14:textId="77777777" w:rsidR="000326E0" w:rsidRPr="006C6A89" w:rsidRDefault="000326E0" w:rsidP="000D5BEF">
            <w:pPr>
              <w:jc w:val="center"/>
              <w:rPr>
                <w:b/>
                <w:lang w:val="el-GR"/>
              </w:rPr>
            </w:pPr>
            <w:r w:rsidRPr="006C6A89">
              <w:rPr>
                <w:b/>
                <w:lang w:val="el-GR"/>
              </w:rPr>
              <w:t>ΑΠΑΙΤΗΣΗ</w:t>
            </w:r>
          </w:p>
        </w:tc>
        <w:tc>
          <w:tcPr>
            <w:tcW w:w="720" w:type="pct"/>
            <w:shd w:val="clear" w:color="auto" w:fill="D9D9D9"/>
            <w:vAlign w:val="center"/>
          </w:tcPr>
          <w:p w14:paraId="7A9C949E" w14:textId="77777777" w:rsidR="000326E0" w:rsidRPr="00F2383D" w:rsidRDefault="000326E0" w:rsidP="000D5BEF">
            <w:pPr>
              <w:jc w:val="center"/>
              <w:rPr>
                <w:b/>
                <w:lang w:val="el-GR"/>
              </w:rPr>
            </w:pPr>
            <w:r w:rsidRPr="006C6A89">
              <w:rPr>
                <w:b/>
                <w:lang w:val="el-GR"/>
              </w:rPr>
              <w:t>ΑΠΑΝΤΗΣΗ</w:t>
            </w:r>
            <w:r w:rsidRPr="00F2383D">
              <w:rPr>
                <w:b/>
                <w:lang w:val="el-GR"/>
              </w:rPr>
              <w:t>*</w:t>
            </w:r>
          </w:p>
        </w:tc>
        <w:tc>
          <w:tcPr>
            <w:tcW w:w="935" w:type="pct"/>
            <w:shd w:val="clear" w:color="auto" w:fill="D9D9D9"/>
            <w:vAlign w:val="center"/>
          </w:tcPr>
          <w:p w14:paraId="63FE5A85" w14:textId="77777777" w:rsidR="000326E0" w:rsidRPr="006C6A89" w:rsidRDefault="000326E0" w:rsidP="000D5BEF">
            <w:pPr>
              <w:spacing w:after="0"/>
              <w:jc w:val="left"/>
              <w:rPr>
                <w:b/>
                <w:lang w:val="el-GR"/>
              </w:rPr>
            </w:pPr>
            <w:r w:rsidRPr="006C6A89">
              <w:rPr>
                <w:b/>
                <w:lang w:val="el-GR"/>
              </w:rPr>
              <w:t>ΠΑΡΑΠΟΜΠΗ</w:t>
            </w:r>
          </w:p>
          <w:p w14:paraId="2FE39A87" w14:textId="77777777" w:rsidR="000326E0" w:rsidRPr="00F2383D" w:rsidRDefault="000326E0" w:rsidP="000D5BEF">
            <w:pPr>
              <w:spacing w:after="0"/>
              <w:jc w:val="left"/>
              <w:rPr>
                <w:b/>
                <w:lang w:val="el-GR"/>
              </w:rPr>
            </w:pPr>
            <w:r w:rsidRPr="006C6A89">
              <w:rPr>
                <w:b/>
                <w:lang w:val="el-GR"/>
              </w:rPr>
              <w:t>ΤΕΚΜΗΡΙΩΣΗΣ</w:t>
            </w:r>
            <w:r w:rsidRPr="00F2383D">
              <w:rPr>
                <w:b/>
                <w:lang w:val="el-GR"/>
              </w:rPr>
              <w:t>**</w:t>
            </w:r>
          </w:p>
        </w:tc>
      </w:tr>
      <w:tr w:rsidR="000326E0" w:rsidRPr="00C74D9A" w14:paraId="0F0E4815" w14:textId="77777777" w:rsidTr="00930BD3">
        <w:trPr>
          <w:cantSplit/>
          <w:jc w:val="center"/>
        </w:trPr>
        <w:tc>
          <w:tcPr>
            <w:tcW w:w="446" w:type="pct"/>
          </w:tcPr>
          <w:p w14:paraId="7186A006" w14:textId="11B61536" w:rsidR="000326E0" w:rsidRPr="00711423" w:rsidRDefault="000326E0" w:rsidP="00930BD3">
            <w:pPr>
              <w:pStyle w:val="BodyText"/>
              <w:spacing w:after="0"/>
              <w:jc w:val="center"/>
              <w:rPr>
                <w:rFonts w:cs="Tahoma"/>
                <w:lang w:val="el-GR"/>
              </w:rPr>
            </w:pPr>
            <w:r>
              <w:rPr>
                <w:rFonts w:cs="Tahoma"/>
                <w:lang w:val="el-GR"/>
              </w:rPr>
              <w:t>8.1</w:t>
            </w:r>
          </w:p>
        </w:tc>
        <w:tc>
          <w:tcPr>
            <w:tcW w:w="2283" w:type="pct"/>
          </w:tcPr>
          <w:p w14:paraId="6349AF0B" w14:textId="5341EAC3" w:rsidR="000326E0" w:rsidRDefault="000326E0" w:rsidP="000D5BEF">
            <w:pPr>
              <w:pStyle w:val="BodyText"/>
              <w:spacing w:after="0"/>
              <w:rPr>
                <w:rFonts w:cs="Tahoma"/>
                <w:lang w:val="el-GR"/>
              </w:rPr>
            </w:pPr>
            <w:r w:rsidRPr="00711423">
              <w:rPr>
                <w:rFonts w:cs="Tahoma"/>
                <w:lang w:val="el-GR"/>
              </w:rPr>
              <w:t>Ο μετρητής να μετρά τους παρακάτω ρύπους</w:t>
            </w:r>
            <w:r>
              <w:rPr>
                <w:rFonts w:cs="Tahoma"/>
                <w:lang w:val="el-GR"/>
              </w:rPr>
              <w:t>:</w:t>
            </w:r>
          </w:p>
          <w:p w14:paraId="079C90C4" w14:textId="77777777" w:rsidR="000326E0" w:rsidRDefault="000326E0" w:rsidP="000D5BEF">
            <w:pPr>
              <w:pStyle w:val="BodyText"/>
              <w:numPr>
                <w:ilvl w:val="0"/>
                <w:numId w:val="38"/>
              </w:numPr>
              <w:suppressAutoHyphens w:val="0"/>
              <w:spacing w:after="0" w:line="276" w:lineRule="auto"/>
              <w:rPr>
                <w:rFonts w:cs="Tahoma"/>
              </w:rPr>
            </w:pPr>
            <w:r w:rsidRPr="009C3E6D">
              <w:rPr>
                <w:rFonts w:cs="Tahoma"/>
              </w:rPr>
              <w:t>CO</w:t>
            </w:r>
          </w:p>
          <w:p w14:paraId="1C6A539F" w14:textId="77777777" w:rsidR="000326E0" w:rsidRDefault="000326E0" w:rsidP="000D5BEF">
            <w:pPr>
              <w:pStyle w:val="BodyText"/>
              <w:numPr>
                <w:ilvl w:val="0"/>
                <w:numId w:val="38"/>
              </w:numPr>
              <w:suppressAutoHyphens w:val="0"/>
              <w:spacing w:after="0" w:line="276" w:lineRule="auto"/>
              <w:rPr>
                <w:rFonts w:cs="Tahoma"/>
              </w:rPr>
            </w:pPr>
            <w:r w:rsidRPr="009C3E6D">
              <w:rPr>
                <w:rFonts w:cs="Tahoma"/>
              </w:rPr>
              <w:t>NO, NO</w:t>
            </w:r>
            <w:r w:rsidRPr="00CF1778">
              <w:rPr>
                <w:rFonts w:cs="Tahoma"/>
                <w:vertAlign w:val="subscript"/>
              </w:rPr>
              <w:t>2</w:t>
            </w:r>
            <w:r w:rsidRPr="009C3E6D">
              <w:rPr>
                <w:rFonts w:cs="Tahoma"/>
              </w:rPr>
              <w:t>, NOx</w:t>
            </w:r>
          </w:p>
          <w:p w14:paraId="3616B8E1" w14:textId="77777777" w:rsidR="000326E0" w:rsidRDefault="000326E0" w:rsidP="000D5BEF">
            <w:pPr>
              <w:pStyle w:val="BodyText"/>
              <w:numPr>
                <w:ilvl w:val="0"/>
                <w:numId w:val="38"/>
              </w:numPr>
              <w:suppressAutoHyphens w:val="0"/>
              <w:spacing w:after="0" w:line="276" w:lineRule="auto"/>
              <w:rPr>
                <w:rFonts w:cs="Tahoma"/>
              </w:rPr>
            </w:pPr>
            <w:r w:rsidRPr="009C3E6D">
              <w:rPr>
                <w:rFonts w:cs="Tahoma"/>
              </w:rPr>
              <w:t>O</w:t>
            </w:r>
            <w:r w:rsidRPr="00CF1778">
              <w:rPr>
                <w:rFonts w:cs="Tahoma"/>
                <w:vertAlign w:val="subscript"/>
              </w:rPr>
              <w:t>3</w:t>
            </w:r>
          </w:p>
          <w:p w14:paraId="20BF5978" w14:textId="77777777" w:rsidR="000326E0" w:rsidRDefault="000326E0" w:rsidP="000D5BEF">
            <w:pPr>
              <w:pStyle w:val="BodyText"/>
              <w:numPr>
                <w:ilvl w:val="0"/>
                <w:numId w:val="38"/>
              </w:numPr>
              <w:suppressAutoHyphens w:val="0"/>
              <w:spacing w:after="0" w:line="276" w:lineRule="auto"/>
              <w:rPr>
                <w:rFonts w:cs="Tahoma"/>
              </w:rPr>
            </w:pPr>
            <w:r w:rsidRPr="009C3E6D">
              <w:rPr>
                <w:rFonts w:cs="Tahoma"/>
                <w:lang w:val="el-GR"/>
              </w:rPr>
              <w:t>Σωματιδίων</w:t>
            </w:r>
            <w:r w:rsidRPr="009C3E6D">
              <w:rPr>
                <w:rFonts w:cs="Tahoma"/>
              </w:rPr>
              <w:t xml:space="preserve"> PM2,5 </w:t>
            </w:r>
            <w:r w:rsidRPr="009C3E6D">
              <w:rPr>
                <w:rFonts w:cs="Tahoma"/>
                <w:lang w:val="el-GR"/>
              </w:rPr>
              <w:t>και</w:t>
            </w:r>
            <w:r w:rsidRPr="009C3E6D">
              <w:rPr>
                <w:rFonts w:cs="Tahoma"/>
              </w:rPr>
              <w:t xml:space="preserve"> PM10</w:t>
            </w:r>
          </w:p>
          <w:p w14:paraId="67D8203E" w14:textId="77777777" w:rsidR="000326E0" w:rsidRDefault="000326E0" w:rsidP="000D5BEF">
            <w:pPr>
              <w:pStyle w:val="BodyText"/>
              <w:numPr>
                <w:ilvl w:val="0"/>
                <w:numId w:val="38"/>
              </w:numPr>
              <w:suppressAutoHyphens w:val="0"/>
              <w:spacing w:after="0" w:line="276" w:lineRule="auto"/>
              <w:rPr>
                <w:rFonts w:cs="Tahoma"/>
              </w:rPr>
            </w:pPr>
            <w:r w:rsidRPr="009C3E6D">
              <w:rPr>
                <w:rFonts w:cs="Tahoma"/>
                <w:lang w:val="el-GR"/>
              </w:rPr>
              <w:t>VOC</w:t>
            </w:r>
          </w:p>
          <w:p w14:paraId="6959C795" w14:textId="77777777" w:rsidR="000326E0" w:rsidRDefault="000326E0" w:rsidP="000D5BEF">
            <w:pPr>
              <w:pStyle w:val="BodyText"/>
              <w:numPr>
                <w:ilvl w:val="0"/>
                <w:numId w:val="38"/>
              </w:numPr>
              <w:suppressAutoHyphens w:val="0"/>
              <w:spacing w:after="0" w:line="276" w:lineRule="auto"/>
              <w:rPr>
                <w:rFonts w:cs="Tahoma"/>
              </w:rPr>
            </w:pPr>
            <w:r w:rsidRPr="009C3E6D">
              <w:rPr>
                <w:rFonts w:cs="Tahoma"/>
                <w:lang w:val="el-GR"/>
              </w:rPr>
              <w:t>H</w:t>
            </w:r>
            <w:r w:rsidRPr="00CF1778">
              <w:rPr>
                <w:rFonts w:cs="Tahoma"/>
                <w:vertAlign w:val="subscript"/>
                <w:lang w:val="el-GR"/>
              </w:rPr>
              <w:t>2</w:t>
            </w:r>
            <w:r w:rsidRPr="009C3E6D">
              <w:rPr>
                <w:rFonts w:cs="Tahoma"/>
                <w:lang w:val="el-GR"/>
              </w:rPr>
              <w:t>S</w:t>
            </w:r>
          </w:p>
          <w:p w14:paraId="344A8FE6" w14:textId="77777777" w:rsidR="000326E0" w:rsidRPr="009C3E6D" w:rsidRDefault="000326E0" w:rsidP="000D5BEF">
            <w:pPr>
              <w:pStyle w:val="BodyText"/>
              <w:numPr>
                <w:ilvl w:val="0"/>
                <w:numId w:val="38"/>
              </w:numPr>
              <w:suppressAutoHyphens w:val="0"/>
              <w:spacing w:after="0" w:line="276" w:lineRule="auto"/>
              <w:rPr>
                <w:rFonts w:cs="Tahoma"/>
              </w:rPr>
            </w:pPr>
            <w:r w:rsidRPr="009C3E6D">
              <w:rPr>
                <w:rFonts w:cs="Tahoma"/>
                <w:lang w:val="el-GR"/>
              </w:rPr>
              <w:t>SO</w:t>
            </w:r>
            <w:r w:rsidRPr="00CF1778">
              <w:rPr>
                <w:rFonts w:cs="Tahoma"/>
                <w:vertAlign w:val="subscript"/>
                <w:lang w:val="el-GR"/>
              </w:rPr>
              <w:t>2</w:t>
            </w:r>
          </w:p>
        </w:tc>
        <w:tc>
          <w:tcPr>
            <w:tcW w:w="617" w:type="pct"/>
            <w:vAlign w:val="center"/>
          </w:tcPr>
          <w:p w14:paraId="2B7F2C32" w14:textId="77777777" w:rsidR="000326E0" w:rsidRPr="00C74D9A" w:rsidRDefault="000326E0" w:rsidP="000D5BEF">
            <w:pPr>
              <w:jc w:val="center"/>
              <w:rPr>
                <w:lang w:val="el-GR"/>
              </w:rPr>
            </w:pPr>
            <w:r w:rsidRPr="00C74D9A">
              <w:t>ΝΑΙ</w:t>
            </w:r>
          </w:p>
        </w:tc>
        <w:tc>
          <w:tcPr>
            <w:tcW w:w="720" w:type="pct"/>
            <w:vAlign w:val="center"/>
          </w:tcPr>
          <w:p w14:paraId="48CF3223" w14:textId="77777777" w:rsidR="000326E0" w:rsidRPr="00C74D9A" w:rsidRDefault="000326E0" w:rsidP="000D5BEF"/>
        </w:tc>
        <w:tc>
          <w:tcPr>
            <w:tcW w:w="935" w:type="pct"/>
            <w:vAlign w:val="center"/>
          </w:tcPr>
          <w:p w14:paraId="4FC3367D" w14:textId="77777777" w:rsidR="000326E0" w:rsidRPr="00C74D9A" w:rsidRDefault="000326E0" w:rsidP="000D5BEF"/>
        </w:tc>
      </w:tr>
      <w:tr w:rsidR="000326E0" w:rsidRPr="00C74D9A" w14:paraId="6FB10F3E" w14:textId="77777777" w:rsidTr="00930BD3">
        <w:trPr>
          <w:cantSplit/>
          <w:jc w:val="center"/>
        </w:trPr>
        <w:tc>
          <w:tcPr>
            <w:tcW w:w="446" w:type="pct"/>
          </w:tcPr>
          <w:p w14:paraId="6432B57D" w14:textId="692DDB12" w:rsidR="000326E0" w:rsidRPr="00711423" w:rsidRDefault="000326E0" w:rsidP="00930BD3">
            <w:pPr>
              <w:pStyle w:val="BodyText"/>
              <w:spacing w:after="0"/>
              <w:jc w:val="center"/>
              <w:rPr>
                <w:rFonts w:cs="Tahoma"/>
                <w:lang w:val="el-GR"/>
              </w:rPr>
            </w:pPr>
            <w:r>
              <w:rPr>
                <w:rFonts w:cs="Tahoma"/>
                <w:lang w:val="el-GR"/>
              </w:rPr>
              <w:t>8.2</w:t>
            </w:r>
          </w:p>
        </w:tc>
        <w:tc>
          <w:tcPr>
            <w:tcW w:w="2283" w:type="pct"/>
          </w:tcPr>
          <w:p w14:paraId="31F00BF8" w14:textId="22D810A3" w:rsidR="000326E0" w:rsidRPr="009C3E6D" w:rsidRDefault="000326E0" w:rsidP="000326E0">
            <w:pPr>
              <w:pStyle w:val="BodyText"/>
              <w:spacing w:after="0"/>
              <w:rPr>
                <w:rFonts w:cs="Tahoma"/>
                <w:lang w:val="el-GR"/>
              </w:rPr>
            </w:pPr>
            <w:r w:rsidRPr="00711423">
              <w:rPr>
                <w:rFonts w:cs="Tahoma"/>
                <w:lang w:val="el-GR"/>
              </w:rPr>
              <w:t>Η συσκευή να έχει χρόνο απόκρισης και δειγματοληψίας – κάτω από 1 (ένα) λεπτό</w:t>
            </w:r>
          </w:p>
        </w:tc>
        <w:tc>
          <w:tcPr>
            <w:tcW w:w="617" w:type="pct"/>
            <w:vAlign w:val="center"/>
          </w:tcPr>
          <w:p w14:paraId="610807BA" w14:textId="77777777" w:rsidR="000326E0" w:rsidRPr="00C74D9A" w:rsidRDefault="000326E0" w:rsidP="000D5BEF">
            <w:pPr>
              <w:jc w:val="center"/>
            </w:pPr>
            <w:r w:rsidRPr="00C74D9A">
              <w:t>ΝΑΙ</w:t>
            </w:r>
          </w:p>
        </w:tc>
        <w:tc>
          <w:tcPr>
            <w:tcW w:w="720" w:type="pct"/>
            <w:vAlign w:val="center"/>
          </w:tcPr>
          <w:p w14:paraId="0C1D5439" w14:textId="77777777" w:rsidR="000326E0" w:rsidRPr="00C74D9A" w:rsidRDefault="000326E0" w:rsidP="000D5BEF"/>
        </w:tc>
        <w:tc>
          <w:tcPr>
            <w:tcW w:w="935" w:type="pct"/>
            <w:vAlign w:val="center"/>
          </w:tcPr>
          <w:p w14:paraId="5C34C687" w14:textId="77777777" w:rsidR="000326E0" w:rsidRPr="00C74D9A" w:rsidRDefault="000326E0" w:rsidP="000D5BEF"/>
        </w:tc>
      </w:tr>
      <w:tr w:rsidR="000326E0" w:rsidRPr="00C74D9A" w14:paraId="357171E3" w14:textId="77777777" w:rsidTr="00930BD3">
        <w:trPr>
          <w:cantSplit/>
          <w:jc w:val="center"/>
        </w:trPr>
        <w:tc>
          <w:tcPr>
            <w:tcW w:w="446" w:type="pct"/>
          </w:tcPr>
          <w:p w14:paraId="4F0165AF" w14:textId="1A89C2B6" w:rsidR="000326E0" w:rsidRPr="00711423" w:rsidRDefault="000326E0" w:rsidP="00930BD3">
            <w:pPr>
              <w:pStyle w:val="BodyText"/>
              <w:spacing w:after="0"/>
              <w:jc w:val="center"/>
              <w:rPr>
                <w:rFonts w:cs="Tahoma"/>
                <w:lang w:val="el-GR"/>
              </w:rPr>
            </w:pPr>
            <w:r>
              <w:rPr>
                <w:rFonts w:cs="Tahoma"/>
                <w:lang w:val="el-GR"/>
              </w:rPr>
              <w:t>8.3</w:t>
            </w:r>
          </w:p>
        </w:tc>
        <w:tc>
          <w:tcPr>
            <w:tcW w:w="2283" w:type="pct"/>
          </w:tcPr>
          <w:p w14:paraId="76A2B46E" w14:textId="5602EFDE" w:rsidR="000326E0" w:rsidRPr="009C3E6D" w:rsidRDefault="000326E0" w:rsidP="000326E0">
            <w:pPr>
              <w:pStyle w:val="BodyText"/>
              <w:spacing w:after="0"/>
              <w:rPr>
                <w:rFonts w:cs="Tahoma"/>
                <w:lang w:val="el-GR"/>
              </w:rPr>
            </w:pPr>
            <w:r w:rsidRPr="00711423">
              <w:rPr>
                <w:rFonts w:cs="Tahoma"/>
                <w:lang w:val="el-GR"/>
              </w:rPr>
              <w:t>Να έχει τη δυνατότητα μέτρησης των βασικών μετεωρολογικών μεταβλητών συμπεριλαμβανομένων της υγρασίας, πίεσης και θερμοκρασίας</w:t>
            </w:r>
          </w:p>
        </w:tc>
        <w:tc>
          <w:tcPr>
            <w:tcW w:w="617" w:type="pct"/>
            <w:vAlign w:val="center"/>
          </w:tcPr>
          <w:p w14:paraId="5AF0EA5A" w14:textId="77777777" w:rsidR="000326E0" w:rsidRPr="00C74D9A" w:rsidRDefault="000326E0" w:rsidP="000D5BEF">
            <w:pPr>
              <w:jc w:val="center"/>
            </w:pPr>
            <w:r w:rsidRPr="00C74D9A">
              <w:t>ΝΑΙ</w:t>
            </w:r>
          </w:p>
        </w:tc>
        <w:tc>
          <w:tcPr>
            <w:tcW w:w="720" w:type="pct"/>
            <w:vAlign w:val="center"/>
          </w:tcPr>
          <w:p w14:paraId="675B6B6A" w14:textId="77777777" w:rsidR="000326E0" w:rsidRPr="00C74D9A" w:rsidRDefault="000326E0" w:rsidP="000D5BEF"/>
        </w:tc>
        <w:tc>
          <w:tcPr>
            <w:tcW w:w="935" w:type="pct"/>
            <w:vAlign w:val="center"/>
          </w:tcPr>
          <w:p w14:paraId="3934B0DA" w14:textId="77777777" w:rsidR="000326E0" w:rsidRPr="00C74D9A" w:rsidRDefault="000326E0" w:rsidP="000D5BEF"/>
        </w:tc>
      </w:tr>
      <w:tr w:rsidR="000326E0" w:rsidRPr="00C74D9A" w14:paraId="1DB4B003" w14:textId="77777777" w:rsidTr="00930BD3">
        <w:trPr>
          <w:cantSplit/>
          <w:jc w:val="center"/>
        </w:trPr>
        <w:tc>
          <w:tcPr>
            <w:tcW w:w="446" w:type="pct"/>
          </w:tcPr>
          <w:p w14:paraId="31FA6EF6" w14:textId="34D02751" w:rsidR="000326E0" w:rsidRPr="00711423" w:rsidRDefault="000326E0" w:rsidP="00930BD3">
            <w:pPr>
              <w:pStyle w:val="BodyText"/>
              <w:spacing w:after="0"/>
              <w:jc w:val="center"/>
              <w:rPr>
                <w:rFonts w:cs="Tahoma"/>
                <w:lang w:val="el-GR"/>
              </w:rPr>
            </w:pPr>
            <w:r>
              <w:rPr>
                <w:rFonts w:cs="Tahoma"/>
                <w:lang w:val="el-GR"/>
              </w:rPr>
              <w:t>8.4</w:t>
            </w:r>
          </w:p>
        </w:tc>
        <w:tc>
          <w:tcPr>
            <w:tcW w:w="2283" w:type="pct"/>
          </w:tcPr>
          <w:p w14:paraId="5C2AF15F" w14:textId="55DEA80C" w:rsidR="000326E0" w:rsidRPr="009C3E6D" w:rsidRDefault="000326E0" w:rsidP="000326E0">
            <w:pPr>
              <w:pStyle w:val="BodyText"/>
              <w:spacing w:after="0"/>
              <w:rPr>
                <w:rFonts w:cs="Tahoma"/>
                <w:lang w:val="el-GR"/>
              </w:rPr>
            </w:pPr>
            <w:r w:rsidRPr="00711423">
              <w:rPr>
                <w:rFonts w:cs="Tahoma"/>
                <w:lang w:val="el-GR"/>
              </w:rPr>
              <w:t xml:space="preserve">Να έχει μικρής μάζα (μέγιστο βάρος ενάμιση κιλό - 1,5 </w:t>
            </w:r>
            <w:proofErr w:type="spellStart"/>
            <w:r w:rsidRPr="00711423">
              <w:rPr>
                <w:rFonts w:cs="Tahoma"/>
                <w:lang w:val="el-GR"/>
              </w:rPr>
              <w:t>kg</w:t>
            </w:r>
            <w:proofErr w:type="spellEnd"/>
            <w:r w:rsidRPr="00711423">
              <w:rPr>
                <w:rFonts w:cs="Tahoma"/>
                <w:lang w:val="el-GR"/>
              </w:rPr>
              <w:t>) και χαμηλή ενεργειακή κατανάλωση</w:t>
            </w:r>
          </w:p>
        </w:tc>
        <w:tc>
          <w:tcPr>
            <w:tcW w:w="617" w:type="pct"/>
            <w:vAlign w:val="center"/>
          </w:tcPr>
          <w:p w14:paraId="767AB688" w14:textId="77777777" w:rsidR="000326E0" w:rsidRPr="00C74D9A" w:rsidRDefault="000326E0" w:rsidP="000D5BEF">
            <w:pPr>
              <w:jc w:val="center"/>
            </w:pPr>
            <w:r w:rsidRPr="00C74D9A">
              <w:t>ΝΑΙ</w:t>
            </w:r>
          </w:p>
        </w:tc>
        <w:tc>
          <w:tcPr>
            <w:tcW w:w="720" w:type="pct"/>
            <w:vAlign w:val="center"/>
          </w:tcPr>
          <w:p w14:paraId="5CB96442" w14:textId="77777777" w:rsidR="000326E0" w:rsidRPr="00C74D9A" w:rsidRDefault="000326E0" w:rsidP="000D5BEF">
            <w:pPr>
              <w:rPr>
                <w:lang w:val="el-GR"/>
              </w:rPr>
            </w:pPr>
          </w:p>
        </w:tc>
        <w:tc>
          <w:tcPr>
            <w:tcW w:w="935" w:type="pct"/>
            <w:vAlign w:val="center"/>
          </w:tcPr>
          <w:p w14:paraId="4F4824B2" w14:textId="77777777" w:rsidR="000326E0" w:rsidRPr="00C74D9A" w:rsidRDefault="000326E0" w:rsidP="000D5BEF">
            <w:pPr>
              <w:rPr>
                <w:lang w:val="el-GR"/>
              </w:rPr>
            </w:pPr>
          </w:p>
        </w:tc>
      </w:tr>
      <w:tr w:rsidR="000326E0" w:rsidRPr="00C74D9A" w14:paraId="6E5B9C72" w14:textId="77777777" w:rsidTr="00930BD3">
        <w:trPr>
          <w:cantSplit/>
          <w:jc w:val="center"/>
        </w:trPr>
        <w:tc>
          <w:tcPr>
            <w:tcW w:w="446" w:type="pct"/>
          </w:tcPr>
          <w:p w14:paraId="1060F937" w14:textId="40AB85FF" w:rsidR="000326E0" w:rsidRPr="00711423" w:rsidRDefault="000326E0" w:rsidP="00930BD3">
            <w:pPr>
              <w:pStyle w:val="BodyText"/>
              <w:spacing w:after="0"/>
              <w:jc w:val="center"/>
              <w:rPr>
                <w:rFonts w:cs="Tahoma"/>
                <w:lang w:val="el-GR"/>
              </w:rPr>
            </w:pPr>
            <w:r>
              <w:rPr>
                <w:rFonts w:cs="Tahoma"/>
                <w:lang w:val="el-GR"/>
              </w:rPr>
              <w:t>8.5</w:t>
            </w:r>
          </w:p>
        </w:tc>
        <w:tc>
          <w:tcPr>
            <w:tcW w:w="2283" w:type="pct"/>
          </w:tcPr>
          <w:p w14:paraId="37D1136B" w14:textId="59E1C4D3" w:rsidR="000326E0" w:rsidRPr="009C3E6D" w:rsidRDefault="000326E0" w:rsidP="000D5BEF">
            <w:pPr>
              <w:pStyle w:val="BodyText"/>
              <w:spacing w:after="0"/>
              <w:rPr>
                <w:rFonts w:cs="Tahoma"/>
                <w:lang w:val="el-GR"/>
              </w:rPr>
            </w:pPr>
            <w:r w:rsidRPr="00711423">
              <w:rPr>
                <w:rFonts w:cs="Tahoma"/>
                <w:lang w:val="el-GR"/>
              </w:rPr>
              <w:t>Να παρέχει τη δυνατότητα εσωτερικής αποθήκευσης και ασύρματης εκπομπής δεδομένων</w:t>
            </w:r>
          </w:p>
        </w:tc>
        <w:tc>
          <w:tcPr>
            <w:tcW w:w="617" w:type="pct"/>
            <w:vAlign w:val="center"/>
          </w:tcPr>
          <w:p w14:paraId="6AE2CFC7" w14:textId="77777777" w:rsidR="000326E0" w:rsidRPr="00C74D9A" w:rsidRDefault="000326E0" w:rsidP="000D5BEF">
            <w:pPr>
              <w:jc w:val="center"/>
            </w:pPr>
            <w:r w:rsidRPr="00C74D9A">
              <w:t>ΝΑΙ</w:t>
            </w:r>
          </w:p>
        </w:tc>
        <w:tc>
          <w:tcPr>
            <w:tcW w:w="720" w:type="pct"/>
            <w:vAlign w:val="center"/>
          </w:tcPr>
          <w:p w14:paraId="1A49F251" w14:textId="77777777" w:rsidR="000326E0" w:rsidRPr="00C74D9A" w:rsidRDefault="000326E0" w:rsidP="000D5BEF">
            <w:pPr>
              <w:rPr>
                <w:lang w:val="el-GR"/>
              </w:rPr>
            </w:pPr>
          </w:p>
        </w:tc>
        <w:tc>
          <w:tcPr>
            <w:tcW w:w="935" w:type="pct"/>
            <w:vAlign w:val="center"/>
          </w:tcPr>
          <w:p w14:paraId="21E1CBFE" w14:textId="77777777" w:rsidR="000326E0" w:rsidRPr="00C74D9A" w:rsidRDefault="000326E0" w:rsidP="000D5BEF">
            <w:pPr>
              <w:rPr>
                <w:lang w:val="el-GR"/>
              </w:rPr>
            </w:pPr>
          </w:p>
        </w:tc>
      </w:tr>
      <w:tr w:rsidR="000326E0" w:rsidRPr="00C74D9A" w14:paraId="4EB34E90" w14:textId="77777777" w:rsidTr="00930BD3">
        <w:trPr>
          <w:cantSplit/>
          <w:jc w:val="center"/>
        </w:trPr>
        <w:tc>
          <w:tcPr>
            <w:tcW w:w="446" w:type="pct"/>
          </w:tcPr>
          <w:p w14:paraId="46F179C4" w14:textId="0F936042" w:rsidR="000326E0" w:rsidRPr="00711423" w:rsidRDefault="000326E0" w:rsidP="00930BD3">
            <w:pPr>
              <w:pStyle w:val="BodyText"/>
              <w:spacing w:after="0"/>
              <w:jc w:val="center"/>
              <w:rPr>
                <w:rFonts w:cs="Tahoma"/>
                <w:lang w:val="el-GR"/>
              </w:rPr>
            </w:pPr>
            <w:r>
              <w:rPr>
                <w:rFonts w:cs="Tahoma"/>
                <w:lang w:val="el-GR"/>
              </w:rPr>
              <w:t>8.6</w:t>
            </w:r>
          </w:p>
        </w:tc>
        <w:tc>
          <w:tcPr>
            <w:tcW w:w="2283" w:type="pct"/>
          </w:tcPr>
          <w:p w14:paraId="4B8DC510" w14:textId="4548C525" w:rsidR="000326E0" w:rsidRDefault="000326E0" w:rsidP="000D5BEF">
            <w:pPr>
              <w:pStyle w:val="BodyText"/>
              <w:spacing w:after="0"/>
              <w:rPr>
                <w:rFonts w:cs="Tahoma"/>
                <w:lang w:val="el-GR"/>
              </w:rPr>
            </w:pPr>
            <w:r w:rsidRPr="00711423">
              <w:rPr>
                <w:rFonts w:cs="Tahoma"/>
                <w:lang w:val="el-GR"/>
              </w:rPr>
              <w:t>Όρια ανάλυσης ανά είδος ρύπου τουλάχιστον:</w:t>
            </w:r>
          </w:p>
          <w:p w14:paraId="2B9F1EC5" w14:textId="77777777" w:rsidR="000326E0" w:rsidRPr="00E33DDE" w:rsidRDefault="000326E0" w:rsidP="000D5BEF">
            <w:pPr>
              <w:pStyle w:val="BodyText"/>
              <w:numPr>
                <w:ilvl w:val="0"/>
                <w:numId w:val="39"/>
              </w:numPr>
              <w:suppressAutoHyphens w:val="0"/>
              <w:spacing w:after="0"/>
              <w:rPr>
                <w:rFonts w:cs="Tahoma"/>
              </w:rPr>
            </w:pPr>
            <w:r w:rsidRPr="00E33DDE">
              <w:rPr>
                <w:rFonts w:cs="Tahoma"/>
              </w:rPr>
              <w:t>CO/ 0-10ppm</w:t>
            </w:r>
          </w:p>
          <w:p w14:paraId="126C46E8" w14:textId="77777777" w:rsidR="000326E0" w:rsidRPr="00E33DDE" w:rsidRDefault="000326E0" w:rsidP="000D5BEF">
            <w:pPr>
              <w:pStyle w:val="BodyText"/>
              <w:numPr>
                <w:ilvl w:val="0"/>
                <w:numId w:val="39"/>
              </w:numPr>
              <w:suppressAutoHyphens w:val="0"/>
              <w:spacing w:after="0"/>
              <w:rPr>
                <w:rFonts w:cs="Tahoma"/>
              </w:rPr>
            </w:pPr>
            <w:r w:rsidRPr="00E33DDE">
              <w:rPr>
                <w:rFonts w:cs="Tahoma"/>
              </w:rPr>
              <w:t>NO/ 0-2ppm</w:t>
            </w:r>
          </w:p>
          <w:p w14:paraId="5EE8F5DD" w14:textId="77777777" w:rsidR="000326E0" w:rsidRPr="00E33DDE" w:rsidRDefault="000326E0" w:rsidP="000D5BEF">
            <w:pPr>
              <w:pStyle w:val="BodyText"/>
              <w:numPr>
                <w:ilvl w:val="0"/>
                <w:numId w:val="39"/>
              </w:numPr>
              <w:suppressAutoHyphens w:val="0"/>
              <w:spacing w:after="0"/>
              <w:rPr>
                <w:rFonts w:cs="Tahoma"/>
              </w:rPr>
            </w:pPr>
            <w:r w:rsidRPr="00E33DDE">
              <w:rPr>
                <w:rFonts w:cs="Tahoma"/>
              </w:rPr>
              <w:t>NO</w:t>
            </w:r>
            <w:r w:rsidRPr="00CF1778">
              <w:rPr>
                <w:rFonts w:cs="Tahoma"/>
                <w:vertAlign w:val="subscript"/>
              </w:rPr>
              <w:t>2</w:t>
            </w:r>
            <w:r w:rsidRPr="00E33DDE">
              <w:rPr>
                <w:rFonts w:cs="Tahoma"/>
              </w:rPr>
              <w:t>/ 0-2ppm</w:t>
            </w:r>
          </w:p>
          <w:p w14:paraId="2A2D1958" w14:textId="77777777" w:rsidR="000326E0" w:rsidRPr="00E33DDE" w:rsidRDefault="000326E0" w:rsidP="000D5BEF">
            <w:pPr>
              <w:pStyle w:val="BodyText"/>
              <w:numPr>
                <w:ilvl w:val="0"/>
                <w:numId w:val="39"/>
              </w:numPr>
              <w:suppressAutoHyphens w:val="0"/>
              <w:spacing w:after="0"/>
              <w:rPr>
                <w:rFonts w:cs="Tahoma"/>
              </w:rPr>
            </w:pPr>
            <w:r w:rsidRPr="00E33DDE">
              <w:rPr>
                <w:rFonts w:cs="Tahoma"/>
              </w:rPr>
              <w:t>O</w:t>
            </w:r>
            <w:r w:rsidRPr="00CF1778">
              <w:rPr>
                <w:rFonts w:cs="Tahoma"/>
                <w:vertAlign w:val="subscript"/>
              </w:rPr>
              <w:t>3</w:t>
            </w:r>
            <w:r w:rsidRPr="00E33DDE">
              <w:rPr>
                <w:rFonts w:cs="Tahoma"/>
              </w:rPr>
              <w:t>/ 0-2ppm</w:t>
            </w:r>
          </w:p>
          <w:p w14:paraId="1F321AB0" w14:textId="77777777" w:rsidR="000326E0" w:rsidRPr="00E33DDE" w:rsidRDefault="000326E0" w:rsidP="000D5BEF">
            <w:pPr>
              <w:pStyle w:val="BodyText"/>
              <w:numPr>
                <w:ilvl w:val="0"/>
                <w:numId w:val="39"/>
              </w:numPr>
              <w:suppressAutoHyphens w:val="0"/>
              <w:spacing w:after="0"/>
              <w:rPr>
                <w:rFonts w:cs="Tahoma"/>
              </w:rPr>
            </w:pPr>
            <w:r w:rsidRPr="00E33DDE">
              <w:rPr>
                <w:rFonts w:cs="Tahoma"/>
              </w:rPr>
              <w:t>SO</w:t>
            </w:r>
            <w:r w:rsidRPr="00CF1778">
              <w:rPr>
                <w:rFonts w:cs="Tahoma"/>
                <w:vertAlign w:val="subscript"/>
              </w:rPr>
              <w:t>2</w:t>
            </w:r>
            <w:r w:rsidRPr="00E33DDE">
              <w:rPr>
                <w:rFonts w:cs="Tahoma"/>
              </w:rPr>
              <w:t>/ 0-2ppm</w:t>
            </w:r>
          </w:p>
          <w:p w14:paraId="6036A3FB" w14:textId="77777777" w:rsidR="000326E0" w:rsidRPr="00E33DDE" w:rsidRDefault="000326E0" w:rsidP="000D5BEF">
            <w:pPr>
              <w:pStyle w:val="BodyText"/>
              <w:numPr>
                <w:ilvl w:val="0"/>
                <w:numId w:val="39"/>
              </w:numPr>
              <w:suppressAutoHyphens w:val="0"/>
              <w:spacing w:after="0"/>
              <w:rPr>
                <w:rFonts w:cs="Tahoma"/>
              </w:rPr>
            </w:pPr>
            <w:r w:rsidRPr="00E33DDE">
              <w:rPr>
                <w:rFonts w:cs="Tahoma"/>
              </w:rPr>
              <w:t>H</w:t>
            </w:r>
            <w:r w:rsidRPr="00CF1778">
              <w:rPr>
                <w:rFonts w:cs="Tahoma"/>
                <w:vertAlign w:val="subscript"/>
              </w:rPr>
              <w:t>2</w:t>
            </w:r>
            <w:r w:rsidRPr="00E33DDE">
              <w:rPr>
                <w:rFonts w:cs="Tahoma"/>
              </w:rPr>
              <w:t>S/ 0-2ppm</w:t>
            </w:r>
          </w:p>
          <w:p w14:paraId="7D71527D" w14:textId="4FBC61D5" w:rsidR="000326E0" w:rsidRPr="009C3E6D" w:rsidRDefault="000326E0" w:rsidP="00CF1778">
            <w:pPr>
              <w:pStyle w:val="BodyText"/>
              <w:numPr>
                <w:ilvl w:val="0"/>
                <w:numId w:val="39"/>
              </w:numPr>
              <w:suppressAutoHyphens w:val="0"/>
              <w:spacing w:after="0"/>
              <w:rPr>
                <w:rFonts w:cs="Tahoma"/>
                <w:lang w:val="el-GR"/>
              </w:rPr>
            </w:pPr>
            <w:r w:rsidRPr="00E33DDE">
              <w:rPr>
                <w:rFonts w:cs="Tahoma"/>
                <w:lang w:val="el-GR"/>
              </w:rPr>
              <w:t xml:space="preserve">Ακρίβεια 0,001 </w:t>
            </w:r>
            <w:proofErr w:type="spellStart"/>
            <w:r w:rsidRPr="00E33DDE">
              <w:rPr>
                <w:rFonts w:cs="Tahoma"/>
                <w:lang w:val="el-GR"/>
              </w:rPr>
              <w:t>ppm</w:t>
            </w:r>
            <w:proofErr w:type="spellEnd"/>
          </w:p>
        </w:tc>
        <w:tc>
          <w:tcPr>
            <w:tcW w:w="617" w:type="pct"/>
            <w:vAlign w:val="center"/>
          </w:tcPr>
          <w:p w14:paraId="7F767965" w14:textId="77777777" w:rsidR="000326E0" w:rsidRPr="00C74D9A" w:rsidRDefault="000326E0" w:rsidP="000D5BEF">
            <w:pPr>
              <w:jc w:val="center"/>
            </w:pPr>
            <w:r w:rsidRPr="00C74D9A">
              <w:t>ΝΑΙ</w:t>
            </w:r>
          </w:p>
        </w:tc>
        <w:tc>
          <w:tcPr>
            <w:tcW w:w="720" w:type="pct"/>
            <w:vAlign w:val="center"/>
          </w:tcPr>
          <w:p w14:paraId="7F1C1EC9" w14:textId="77777777" w:rsidR="000326E0" w:rsidRPr="00C74D9A" w:rsidRDefault="000326E0" w:rsidP="000D5BEF"/>
        </w:tc>
        <w:tc>
          <w:tcPr>
            <w:tcW w:w="935" w:type="pct"/>
            <w:vAlign w:val="center"/>
          </w:tcPr>
          <w:p w14:paraId="74D5F20A" w14:textId="77777777" w:rsidR="000326E0" w:rsidRPr="00C74D9A" w:rsidRDefault="000326E0" w:rsidP="000D5BEF"/>
        </w:tc>
      </w:tr>
      <w:tr w:rsidR="000326E0" w:rsidRPr="005C5662" w14:paraId="25BA4425" w14:textId="77777777" w:rsidTr="00930BD3">
        <w:trPr>
          <w:cantSplit/>
          <w:jc w:val="center"/>
        </w:trPr>
        <w:tc>
          <w:tcPr>
            <w:tcW w:w="446" w:type="pct"/>
          </w:tcPr>
          <w:p w14:paraId="7C7DC80C" w14:textId="6DBE951C" w:rsidR="000326E0" w:rsidRDefault="000326E0" w:rsidP="00930BD3">
            <w:pPr>
              <w:pStyle w:val="BodyText"/>
              <w:spacing w:after="0"/>
              <w:jc w:val="center"/>
              <w:rPr>
                <w:rFonts w:cs="Tahoma"/>
                <w:lang w:val="el-GR"/>
              </w:rPr>
            </w:pPr>
            <w:r>
              <w:rPr>
                <w:rFonts w:cs="Tahoma"/>
                <w:lang w:val="el-GR"/>
              </w:rPr>
              <w:t>8.7</w:t>
            </w:r>
          </w:p>
        </w:tc>
        <w:tc>
          <w:tcPr>
            <w:tcW w:w="2283" w:type="pct"/>
          </w:tcPr>
          <w:p w14:paraId="2A23F8A1" w14:textId="13BFE4E6" w:rsidR="000326E0" w:rsidRPr="003C2084" w:rsidRDefault="000326E0" w:rsidP="000D5BEF">
            <w:pPr>
              <w:pStyle w:val="BodyText"/>
              <w:spacing w:after="0"/>
              <w:rPr>
                <w:rFonts w:cs="Tahoma"/>
                <w:lang w:val="el-GR"/>
              </w:rPr>
            </w:pPr>
            <w:r>
              <w:rPr>
                <w:rFonts w:cs="Tahoma"/>
                <w:lang w:val="el-GR"/>
              </w:rPr>
              <w:t>Να έχει την δυνατότητα προσαρμογής πάνω στο Μη επανδρωμένο Αεροσκάφος (</w:t>
            </w:r>
            <w:r>
              <w:rPr>
                <w:rFonts w:cs="Tahoma"/>
                <w:lang w:val="en-US"/>
              </w:rPr>
              <w:t>UAV</w:t>
            </w:r>
            <w:r w:rsidRPr="00D71C49">
              <w:rPr>
                <w:rFonts w:cs="Tahoma"/>
                <w:lang w:val="el-GR"/>
              </w:rPr>
              <w:t>)</w:t>
            </w:r>
            <w:r>
              <w:rPr>
                <w:rFonts w:cs="Tahoma"/>
                <w:lang w:val="el-GR"/>
              </w:rPr>
              <w:t xml:space="preserve">– </w:t>
            </w:r>
            <w:r>
              <w:rPr>
                <w:rFonts w:cs="Tahoma"/>
                <w:lang w:val="en-US"/>
              </w:rPr>
              <w:t>Drone</w:t>
            </w:r>
            <w:r w:rsidRPr="00D71C49">
              <w:rPr>
                <w:rFonts w:cs="Tahoma"/>
                <w:lang w:val="el-GR"/>
              </w:rPr>
              <w:t xml:space="preserve"> (</w:t>
            </w:r>
            <w:r>
              <w:rPr>
                <w:rFonts w:cs="Tahoma"/>
                <w:lang w:val="el-GR"/>
              </w:rPr>
              <w:t>Τμήμα 7)</w:t>
            </w:r>
          </w:p>
        </w:tc>
        <w:tc>
          <w:tcPr>
            <w:tcW w:w="617" w:type="pct"/>
            <w:vAlign w:val="center"/>
          </w:tcPr>
          <w:p w14:paraId="4105FF72" w14:textId="74674E52" w:rsidR="000326E0" w:rsidRPr="00477B60" w:rsidRDefault="000326E0" w:rsidP="000D5BEF">
            <w:pPr>
              <w:jc w:val="center"/>
              <w:rPr>
                <w:lang w:val="el-GR"/>
              </w:rPr>
            </w:pPr>
            <w:r>
              <w:rPr>
                <w:lang w:val="el-GR"/>
              </w:rPr>
              <w:t>ΝΑΙ</w:t>
            </w:r>
          </w:p>
        </w:tc>
        <w:tc>
          <w:tcPr>
            <w:tcW w:w="720" w:type="pct"/>
            <w:vAlign w:val="center"/>
          </w:tcPr>
          <w:p w14:paraId="1E2592C8" w14:textId="77777777" w:rsidR="000326E0" w:rsidRPr="009C3E6D" w:rsidRDefault="000326E0" w:rsidP="000D5BEF">
            <w:pPr>
              <w:rPr>
                <w:lang w:val="el-GR"/>
              </w:rPr>
            </w:pPr>
          </w:p>
        </w:tc>
        <w:tc>
          <w:tcPr>
            <w:tcW w:w="935" w:type="pct"/>
            <w:vAlign w:val="center"/>
          </w:tcPr>
          <w:p w14:paraId="227CB862" w14:textId="77777777" w:rsidR="000326E0" w:rsidRPr="009C3E6D" w:rsidRDefault="000326E0" w:rsidP="000D5BEF">
            <w:pPr>
              <w:rPr>
                <w:lang w:val="el-GR"/>
              </w:rPr>
            </w:pPr>
          </w:p>
        </w:tc>
      </w:tr>
      <w:tr w:rsidR="000326E0" w:rsidRPr="009C3E6D" w14:paraId="55DEAD6B" w14:textId="77777777" w:rsidTr="00930BD3">
        <w:trPr>
          <w:cantSplit/>
          <w:jc w:val="center"/>
        </w:trPr>
        <w:tc>
          <w:tcPr>
            <w:tcW w:w="446" w:type="pct"/>
          </w:tcPr>
          <w:p w14:paraId="74A4D086" w14:textId="45927CB6" w:rsidR="000326E0" w:rsidRPr="003C2084" w:rsidRDefault="000326E0" w:rsidP="00930BD3">
            <w:pPr>
              <w:pStyle w:val="BodyText"/>
              <w:spacing w:after="0"/>
              <w:jc w:val="center"/>
              <w:rPr>
                <w:rFonts w:cs="Tahoma"/>
                <w:lang w:val="el-GR"/>
              </w:rPr>
            </w:pPr>
            <w:r>
              <w:rPr>
                <w:rFonts w:cs="Tahoma"/>
                <w:lang w:val="el-GR"/>
              </w:rPr>
              <w:t>8.8</w:t>
            </w:r>
          </w:p>
        </w:tc>
        <w:tc>
          <w:tcPr>
            <w:tcW w:w="2283" w:type="pct"/>
          </w:tcPr>
          <w:p w14:paraId="4FD9B790" w14:textId="007070D2" w:rsidR="000326E0" w:rsidRPr="009C3E6D" w:rsidRDefault="000326E0" w:rsidP="000D5BEF">
            <w:pPr>
              <w:pStyle w:val="BodyText"/>
              <w:spacing w:after="0"/>
              <w:rPr>
                <w:rFonts w:cs="Tahoma"/>
                <w:lang w:val="el-GR"/>
              </w:rPr>
            </w:pPr>
            <w:r w:rsidRPr="003C2084">
              <w:rPr>
                <w:rFonts w:cs="Tahoma"/>
                <w:lang w:val="el-GR"/>
              </w:rPr>
              <w:t xml:space="preserve">Ο </w:t>
            </w:r>
            <w:r>
              <w:rPr>
                <w:rFonts w:cs="Tahoma"/>
                <w:lang w:val="el-GR"/>
              </w:rPr>
              <w:t>Ανάδοχος</w:t>
            </w:r>
            <w:r w:rsidRPr="003C2084">
              <w:rPr>
                <w:rFonts w:cs="Tahoma"/>
                <w:lang w:val="el-GR"/>
              </w:rPr>
              <w:t xml:space="preserve"> θα πρέπει να βεβαιώσει ότι πραγματοποιήθηκε έλεγχος καλής λειτουργίας του εξοπλισμού πριν την τελική παράδοση στο εργαστήριο.</w:t>
            </w:r>
          </w:p>
        </w:tc>
        <w:tc>
          <w:tcPr>
            <w:tcW w:w="617" w:type="pct"/>
            <w:vAlign w:val="center"/>
          </w:tcPr>
          <w:p w14:paraId="6E63F390" w14:textId="77777777" w:rsidR="000326E0" w:rsidRPr="009C3E6D" w:rsidRDefault="000326E0" w:rsidP="000D5BEF">
            <w:pPr>
              <w:jc w:val="center"/>
              <w:rPr>
                <w:lang w:val="el-GR"/>
              </w:rPr>
            </w:pPr>
            <w:r w:rsidRPr="00C74D9A">
              <w:t>ΝΑΙ</w:t>
            </w:r>
          </w:p>
        </w:tc>
        <w:tc>
          <w:tcPr>
            <w:tcW w:w="720" w:type="pct"/>
            <w:vAlign w:val="center"/>
          </w:tcPr>
          <w:p w14:paraId="0B83DCDE" w14:textId="77777777" w:rsidR="000326E0" w:rsidRPr="009C3E6D" w:rsidRDefault="000326E0" w:rsidP="000D5BEF">
            <w:pPr>
              <w:rPr>
                <w:lang w:val="el-GR"/>
              </w:rPr>
            </w:pPr>
          </w:p>
        </w:tc>
        <w:tc>
          <w:tcPr>
            <w:tcW w:w="935" w:type="pct"/>
            <w:vAlign w:val="center"/>
          </w:tcPr>
          <w:p w14:paraId="5CBCE65F" w14:textId="77777777" w:rsidR="000326E0" w:rsidRPr="009C3E6D" w:rsidRDefault="000326E0" w:rsidP="000D5BEF">
            <w:pPr>
              <w:rPr>
                <w:lang w:val="el-GR"/>
              </w:rPr>
            </w:pPr>
          </w:p>
        </w:tc>
      </w:tr>
      <w:tr w:rsidR="000326E0" w:rsidRPr="009C3E6D" w14:paraId="24ADD402" w14:textId="77777777" w:rsidTr="00930BD3">
        <w:trPr>
          <w:cantSplit/>
          <w:jc w:val="center"/>
        </w:trPr>
        <w:tc>
          <w:tcPr>
            <w:tcW w:w="446" w:type="pct"/>
          </w:tcPr>
          <w:p w14:paraId="4F7ECDB4" w14:textId="7D503808" w:rsidR="000326E0" w:rsidRPr="003C2084" w:rsidRDefault="000326E0" w:rsidP="00930BD3">
            <w:pPr>
              <w:pStyle w:val="BodyText"/>
              <w:spacing w:after="0"/>
              <w:jc w:val="center"/>
              <w:rPr>
                <w:rFonts w:cs="Tahoma"/>
                <w:lang w:val="el-GR"/>
              </w:rPr>
            </w:pPr>
            <w:r>
              <w:rPr>
                <w:rFonts w:cs="Tahoma"/>
                <w:lang w:val="el-GR"/>
              </w:rPr>
              <w:t>8.9</w:t>
            </w:r>
          </w:p>
        </w:tc>
        <w:tc>
          <w:tcPr>
            <w:tcW w:w="2283" w:type="pct"/>
          </w:tcPr>
          <w:p w14:paraId="5AAFB2B8" w14:textId="71E09346" w:rsidR="000326E0" w:rsidRPr="009C3E6D" w:rsidRDefault="000326E0" w:rsidP="000D5BEF">
            <w:pPr>
              <w:pStyle w:val="BodyText"/>
              <w:spacing w:after="0"/>
              <w:rPr>
                <w:rFonts w:cs="Tahoma"/>
                <w:lang w:val="el-GR"/>
              </w:rPr>
            </w:pPr>
            <w:r w:rsidRPr="003C2084">
              <w:rPr>
                <w:rFonts w:cs="Tahoma"/>
                <w:lang w:val="el-GR"/>
              </w:rPr>
              <w:t xml:space="preserve">Ο </w:t>
            </w:r>
            <w:r>
              <w:rPr>
                <w:rFonts w:cs="Tahoma"/>
                <w:lang w:val="el-GR"/>
              </w:rPr>
              <w:t>Ανάδοχος</w:t>
            </w:r>
            <w:r w:rsidRPr="003C2084">
              <w:rPr>
                <w:rFonts w:cs="Tahoma"/>
                <w:lang w:val="el-GR"/>
              </w:rPr>
              <w:t xml:space="preserve"> θα πρέπει να δίνει εγγύηση καλής λειτουργίας τουλάχιστον δύο (2) ετών από την οριστική αποδοχή του εξοπλισμού.</w:t>
            </w:r>
          </w:p>
        </w:tc>
        <w:tc>
          <w:tcPr>
            <w:tcW w:w="617" w:type="pct"/>
            <w:vAlign w:val="center"/>
          </w:tcPr>
          <w:p w14:paraId="2168164F" w14:textId="77777777" w:rsidR="000326E0" w:rsidRPr="009C3E6D" w:rsidRDefault="000326E0" w:rsidP="000D5BEF">
            <w:pPr>
              <w:jc w:val="center"/>
              <w:rPr>
                <w:lang w:val="el-GR"/>
              </w:rPr>
            </w:pPr>
            <w:r w:rsidRPr="00C74D9A">
              <w:t>ΝΑΙ</w:t>
            </w:r>
          </w:p>
        </w:tc>
        <w:tc>
          <w:tcPr>
            <w:tcW w:w="720" w:type="pct"/>
            <w:vAlign w:val="center"/>
          </w:tcPr>
          <w:p w14:paraId="312CA9E5" w14:textId="77777777" w:rsidR="000326E0" w:rsidRPr="009C3E6D" w:rsidRDefault="000326E0" w:rsidP="000D5BEF">
            <w:pPr>
              <w:rPr>
                <w:lang w:val="el-GR"/>
              </w:rPr>
            </w:pPr>
          </w:p>
        </w:tc>
        <w:tc>
          <w:tcPr>
            <w:tcW w:w="935" w:type="pct"/>
            <w:vAlign w:val="center"/>
          </w:tcPr>
          <w:p w14:paraId="197E7DD3" w14:textId="77777777" w:rsidR="000326E0" w:rsidRPr="009C3E6D" w:rsidRDefault="000326E0" w:rsidP="000D5BEF">
            <w:pPr>
              <w:rPr>
                <w:lang w:val="el-GR"/>
              </w:rPr>
            </w:pPr>
          </w:p>
        </w:tc>
      </w:tr>
      <w:tr w:rsidR="000326E0" w:rsidRPr="009C3E6D" w14:paraId="5DAB337E" w14:textId="77777777" w:rsidTr="00930BD3">
        <w:trPr>
          <w:cantSplit/>
          <w:jc w:val="center"/>
        </w:trPr>
        <w:tc>
          <w:tcPr>
            <w:tcW w:w="446" w:type="pct"/>
          </w:tcPr>
          <w:p w14:paraId="5DF7F765" w14:textId="0E20E707" w:rsidR="000326E0" w:rsidRPr="003C2084" w:rsidRDefault="000326E0" w:rsidP="00930BD3">
            <w:pPr>
              <w:jc w:val="center"/>
              <w:rPr>
                <w:rFonts w:cs="Tahoma"/>
                <w:lang w:val="el-GR"/>
              </w:rPr>
            </w:pPr>
            <w:r>
              <w:rPr>
                <w:rFonts w:cs="Tahoma"/>
                <w:lang w:val="el-GR"/>
              </w:rPr>
              <w:t>8.10</w:t>
            </w:r>
          </w:p>
        </w:tc>
        <w:tc>
          <w:tcPr>
            <w:tcW w:w="2283" w:type="pct"/>
          </w:tcPr>
          <w:p w14:paraId="3BAB07B9" w14:textId="4EA6542C" w:rsidR="000326E0" w:rsidRPr="009C3E6D" w:rsidRDefault="000326E0" w:rsidP="00067A01">
            <w:pPr>
              <w:rPr>
                <w:lang w:val="el-GR"/>
              </w:rPr>
            </w:pPr>
            <w:r w:rsidRPr="003C2084">
              <w:rPr>
                <w:rFonts w:cs="Tahoma"/>
                <w:lang w:val="el-GR"/>
              </w:rPr>
              <w:t>Ο κατασκευαστής θα πρέπει να είναι σε θέση να παρέχει αναλώσιμα και τεχνική υποστήριξη για τα επόμενα τέσσερα (4) χρόνια, τουλάχιστον.</w:t>
            </w:r>
          </w:p>
        </w:tc>
        <w:tc>
          <w:tcPr>
            <w:tcW w:w="617" w:type="pct"/>
            <w:vAlign w:val="center"/>
          </w:tcPr>
          <w:p w14:paraId="2B542A7C" w14:textId="77777777" w:rsidR="000326E0" w:rsidRPr="009C3E6D" w:rsidRDefault="000326E0" w:rsidP="000D5BEF">
            <w:pPr>
              <w:jc w:val="center"/>
              <w:rPr>
                <w:lang w:val="el-GR"/>
              </w:rPr>
            </w:pPr>
            <w:r w:rsidRPr="00C74D9A">
              <w:t>ΝΑΙ</w:t>
            </w:r>
          </w:p>
        </w:tc>
        <w:tc>
          <w:tcPr>
            <w:tcW w:w="720" w:type="pct"/>
            <w:vAlign w:val="center"/>
          </w:tcPr>
          <w:p w14:paraId="56EEAE90" w14:textId="77777777" w:rsidR="000326E0" w:rsidRPr="009C3E6D" w:rsidRDefault="000326E0" w:rsidP="000D5BEF">
            <w:pPr>
              <w:rPr>
                <w:lang w:val="el-GR"/>
              </w:rPr>
            </w:pPr>
          </w:p>
        </w:tc>
        <w:tc>
          <w:tcPr>
            <w:tcW w:w="935" w:type="pct"/>
            <w:vAlign w:val="center"/>
          </w:tcPr>
          <w:p w14:paraId="1DABAA26" w14:textId="77777777" w:rsidR="000326E0" w:rsidRPr="009C3E6D" w:rsidRDefault="000326E0" w:rsidP="000D5BEF">
            <w:pPr>
              <w:rPr>
                <w:lang w:val="el-GR"/>
              </w:rPr>
            </w:pPr>
          </w:p>
        </w:tc>
      </w:tr>
    </w:tbl>
    <w:p w14:paraId="2AC3F896" w14:textId="77777777" w:rsidR="00EE2663" w:rsidRPr="00B858B0" w:rsidRDefault="00EE2663" w:rsidP="000D5BEF">
      <w:pPr>
        <w:rPr>
          <w:lang w:val="el-GR" w:eastAsia="x-none"/>
        </w:rPr>
      </w:pPr>
      <w:r w:rsidRPr="00B858B0">
        <w:rPr>
          <w:lang w:val="el-GR" w:eastAsia="x-none"/>
        </w:rPr>
        <w:lastRenderedPageBreak/>
        <w:t xml:space="preserve">(*) ΝΑΙ: αν </w:t>
      </w:r>
      <w:proofErr w:type="spellStart"/>
      <w:r w:rsidRPr="00B858B0">
        <w:rPr>
          <w:lang w:val="el-GR" w:eastAsia="x-none"/>
        </w:rPr>
        <w:t>πληρούται</w:t>
      </w:r>
      <w:proofErr w:type="spellEnd"/>
      <w:r w:rsidRPr="00B858B0">
        <w:rPr>
          <w:lang w:val="el-GR" w:eastAsia="x-none"/>
        </w:rPr>
        <w:t xml:space="preserve">, ΟΧΙ: αν δεν </w:t>
      </w:r>
      <w:proofErr w:type="spellStart"/>
      <w:r w:rsidRPr="00B858B0">
        <w:rPr>
          <w:lang w:val="el-GR" w:eastAsia="x-none"/>
        </w:rPr>
        <w:t>πληρούται</w:t>
      </w:r>
      <w:proofErr w:type="spellEnd"/>
      <w:r w:rsidRPr="00B858B0">
        <w:rPr>
          <w:lang w:val="el-GR" w:eastAsia="x-none"/>
        </w:rPr>
        <w:t>, ΥΠΕΡ: αν υπερκαλύπτεται η αντίστοιχη προδιαγραφή</w:t>
      </w:r>
    </w:p>
    <w:p w14:paraId="3B24510F" w14:textId="77777777" w:rsidR="00EE2663" w:rsidRPr="00B858B0" w:rsidRDefault="00EE2663" w:rsidP="000D5BEF">
      <w:pPr>
        <w:rPr>
          <w:lang w:val="el-GR" w:eastAsia="x-none"/>
        </w:rPr>
      </w:pPr>
      <w:r w:rsidRPr="00B858B0">
        <w:rPr>
          <w:lang w:val="el-GR" w:eastAsia="x-none"/>
        </w:rPr>
        <w:t>(**) Σαφής παραπομπή στη σελίδα Τεχνικής Προσφοράς όπου τεκμηριώνεται η συμμόρφωση</w:t>
      </w:r>
    </w:p>
    <w:p w14:paraId="7B46799F" w14:textId="77777777" w:rsidR="00EE2663" w:rsidRDefault="00EE2663" w:rsidP="000D5BEF">
      <w:pPr>
        <w:rPr>
          <w:lang w:val="el-GR"/>
        </w:rPr>
      </w:pPr>
    </w:p>
    <w:p w14:paraId="20FB078A" w14:textId="77777777" w:rsidR="00930BD3" w:rsidRPr="00DA1637" w:rsidRDefault="00930BD3" w:rsidP="000D5BEF">
      <w:pPr>
        <w:rPr>
          <w:lang w:val="el-GR"/>
        </w:rPr>
      </w:pPr>
    </w:p>
    <w:p w14:paraId="7BF6F714" w14:textId="6CADCEE9" w:rsidR="00EE2663" w:rsidRPr="00E931D3" w:rsidRDefault="00CE45ED" w:rsidP="000D5BEF">
      <w:pPr>
        <w:jc w:val="center"/>
        <w:rPr>
          <w:b/>
          <w:sz w:val="24"/>
          <w:lang w:val="el-GR"/>
        </w:rPr>
      </w:pPr>
      <w:r w:rsidRPr="00E931D3">
        <w:rPr>
          <w:b/>
          <w:sz w:val="24"/>
          <w:lang w:val="el-GR"/>
        </w:rPr>
        <w:t xml:space="preserve">ΤΜΗΜΑ 9:  </w:t>
      </w:r>
      <w:r w:rsidR="005C5662" w:rsidRPr="00E931D3">
        <w:rPr>
          <w:b/>
          <w:sz w:val="24"/>
          <w:lang w:val="el-GR"/>
        </w:rPr>
        <w:t>Μετεωρολογικός σταθμός μέτρησης ποιότητας αέρα</w:t>
      </w:r>
      <w:r w:rsidR="00EE2663" w:rsidRPr="00E931D3">
        <w:rPr>
          <w:b/>
          <w:sz w:val="24"/>
          <w:lang w:val="el-GR"/>
        </w:rPr>
        <w:t xml:space="preserve"> - ΠΙΝΑΚΑΣ ΣΥΜΜΟΡΦΩΣΗΣ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332"/>
        <w:gridCol w:w="1171"/>
        <w:gridCol w:w="1366"/>
        <w:gridCol w:w="1774"/>
      </w:tblGrid>
      <w:tr w:rsidR="000326E0" w:rsidRPr="00C74D9A" w14:paraId="7AF741C8" w14:textId="77777777" w:rsidTr="00930BD3">
        <w:trPr>
          <w:cantSplit/>
          <w:jc w:val="center"/>
        </w:trPr>
        <w:tc>
          <w:tcPr>
            <w:tcW w:w="446" w:type="pct"/>
            <w:shd w:val="clear" w:color="auto" w:fill="D9D9D9"/>
          </w:tcPr>
          <w:p w14:paraId="7F9E8042" w14:textId="2E5D3F4B" w:rsidR="000326E0" w:rsidRDefault="000326E0" w:rsidP="00930BD3">
            <w:pPr>
              <w:jc w:val="center"/>
              <w:rPr>
                <w:b/>
                <w:lang w:val="el-GR"/>
              </w:rPr>
            </w:pPr>
            <w:r>
              <w:rPr>
                <w:b/>
                <w:lang w:val="el-GR"/>
              </w:rPr>
              <w:t>Α/Α</w:t>
            </w:r>
          </w:p>
        </w:tc>
        <w:tc>
          <w:tcPr>
            <w:tcW w:w="2283" w:type="pct"/>
            <w:shd w:val="clear" w:color="auto" w:fill="D9D9D9"/>
            <w:vAlign w:val="center"/>
          </w:tcPr>
          <w:p w14:paraId="4C71BBD1" w14:textId="7BAB8F1F" w:rsidR="000326E0" w:rsidRPr="0057419C" w:rsidRDefault="000326E0" w:rsidP="000D5BEF">
            <w:pPr>
              <w:rPr>
                <w:b/>
                <w:lang w:val="el-GR"/>
              </w:rPr>
            </w:pPr>
            <w:r>
              <w:rPr>
                <w:b/>
                <w:lang w:val="el-GR"/>
              </w:rPr>
              <w:t xml:space="preserve">ΠΕΡΙΓΡΑΦΗ - </w:t>
            </w:r>
            <w:r w:rsidRPr="00EA7722">
              <w:rPr>
                <w:b/>
                <w:lang w:val="el-GR"/>
              </w:rPr>
              <w:t>ΤΕΧΝΙΚΕΣ ΠΡΟΔΙΑΓΡΑΦΕΣ</w:t>
            </w:r>
          </w:p>
        </w:tc>
        <w:tc>
          <w:tcPr>
            <w:tcW w:w="617" w:type="pct"/>
            <w:shd w:val="clear" w:color="auto" w:fill="D9D9D9"/>
            <w:vAlign w:val="center"/>
          </w:tcPr>
          <w:p w14:paraId="423F1D03" w14:textId="77777777" w:rsidR="000326E0" w:rsidRPr="00F2383D" w:rsidRDefault="000326E0" w:rsidP="000D5BEF">
            <w:pPr>
              <w:jc w:val="center"/>
              <w:rPr>
                <w:b/>
              </w:rPr>
            </w:pPr>
            <w:r w:rsidRPr="00F2383D">
              <w:rPr>
                <w:b/>
              </w:rPr>
              <w:t>ΑΠΑΙΤΗΣΗ</w:t>
            </w:r>
          </w:p>
        </w:tc>
        <w:tc>
          <w:tcPr>
            <w:tcW w:w="720" w:type="pct"/>
            <w:shd w:val="clear" w:color="auto" w:fill="D9D9D9"/>
            <w:vAlign w:val="center"/>
          </w:tcPr>
          <w:p w14:paraId="0A48DF00" w14:textId="77777777" w:rsidR="000326E0" w:rsidRPr="00F2383D" w:rsidRDefault="000326E0" w:rsidP="000D5BEF">
            <w:pPr>
              <w:jc w:val="center"/>
              <w:rPr>
                <w:b/>
                <w:lang w:val="el-GR"/>
              </w:rPr>
            </w:pPr>
            <w:r w:rsidRPr="00F2383D">
              <w:rPr>
                <w:b/>
              </w:rPr>
              <w:t>ΑΠΑΝΤΗΣΗ</w:t>
            </w:r>
            <w:r w:rsidRPr="00F2383D">
              <w:rPr>
                <w:b/>
                <w:lang w:val="el-GR"/>
              </w:rPr>
              <w:t>*</w:t>
            </w:r>
          </w:p>
        </w:tc>
        <w:tc>
          <w:tcPr>
            <w:tcW w:w="935" w:type="pct"/>
            <w:shd w:val="clear" w:color="auto" w:fill="D9D9D9"/>
            <w:vAlign w:val="center"/>
          </w:tcPr>
          <w:p w14:paraId="289FAD7C" w14:textId="77777777" w:rsidR="000326E0" w:rsidRPr="00F2383D" w:rsidRDefault="000326E0" w:rsidP="000D5BEF">
            <w:pPr>
              <w:spacing w:after="0"/>
              <w:jc w:val="left"/>
              <w:rPr>
                <w:b/>
              </w:rPr>
            </w:pPr>
            <w:r w:rsidRPr="00F2383D">
              <w:rPr>
                <w:b/>
              </w:rPr>
              <w:t>ΠΑΡΑΠΟΜΠΗ</w:t>
            </w:r>
          </w:p>
          <w:p w14:paraId="10CF4784" w14:textId="77777777" w:rsidR="000326E0" w:rsidRPr="00F2383D" w:rsidRDefault="000326E0" w:rsidP="000D5BEF">
            <w:pPr>
              <w:spacing w:after="0"/>
              <w:jc w:val="left"/>
              <w:rPr>
                <w:b/>
                <w:lang w:val="el-GR"/>
              </w:rPr>
            </w:pPr>
            <w:r w:rsidRPr="00F2383D">
              <w:rPr>
                <w:b/>
              </w:rPr>
              <w:t>ΤΕΚΜΗΡΙΩΣΗΣ</w:t>
            </w:r>
            <w:r w:rsidRPr="00F2383D">
              <w:rPr>
                <w:b/>
                <w:lang w:val="el-GR"/>
              </w:rPr>
              <w:t>**</w:t>
            </w:r>
          </w:p>
        </w:tc>
      </w:tr>
      <w:tr w:rsidR="000326E0" w:rsidRPr="00C74D9A" w14:paraId="0E6D71F2" w14:textId="77777777" w:rsidTr="00930BD3">
        <w:trPr>
          <w:cantSplit/>
          <w:jc w:val="center"/>
        </w:trPr>
        <w:tc>
          <w:tcPr>
            <w:tcW w:w="446" w:type="pct"/>
          </w:tcPr>
          <w:p w14:paraId="10DB82B4" w14:textId="5BF64B0F" w:rsidR="000326E0" w:rsidRPr="007F5DD2" w:rsidRDefault="000326E0" w:rsidP="00930BD3">
            <w:pPr>
              <w:pStyle w:val="BodyText"/>
              <w:spacing w:after="0"/>
              <w:jc w:val="center"/>
              <w:rPr>
                <w:rFonts w:cs="Tahoma"/>
                <w:lang w:val="el-GR"/>
              </w:rPr>
            </w:pPr>
            <w:r>
              <w:rPr>
                <w:rFonts w:cs="Tahoma"/>
                <w:lang w:val="el-GR"/>
              </w:rPr>
              <w:t>9.1</w:t>
            </w:r>
          </w:p>
        </w:tc>
        <w:tc>
          <w:tcPr>
            <w:tcW w:w="2283" w:type="pct"/>
          </w:tcPr>
          <w:p w14:paraId="384D2198" w14:textId="6B428B07" w:rsidR="000326E0" w:rsidRDefault="000326E0" w:rsidP="00611868">
            <w:pPr>
              <w:pStyle w:val="BodyText"/>
              <w:spacing w:after="0"/>
              <w:rPr>
                <w:rFonts w:cs="Tahoma"/>
                <w:lang w:val="el-GR"/>
              </w:rPr>
            </w:pPr>
            <w:r w:rsidRPr="00E33DDE">
              <w:rPr>
                <w:rFonts w:cs="Tahoma"/>
                <w:lang w:val="el-GR"/>
              </w:rPr>
              <w:t>Να έχει τη δυνατότητα για μέτρηση των παρακάτω ρύπων, τουλάχιστον στα εύρη τα οποία αναγράφονται:</w:t>
            </w:r>
          </w:p>
          <w:p w14:paraId="020E99B7" w14:textId="2C52B912" w:rsidR="000326E0" w:rsidRPr="00A34F82" w:rsidRDefault="000326E0" w:rsidP="00CF1778">
            <w:pPr>
              <w:pStyle w:val="BodyText"/>
              <w:numPr>
                <w:ilvl w:val="0"/>
                <w:numId w:val="39"/>
              </w:numPr>
              <w:suppressAutoHyphens w:val="0"/>
              <w:spacing w:after="0"/>
              <w:rPr>
                <w:rFonts w:cs="Tahoma"/>
                <w:lang w:val="el-GR"/>
              </w:rPr>
            </w:pPr>
            <w:r w:rsidRPr="00A34F82">
              <w:rPr>
                <w:rFonts w:cs="Tahoma"/>
                <w:lang w:val="el-GR"/>
              </w:rPr>
              <w:t xml:space="preserve">Σωματίδια </w:t>
            </w:r>
            <w:r w:rsidRPr="00CF1778">
              <w:rPr>
                <w:rFonts w:cs="Tahoma"/>
              </w:rPr>
              <w:t>PM</w:t>
            </w:r>
            <w:r w:rsidRPr="00A34F82">
              <w:rPr>
                <w:rFonts w:cs="Tahoma"/>
                <w:lang w:val="el-GR"/>
              </w:rPr>
              <w:t xml:space="preserve">2,5 και </w:t>
            </w:r>
            <w:r w:rsidRPr="00CF1778">
              <w:rPr>
                <w:rFonts w:cs="Tahoma"/>
              </w:rPr>
              <w:t>PM</w:t>
            </w:r>
            <w:r w:rsidRPr="00A34F82">
              <w:rPr>
                <w:rFonts w:cs="Tahoma"/>
                <w:lang w:val="el-GR"/>
              </w:rPr>
              <w:t>10 (0-5000 μ</w:t>
            </w:r>
            <w:r w:rsidRPr="00CF1778">
              <w:rPr>
                <w:rFonts w:cs="Tahoma"/>
              </w:rPr>
              <w:t>g</w:t>
            </w:r>
            <w:r w:rsidRPr="00A34F82">
              <w:rPr>
                <w:rFonts w:cs="Tahoma"/>
                <w:lang w:val="el-GR"/>
              </w:rPr>
              <w:t>/</w:t>
            </w:r>
            <w:r w:rsidRPr="00CF1778">
              <w:rPr>
                <w:rFonts w:cs="Tahoma"/>
              </w:rPr>
              <w:t>m</w:t>
            </w:r>
            <w:r w:rsidRPr="00A34F82">
              <w:rPr>
                <w:rFonts w:cs="Tahoma"/>
                <w:lang w:val="el-GR"/>
              </w:rPr>
              <w:t>3)</w:t>
            </w:r>
          </w:p>
          <w:p w14:paraId="052BBEA0" w14:textId="7C92AE7E" w:rsidR="000326E0" w:rsidRPr="00CF1778" w:rsidRDefault="000326E0" w:rsidP="00CF1778">
            <w:pPr>
              <w:pStyle w:val="BodyText"/>
              <w:numPr>
                <w:ilvl w:val="0"/>
                <w:numId w:val="39"/>
              </w:numPr>
              <w:suppressAutoHyphens w:val="0"/>
              <w:spacing w:after="0"/>
              <w:rPr>
                <w:rFonts w:cs="Tahoma"/>
              </w:rPr>
            </w:pPr>
            <w:r w:rsidRPr="00CF1778">
              <w:rPr>
                <w:rFonts w:cs="Tahoma"/>
              </w:rPr>
              <w:t>Ο</w:t>
            </w:r>
            <w:r w:rsidRPr="00CF1778">
              <w:rPr>
                <w:rFonts w:cs="Tahoma"/>
                <w:vertAlign w:val="subscript"/>
              </w:rPr>
              <w:t>2</w:t>
            </w:r>
            <w:r w:rsidRPr="00CF1778">
              <w:rPr>
                <w:rFonts w:cs="Tahoma"/>
              </w:rPr>
              <w:t xml:space="preserve"> / 0-25% vol</w:t>
            </w:r>
          </w:p>
          <w:p w14:paraId="7A3CBBFE" w14:textId="223D1881" w:rsidR="000326E0" w:rsidRPr="0064023A" w:rsidRDefault="000326E0" w:rsidP="00CF1778">
            <w:pPr>
              <w:pStyle w:val="BodyText"/>
              <w:numPr>
                <w:ilvl w:val="0"/>
                <w:numId w:val="39"/>
              </w:numPr>
              <w:suppressAutoHyphens w:val="0"/>
              <w:spacing w:after="0"/>
              <w:rPr>
                <w:rFonts w:cs="Tahoma"/>
              </w:rPr>
            </w:pPr>
            <w:r w:rsidRPr="00E33DDE">
              <w:rPr>
                <w:rFonts w:cs="Tahoma"/>
              </w:rPr>
              <w:t>CO</w:t>
            </w:r>
            <w:r w:rsidRPr="0064023A">
              <w:rPr>
                <w:rFonts w:cs="Tahoma"/>
              </w:rPr>
              <w:t xml:space="preserve"> / 0-</w:t>
            </w:r>
            <w:r w:rsidRPr="00CF1778">
              <w:rPr>
                <w:rFonts w:cs="Tahoma"/>
              </w:rPr>
              <w:t>800</w:t>
            </w:r>
            <w:r w:rsidRPr="0064023A">
              <w:rPr>
                <w:rFonts w:cs="Tahoma"/>
              </w:rPr>
              <w:t xml:space="preserve">0 </w:t>
            </w:r>
            <w:r w:rsidRPr="00E33DDE">
              <w:rPr>
                <w:rFonts w:cs="Tahoma"/>
              </w:rPr>
              <w:t>ppm</w:t>
            </w:r>
          </w:p>
          <w:p w14:paraId="0704F521" w14:textId="1CE1C2BD" w:rsidR="000326E0" w:rsidRDefault="000326E0" w:rsidP="00CF1778">
            <w:pPr>
              <w:pStyle w:val="BodyText"/>
              <w:numPr>
                <w:ilvl w:val="0"/>
                <w:numId w:val="39"/>
              </w:numPr>
              <w:suppressAutoHyphens w:val="0"/>
              <w:spacing w:after="0"/>
              <w:rPr>
                <w:rFonts w:cs="Tahoma"/>
              </w:rPr>
            </w:pPr>
            <w:r w:rsidRPr="00E33DDE">
              <w:rPr>
                <w:rFonts w:cs="Tahoma"/>
              </w:rPr>
              <w:t>NO</w:t>
            </w:r>
            <w:r w:rsidRPr="00CF1778">
              <w:rPr>
                <w:rFonts w:cs="Tahoma"/>
                <w:vertAlign w:val="subscript"/>
              </w:rPr>
              <w:t>2</w:t>
            </w:r>
            <w:r w:rsidRPr="0064023A">
              <w:rPr>
                <w:rFonts w:cs="Tahoma"/>
              </w:rPr>
              <w:t xml:space="preserve"> / 0-5 </w:t>
            </w:r>
            <w:r w:rsidRPr="00E33DDE">
              <w:rPr>
                <w:rFonts w:cs="Tahoma"/>
              </w:rPr>
              <w:t>ppm</w:t>
            </w:r>
          </w:p>
          <w:p w14:paraId="643CB2E6" w14:textId="1BF89724" w:rsidR="000326E0" w:rsidRPr="0064023A" w:rsidRDefault="000326E0" w:rsidP="00CF1778">
            <w:pPr>
              <w:pStyle w:val="BodyText"/>
              <w:numPr>
                <w:ilvl w:val="0"/>
                <w:numId w:val="39"/>
              </w:numPr>
              <w:suppressAutoHyphens w:val="0"/>
              <w:spacing w:after="0"/>
              <w:rPr>
                <w:rFonts w:cs="Tahoma"/>
              </w:rPr>
            </w:pPr>
            <w:r w:rsidRPr="00E33DDE">
              <w:rPr>
                <w:rFonts w:cs="Tahoma"/>
              </w:rPr>
              <w:t>NO</w:t>
            </w:r>
            <w:r w:rsidRPr="00CF1778">
              <w:rPr>
                <w:rFonts w:cs="Tahoma"/>
                <w:vertAlign w:val="subscript"/>
              </w:rPr>
              <w:t>2</w:t>
            </w:r>
            <w:r w:rsidRPr="0064023A">
              <w:rPr>
                <w:rFonts w:cs="Tahoma"/>
              </w:rPr>
              <w:t xml:space="preserve"> / 0-</w:t>
            </w:r>
            <w:r w:rsidRPr="00CF1778">
              <w:rPr>
                <w:rFonts w:cs="Tahoma"/>
              </w:rPr>
              <w:t>1000</w:t>
            </w:r>
            <w:r w:rsidRPr="0064023A">
              <w:rPr>
                <w:rFonts w:cs="Tahoma"/>
              </w:rPr>
              <w:t xml:space="preserve"> </w:t>
            </w:r>
            <w:r w:rsidRPr="00E33DDE">
              <w:rPr>
                <w:rFonts w:cs="Tahoma"/>
              </w:rPr>
              <w:t>ppm</w:t>
            </w:r>
          </w:p>
          <w:p w14:paraId="07A81F70" w14:textId="2ACB08AF" w:rsidR="000326E0" w:rsidRDefault="000326E0" w:rsidP="00CF1778">
            <w:pPr>
              <w:pStyle w:val="BodyText"/>
              <w:numPr>
                <w:ilvl w:val="0"/>
                <w:numId w:val="39"/>
              </w:numPr>
              <w:suppressAutoHyphens w:val="0"/>
              <w:spacing w:after="0"/>
              <w:rPr>
                <w:rFonts w:cs="Tahoma"/>
              </w:rPr>
            </w:pPr>
            <w:r w:rsidRPr="00E33DDE">
              <w:rPr>
                <w:rFonts w:cs="Tahoma"/>
              </w:rPr>
              <w:t>SO</w:t>
            </w:r>
            <w:r w:rsidRPr="00CF1778">
              <w:rPr>
                <w:rFonts w:cs="Tahoma"/>
                <w:vertAlign w:val="subscript"/>
              </w:rPr>
              <w:t>2</w:t>
            </w:r>
            <w:r w:rsidRPr="0064023A">
              <w:rPr>
                <w:rFonts w:cs="Tahoma"/>
              </w:rPr>
              <w:t xml:space="preserve"> / 0-5 </w:t>
            </w:r>
            <w:r w:rsidRPr="00E33DDE">
              <w:rPr>
                <w:rFonts w:cs="Tahoma"/>
              </w:rPr>
              <w:t>ppm</w:t>
            </w:r>
          </w:p>
          <w:p w14:paraId="57CAC528" w14:textId="4A18FBCA" w:rsidR="000326E0" w:rsidRPr="00CF1778" w:rsidRDefault="000326E0" w:rsidP="00CF1778">
            <w:pPr>
              <w:pStyle w:val="BodyText"/>
              <w:numPr>
                <w:ilvl w:val="0"/>
                <w:numId w:val="39"/>
              </w:numPr>
              <w:suppressAutoHyphens w:val="0"/>
              <w:spacing w:after="0"/>
              <w:rPr>
                <w:rFonts w:cs="Tahoma"/>
              </w:rPr>
            </w:pPr>
            <w:r w:rsidRPr="00E33DDE">
              <w:rPr>
                <w:rFonts w:cs="Tahoma"/>
              </w:rPr>
              <w:t>SO</w:t>
            </w:r>
            <w:r w:rsidRPr="00CF1778">
              <w:rPr>
                <w:rFonts w:cs="Tahoma"/>
                <w:vertAlign w:val="subscript"/>
              </w:rPr>
              <w:t>2</w:t>
            </w:r>
            <w:r w:rsidRPr="00CF1778">
              <w:rPr>
                <w:rFonts w:cs="Tahoma"/>
              </w:rPr>
              <w:t xml:space="preserve"> / 0-5000 </w:t>
            </w:r>
            <w:r w:rsidRPr="00E33DDE">
              <w:rPr>
                <w:rFonts w:cs="Tahoma"/>
              </w:rPr>
              <w:t>ppm</w:t>
            </w:r>
          </w:p>
          <w:p w14:paraId="18FA7596" w14:textId="3B804289" w:rsidR="000326E0" w:rsidRPr="00CF1778" w:rsidRDefault="000326E0" w:rsidP="00CF1778">
            <w:pPr>
              <w:pStyle w:val="BodyText"/>
              <w:numPr>
                <w:ilvl w:val="0"/>
                <w:numId w:val="39"/>
              </w:numPr>
              <w:suppressAutoHyphens w:val="0"/>
              <w:spacing w:after="0"/>
              <w:rPr>
                <w:rFonts w:cs="Tahoma"/>
              </w:rPr>
            </w:pPr>
            <w:r w:rsidRPr="00CF1778">
              <w:rPr>
                <w:rFonts w:cs="Tahoma"/>
              </w:rPr>
              <w:t>NO / 0-5 ppm</w:t>
            </w:r>
          </w:p>
          <w:p w14:paraId="5B7DBE1A" w14:textId="4285468E" w:rsidR="000326E0" w:rsidRPr="00CF1778" w:rsidRDefault="000326E0" w:rsidP="00CF1778">
            <w:pPr>
              <w:pStyle w:val="BodyText"/>
              <w:numPr>
                <w:ilvl w:val="0"/>
                <w:numId w:val="39"/>
              </w:numPr>
              <w:suppressAutoHyphens w:val="0"/>
              <w:spacing w:after="0"/>
              <w:rPr>
                <w:rFonts w:cs="Tahoma"/>
              </w:rPr>
            </w:pPr>
            <w:r w:rsidRPr="00CF1778">
              <w:rPr>
                <w:rFonts w:cs="Tahoma"/>
              </w:rPr>
              <w:t>NO / 0-5000 ppm</w:t>
            </w:r>
          </w:p>
          <w:p w14:paraId="01F2D7A5" w14:textId="0DF085B0" w:rsidR="000326E0" w:rsidRDefault="000326E0" w:rsidP="00CF1778">
            <w:pPr>
              <w:pStyle w:val="BodyText"/>
              <w:numPr>
                <w:ilvl w:val="0"/>
                <w:numId w:val="39"/>
              </w:numPr>
              <w:suppressAutoHyphens w:val="0"/>
              <w:spacing w:after="0"/>
              <w:rPr>
                <w:rFonts w:cs="Tahoma"/>
              </w:rPr>
            </w:pPr>
            <w:proofErr w:type="spellStart"/>
            <w:r w:rsidRPr="00CF1778">
              <w:rPr>
                <w:rFonts w:cs="Tahoma"/>
              </w:rPr>
              <w:t>CxHy</w:t>
            </w:r>
            <w:proofErr w:type="spellEnd"/>
            <w:r w:rsidRPr="00CF1778">
              <w:rPr>
                <w:rFonts w:cs="Tahoma"/>
              </w:rPr>
              <w:t xml:space="preserve"> / 0-3.00% vol</w:t>
            </w:r>
          </w:p>
          <w:p w14:paraId="646FCFCE" w14:textId="5354F918" w:rsidR="000326E0" w:rsidRPr="00E96432" w:rsidRDefault="000326E0" w:rsidP="00CF1778">
            <w:pPr>
              <w:pStyle w:val="BodyText"/>
              <w:numPr>
                <w:ilvl w:val="0"/>
                <w:numId w:val="39"/>
              </w:numPr>
              <w:suppressAutoHyphens w:val="0"/>
              <w:spacing w:after="0"/>
              <w:rPr>
                <w:rFonts w:cs="Tahoma"/>
                <w:lang w:val="el-GR"/>
              </w:rPr>
            </w:pPr>
            <w:r w:rsidRPr="00046D4F">
              <w:rPr>
                <w:rFonts w:cs="Tahoma"/>
              </w:rPr>
              <w:t>CO</w:t>
            </w:r>
            <w:r w:rsidRPr="00CF1778">
              <w:rPr>
                <w:rFonts w:cs="Tahoma"/>
                <w:vertAlign w:val="subscript"/>
              </w:rPr>
              <w:t>2</w:t>
            </w:r>
            <w:r w:rsidRPr="00046D4F">
              <w:rPr>
                <w:rFonts w:cs="Tahoma"/>
              </w:rPr>
              <w:t xml:space="preserve"> / 0-50% vol</w:t>
            </w:r>
          </w:p>
        </w:tc>
        <w:tc>
          <w:tcPr>
            <w:tcW w:w="617" w:type="pct"/>
            <w:vAlign w:val="center"/>
          </w:tcPr>
          <w:p w14:paraId="3084109E" w14:textId="77777777" w:rsidR="000326E0" w:rsidRPr="00C74D9A" w:rsidRDefault="000326E0" w:rsidP="000D5BEF">
            <w:pPr>
              <w:jc w:val="center"/>
              <w:rPr>
                <w:lang w:val="el-GR"/>
              </w:rPr>
            </w:pPr>
            <w:r w:rsidRPr="00C74D9A">
              <w:t>ΝΑΙ</w:t>
            </w:r>
          </w:p>
        </w:tc>
        <w:tc>
          <w:tcPr>
            <w:tcW w:w="720" w:type="pct"/>
            <w:vAlign w:val="center"/>
          </w:tcPr>
          <w:p w14:paraId="557E3DC3" w14:textId="77777777" w:rsidR="000326E0" w:rsidRPr="00C74D9A" w:rsidRDefault="000326E0" w:rsidP="000D5BEF"/>
        </w:tc>
        <w:tc>
          <w:tcPr>
            <w:tcW w:w="935" w:type="pct"/>
            <w:vAlign w:val="center"/>
          </w:tcPr>
          <w:p w14:paraId="67143CCD" w14:textId="77777777" w:rsidR="000326E0" w:rsidRPr="00C74D9A" w:rsidRDefault="000326E0" w:rsidP="000D5BEF"/>
        </w:tc>
      </w:tr>
      <w:tr w:rsidR="000326E0" w:rsidRPr="00C74D9A" w14:paraId="0CE77EA2" w14:textId="77777777" w:rsidTr="00930BD3">
        <w:trPr>
          <w:cantSplit/>
          <w:jc w:val="center"/>
        </w:trPr>
        <w:tc>
          <w:tcPr>
            <w:tcW w:w="446" w:type="pct"/>
          </w:tcPr>
          <w:p w14:paraId="23E0366E" w14:textId="1835E096" w:rsidR="000326E0" w:rsidRPr="00E75557" w:rsidRDefault="000326E0" w:rsidP="00930BD3">
            <w:pPr>
              <w:pStyle w:val="BodyText"/>
              <w:spacing w:after="0"/>
              <w:jc w:val="center"/>
              <w:rPr>
                <w:rFonts w:cs="Tahoma"/>
                <w:lang w:val="el-GR"/>
              </w:rPr>
            </w:pPr>
            <w:r>
              <w:rPr>
                <w:rFonts w:cs="Tahoma"/>
                <w:lang w:val="el-GR"/>
              </w:rPr>
              <w:t>9.2</w:t>
            </w:r>
          </w:p>
        </w:tc>
        <w:tc>
          <w:tcPr>
            <w:tcW w:w="2283" w:type="pct"/>
          </w:tcPr>
          <w:p w14:paraId="78F21831" w14:textId="10ECFB84" w:rsidR="000326E0" w:rsidRDefault="000326E0" w:rsidP="00E75557">
            <w:pPr>
              <w:pStyle w:val="BodyText"/>
              <w:spacing w:after="0"/>
              <w:rPr>
                <w:rFonts w:cs="Tahoma"/>
                <w:lang w:val="el-GR"/>
              </w:rPr>
            </w:pPr>
            <w:r w:rsidRPr="00E33DDE">
              <w:rPr>
                <w:rFonts w:cs="Tahoma"/>
                <w:lang w:val="el-GR"/>
              </w:rPr>
              <w:t xml:space="preserve">Να έχει ακρίβεια μέτρησης τουλάχιστον </w:t>
            </w:r>
            <w:r>
              <w:rPr>
                <w:rFonts w:cs="Tahoma"/>
                <w:lang w:val="el-GR"/>
              </w:rPr>
              <w:t>όση αναφέρεται παρακάτω για κάθε μέτρηση</w:t>
            </w:r>
            <w:r w:rsidRPr="00D8440A">
              <w:rPr>
                <w:rFonts w:cs="Tahoma"/>
                <w:lang w:val="el-GR"/>
              </w:rPr>
              <w:t>:</w:t>
            </w:r>
          </w:p>
          <w:p w14:paraId="7A96F9AC" w14:textId="530F998D" w:rsidR="000326E0" w:rsidRPr="00A34F82" w:rsidRDefault="000326E0" w:rsidP="00CF1778">
            <w:pPr>
              <w:pStyle w:val="BodyText"/>
              <w:numPr>
                <w:ilvl w:val="0"/>
                <w:numId w:val="39"/>
              </w:numPr>
              <w:suppressAutoHyphens w:val="0"/>
              <w:spacing w:after="0"/>
              <w:rPr>
                <w:rFonts w:cs="Tahoma"/>
                <w:lang w:val="el-GR"/>
              </w:rPr>
            </w:pPr>
            <w:r w:rsidRPr="00A34F82">
              <w:rPr>
                <w:rFonts w:cs="Tahoma"/>
                <w:lang w:val="el-GR"/>
              </w:rPr>
              <w:t xml:space="preserve">Σωματίδια </w:t>
            </w:r>
            <w:r w:rsidRPr="00CF1778">
              <w:rPr>
                <w:rFonts w:cs="Tahoma"/>
              </w:rPr>
              <w:t>PM</w:t>
            </w:r>
            <w:r w:rsidRPr="00A34F82">
              <w:rPr>
                <w:rFonts w:cs="Tahoma"/>
                <w:lang w:val="el-GR"/>
              </w:rPr>
              <w:t xml:space="preserve">2,5 και </w:t>
            </w:r>
            <w:r w:rsidRPr="00CF1778">
              <w:rPr>
                <w:rFonts w:cs="Tahoma"/>
              </w:rPr>
              <w:t>PM</w:t>
            </w:r>
            <w:r w:rsidRPr="00A34F82">
              <w:rPr>
                <w:rFonts w:cs="Tahoma"/>
                <w:lang w:val="el-GR"/>
              </w:rPr>
              <w:t>10 ± 2% της πλήρους κλίμακας (5000 μ</w:t>
            </w:r>
            <w:r w:rsidRPr="00CF1778">
              <w:rPr>
                <w:rFonts w:cs="Tahoma"/>
              </w:rPr>
              <w:t>g</w:t>
            </w:r>
            <w:r w:rsidRPr="00CF1778">
              <w:rPr>
                <w:rFonts w:cs="Tahoma"/>
                <w:lang w:val="el-GR"/>
              </w:rPr>
              <w:t>/</w:t>
            </w:r>
            <w:r w:rsidRPr="00CF1778">
              <w:rPr>
                <w:rFonts w:cs="Tahoma"/>
              </w:rPr>
              <w:t>m</w:t>
            </w:r>
            <w:r w:rsidRPr="00CF1778">
              <w:rPr>
                <w:rFonts w:cs="Tahoma"/>
                <w:lang w:val="el-GR"/>
              </w:rPr>
              <w:t>3)</w:t>
            </w:r>
          </w:p>
          <w:p w14:paraId="0CF52EA7" w14:textId="188288DF" w:rsidR="000326E0" w:rsidRPr="00CF1778" w:rsidRDefault="000326E0" w:rsidP="00CF1778">
            <w:pPr>
              <w:pStyle w:val="BodyText"/>
              <w:numPr>
                <w:ilvl w:val="0"/>
                <w:numId w:val="39"/>
              </w:numPr>
              <w:suppressAutoHyphens w:val="0"/>
              <w:spacing w:after="0"/>
              <w:rPr>
                <w:rFonts w:cs="Tahoma"/>
              </w:rPr>
            </w:pPr>
            <w:r w:rsidRPr="00CF1778">
              <w:rPr>
                <w:rFonts w:cs="Tahoma"/>
              </w:rPr>
              <w:t>Ο</w:t>
            </w:r>
            <w:r w:rsidRPr="00CF1778">
              <w:rPr>
                <w:rFonts w:cs="Tahoma"/>
                <w:vertAlign w:val="subscript"/>
              </w:rPr>
              <w:t>2</w:t>
            </w:r>
            <w:r w:rsidRPr="00CF1778">
              <w:rPr>
                <w:rFonts w:cs="Tahoma"/>
              </w:rPr>
              <w:t xml:space="preserve"> ± 0.1% vol</w:t>
            </w:r>
          </w:p>
          <w:p w14:paraId="350B7730" w14:textId="62C993E6" w:rsidR="000326E0" w:rsidRPr="00CF1778" w:rsidRDefault="000326E0" w:rsidP="00CF1778">
            <w:pPr>
              <w:pStyle w:val="BodyText"/>
              <w:numPr>
                <w:ilvl w:val="0"/>
                <w:numId w:val="39"/>
              </w:numPr>
              <w:suppressAutoHyphens w:val="0"/>
              <w:spacing w:after="0"/>
              <w:rPr>
                <w:rFonts w:cs="Tahoma"/>
              </w:rPr>
            </w:pPr>
            <w:r w:rsidRPr="00E33DDE">
              <w:rPr>
                <w:rFonts w:cs="Tahoma"/>
              </w:rPr>
              <w:t>CO</w:t>
            </w:r>
            <w:r w:rsidRPr="00CF1778">
              <w:rPr>
                <w:rFonts w:cs="Tahoma"/>
              </w:rPr>
              <w:t xml:space="preserve"> ± 4% </w:t>
            </w:r>
            <w:proofErr w:type="spellStart"/>
            <w:r w:rsidRPr="00CF1778">
              <w:rPr>
                <w:rFonts w:cs="Tahoma"/>
              </w:rPr>
              <w:t>έως</w:t>
            </w:r>
            <w:proofErr w:type="spellEnd"/>
            <w:r w:rsidRPr="00CF1778">
              <w:rPr>
                <w:rFonts w:cs="Tahoma"/>
              </w:rPr>
              <w:t xml:space="preserve"> 2000 ppm</w:t>
            </w:r>
          </w:p>
          <w:p w14:paraId="13E840F6" w14:textId="6A3BC3EE" w:rsidR="000326E0" w:rsidRPr="00A34F82" w:rsidRDefault="000326E0" w:rsidP="00CF1778">
            <w:pPr>
              <w:pStyle w:val="BodyText"/>
              <w:numPr>
                <w:ilvl w:val="0"/>
                <w:numId w:val="39"/>
              </w:numPr>
              <w:suppressAutoHyphens w:val="0"/>
              <w:spacing w:after="0"/>
              <w:rPr>
                <w:rFonts w:cs="Tahoma"/>
                <w:lang w:val="el-GR"/>
              </w:rPr>
            </w:pPr>
            <w:r w:rsidRPr="00E33DDE">
              <w:rPr>
                <w:rFonts w:cs="Tahoma"/>
              </w:rPr>
              <w:t>NO</w:t>
            </w:r>
            <w:r w:rsidRPr="00CF1778">
              <w:rPr>
                <w:rFonts w:cs="Tahoma"/>
                <w:vertAlign w:val="subscript"/>
                <w:lang w:val="el-GR"/>
              </w:rPr>
              <w:t>2</w:t>
            </w:r>
            <w:r w:rsidRPr="00A34F82">
              <w:rPr>
                <w:rFonts w:cs="Tahoma"/>
                <w:lang w:val="el-GR"/>
              </w:rPr>
              <w:t xml:space="preserve"> ± 2% της πλήρους κλίμακας (5 </w:t>
            </w:r>
            <w:r w:rsidRPr="00CF1778">
              <w:rPr>
                <w:rFonts w:cs="Tahoma"/>
              </w:rPr>
              <w:t>ppm</w:t>
            </w:r>
            <w:r w:rsidRPr="00A34F82">
              <w:rPr>
                <w:rFonts w:cs="Tahoma"/>
                <w:lang w:val="el-GR"/>
              </w:rPr>
              <w:t>)</w:t>
            </w:r>
          </w:p>
          <w:p w14:paraId="5010CCA5" w14:textId="11D87873" w:rsidR="000326E0" w:rsidRPr="00CF1778" w:rsidRDefault="000326E0" w:rsidP="00CF1778">
            <w:pPr>
              <w:pStyle w:val="BodyText"/>
              <w:numPr>
                <w:ilvl w:val="0"/>
                <w:numId w:val="39"/>
              </w:numPr>
              <w:suppressAutoHyphens w:val="0"/>
              <w:spacing w:after="0"/>
              <w:rPr>
                <w:rFonts w:cs="Tahoma"/>
              </w:rPr>
            </w:pPr>
            <w:r w:rsidRPr="00E33DDE">
              <w:rPr>
                <w:rFonts w:cs="Tahoma"/>
              </w:rPr>
              <w:t>NO</w:t>
            </w:r>
            <w:r w:rsidRPr="00CF1778">
              <w:rPr>
                <w:rFonts w:cs="Tahoma"/>
                <w:vertAlign w:val="subscript"/>
              </w:rPr>
              <w:t>2</w:t>
            </w:r>
            <w:r w:rsidRPr="00CF1778">
              <w:rPr>
                <w:rFonts w:cs="Tahoma"/>
              </w:rPr>
              <w:t xml:space="preserve"> ± 4% </w:t>
            </w:r>
            <w:proofErr w:type="spellStart"/>
            <w:r w:rsidRPr="00CF1778">
              <w:rPr>
                <w:rFonts w:cs="Tahoma"/>
              </w:rPr>
              <w:t>έως</w:t>
            </w:r>
            <w:proofErr w:type="spellEnd"/>
            <w:r w:rsidRPr="00CF1778">
              <w:rPr>
                <w:rFonts w:cs="Tahoma"/>
              </w:rPr>
              <w:t xml:space="preserve"> 1000 ppm</w:t>
            </w:r>
          </w:p>
          <w:p w14:paraId="2F87C762" w14:textId="38919856" w:rsidR="000326E0" w:rsidRPr="00A34F82" w:rsidRDefault="000326E0" w:rsidP="00CF1778">
            <w:pPr>
              <w:pStyle w:val="BodyText"/>
              <w:numPr>
                <w:ilvl w:val="0"/>
                <w:numId w:val="39"/>
              </w:numPr>
              <w:suppressAutoHyphens w:val="0"/>
              <w:spacing w:after="0"/>
              <w:rPr>
                <w:rFonts w:cs="Tahoma"/>
                <w:lang w:val="el-GR"/>
              </w:rPr>
            </w:pPr>
            <w:r w:rsidRPr="00E33DDE">
              <w:rPr>
                <w:rFonts w:cs="Tahoma"/>
              </w:rPr>
              <w:t>SO</w:t>
            </w:r>
            <w:r w:rsidRPr="00CF1778">
              <w:rPr>
                <w:rFonts w:cs="Tahoma"/>
                <w:vertAlign w:val="subscript"/>
                <w:lang w:val="el-GR"/>
              </w:rPr>
              <w:t>2</w:t>
            </w:r>
            <w:r w:rsidRPr="00A34F82">
              <w:rPr>
                <w:rFonts w:cs="Tahoma"/>
                <w:lang w:val="el-GR"/>
              </w:rPr>
              <w:t xml:space="preserve"> ± 2% της πλήρους κλίμακας (5 </w:t>
            </w:r>
            <w:r w:rsidRPr="00CF1778">
              <w:rPr>
                <w:rFonts w:cs="Tahoma"/>
              </w:rPr>
              <w:t>ppm</w:t>
            </w:r>
            <w:r w:rsidRPr="00A34F82">
              <w:rPr>
                <w:rFonts w:cs="Tahoma"/>
                <w:lang w:val="el-GR"/>
              </w:rPr>
              <w:t>)</w:t>
            </w:r>
          </w:p>
          <w:p w14:paraId="06F8D498" w14:textId="16280AFC" w:rsidR="000326E0" w:rsidRPr="00CF1778" w:rsidRDefault="000326E0" w:rsidP="00CF1778">
            <w:pPr>
              <w:pStyle w:val="BodyText"/>
              <w:numPr>
                <w:ilvl w:val="0"/>
                <w:numId w:val="39"/>
              </w:numPr>
              <w:suppressAutoHyphens w:val="0"/>
              <w:spacing w:after="0"/>
              <w:rPr>
                <w:rFonts w:cs="Tahoma"/>
              </w:rPr>
            </w:pPr>
            <w:r w:rsidRPr="00E33DDE">
              <w:rPr>
                <w:rFonts w:cs="Tahoma"/>
              </w:rPr>
              <w:t>SO</w:t>
            </w:r>
            <w:r w:rsidRPr="00CF1778">
              <w:rPr>
                <w:rFonts w:cs="Tahoma"/>
                <w:vertAlign w:val="subscript"/>
              </w:rPr>
              <w:t>2</w:t>
            </w:r>
            <w:r w:rsidRPr="00CF1778">
              <w:rPr>
                <w:rFonts w:cs="Tahoma"/>
              </w:rPr>
              <w:t xml:space="preserve"> ± 4% </w:t>
            </w:r>
            <w:proofErr w:type="spellStart"/>
            <w:r w:rsidRPr="00CF1778">
              <w:rPr>
                <w:rFonts w:cs="Tahoma"/>
              </w:rPr>
              <w:t>έως</w:t>
            </w:r>
            <w:proofErr w:type="spellEnd"/>
            <w:r w:rsidRPr="00CF1778">
              <w:rPr>
                <w:rFonts w:cs="Tahoma"/>
              </w:rPr>
              <w:t xml:space="preserve"> 5000 ppm</w:t>
            </w:r>
          </w:p>
          <w:p w14:paraId="13008478" w14:textId="193A161A" w:rsidR="000326E0" w:rsidRPr="00A34F82" w:rsidRDefault="000326E0" w:rsidP="00CF1778">
            <w:pPr>
              <w:pStyle w:val="BodyText"/>
              <w:numPr>
                <w:ilvl w:val="0"/>
                <w:numId w:val="39"/>
              </w:numPr>
              <w:suppressAutoHyphens w:val="0"/>
              <w:spacing w:after="0"/>
              <w:rPr>
                <w:rFonts w:cs="Tahoma"/>
                <w:lang w:val="el-GR"/>
              </w:rPr>
            </w:pPr>
            <w:r w:rsidRPr="00CF1778">
              <w:rPr>
                <w:rFonts w:cs="Tahoma"/>
              </w:rPr>
              <w:t>NO</w:t>
            </w:r>
            <w:r w:rsidRPr="00A34F82">
              <w:rPr>
                <w:rFonts w:cs="Tahoma"/>
                <w:lang w:val="el-GR"/>
              </w:rPr>
              <w:t xml:space="preserve"> ± 2% της πλήρους κλίμακας (5 </w:t>
            </w:r>
            <w:r w:rsidRPr="00CF1778">
              <w:rPr>
                <w:rFonts w:cs="Tahoma"/>
              </w:rPr>
              <w:t>ppm</w:t>
            </w:r>
            <w:r w:rsidRPr="00A34F82">
              <w:rPr>
                <w:rFonts w:cs="Tahoma"/>
                <w:lang w:val="el-GR"/>
              </w:rPr>
              <w:t>)</w:t>
            </w:r>
          </w:p>
          <w:p w14:paraId="15E69A61" w14:textId="646EB1E5" w:rsidR="000326E0" w:rsidRPr="00CF1778" w:rsidRDefault="000326E0" w:rsidP="00CF1778">
            <w:pPr>
              <w:pStyle w:val="BodyText"/>
              <w:numPr>
                <w:ilvl w:val="0"/>
                <w:numId w:val="39"/>
              </w:numPr>
              <w:suppressAutoHyphens w:val="0"/>
              <w:spacing w:after="0"/>
              <w:rPr>
                <w:rFonts w:cs="Tahoma"/>
              </w:rPr>
            </w:pPr>
            <w:r w:rsidRPr="00CF1778">
              <w:rPr>
                <w:rFonts w:cs="Tahoma"/>
              </w:rPr>
              <w:t xml:space="preserve">NO ± 4% </w:t>
            </w:r>
            <w:proofErr w:type="spellStart"/>
            <w:r w:rsidRPr="00CF1778">
              <w:rPr>
                <w:rFonts w:cs="Tahoma"/>
              </w:rPr>
              <w:t>έως</w:t>
            </w:r>
            <w:proofErr w:type="spellEnd"/>
            <w:r w:rsidRPr="00CF1778">
              <w:rPr>
                <w:rFonts w:cs="Tahoma"/>
              </w:rPr>
              <w:t xml:space="preserve"> 5000 ppm</w:t>
            </w:r>
          </w:p>
          <w:p w14:paraId="4ABD4A36" w14:textId="05AB7EDA" w:rsidR="000326E0" w:rsidRPr="00CF1778" w:rsidRDefault="000326E0" w:rsidP="00CF1778">
            <w:pPr>
              <w:pStyle w:val="BodyText"/>
              <w:numPr>
                <w:ilvl w:val="0"/>
                <w:numId w:val="39"/>
              </w:numPr>
              <w:suppressAutoHyphens w:val="0"/>
              <w:spacing w:after="0"/>
              <w:rPr>
                <w:rFonts w:cs="Tahoma"/>
              </w:rPr>
            </w:pPr>
            <w:proofErr w:type="spellStart"/>
            <w:r w:rsidRPr="00CF1778">
              <w:rPr>
                <w:rFonts w:cs="Tahoma"/>
              </w:rPr>
              <w:t>CxHy</w:t>
            </w:r>
            <w:proofErr w:type="spellEnd"/>
            <w:r w:rsidRPr="00CF1778">
              <w:rPr>
                <w:rFonts w:cs="Tahoma"/>
              </w:rPr>
              <w:t xml:space="preserve"> ± 3%</w:t>
            </w:r>
          </w:p>
          <w:p w14:paraId="17B912DB" w14:textId="612BF07E" w:rsidR="000326E0" w:rsidRPr="00CF1778" w:rsidRDefault="000326E0" w:rsidP="00CF1778">
            <w:pPr>
              <w:pStyle w:val="BodyText"/>
              <w:numPr>
                <w:ilvl w:val="0"/>
                <w:numId w:val="39"/>
              </w:numPr>
              <w:suppressAutoHyphens w:val="0"/>
              <w:spacing w:after="0"/>
              <w:rPr>
                <w:rFonts w:cs="Tahoma"/>
                <w:lang w:val="en-US"/>
              </w:rPr>
            </w:pPr>
            <w:r w:rsidRPr="00CF1778">
              <w:rPr>
                <w:rFonts w:cs="Tahoma"/>
              </w:rPr>
              <w:t>CO</w:t>
            </w:r>
            <w:r w:rsidRPr="00CF1778">
              <w:rPr>
                <w:rFonts w:cs="Tahoma"/>
                <w:vertAlign w:val="subscript"/>
              </w:rPr>
              <w:t>2</w:t>
            </w:r>
            <w:r w:rsidRPr="00CF1778">
              <w:rPr>
                <w:rFonts w:cs="Tahoma"/>
              </w:rPr>
              <w:t xml:space="preserve"> ± 3% </w:t>
            </w:r>
            <w:proofErr w:type="spellStart"/>
            <w:r w:rsidRPr="00CF1778">
              <w:rPr>
                <w:rFonts w:cs="Tahoma"/>
              </w:rPr>
              <w:t>έως</w:t>
            </w:r>
            <w:proofErr w:type="spellEnd"/>
            <w:r w:rsidRPr="00CF1778">
              <w:rPr>
                <w:rFonts w:cs="Tahoma"/>
              </w:rPr>
              <w:t xml:space="preserve"> 20% vol</w:t>
            </w:r>
          </w:p>
        </w:tc>
        <w:tc>
          <w:tcPr>
            <w:tcW w:w="617" w:type="pct"/>
            <w:vAlign w:val="center"/>
          </w:tcPr>
          <w:p w14:paraId="3215090B" w14:textId="77777777" w:rsidR="000326E0" w:rsidRPr="00C74D9A" w:rsidRDefault="000326E0" w:rsidP="000D5BEF">
            <w:pPr>
              <w:jc w:val="center"/>
            </w:pPr>
            <w:r w:rsidRPr="00C74D9A">
              <w:t>ΝΑΙ</w:t>
            </w:r>
          </w:p>
        </w:tc>
        <w:tc>
          <w:tcPr>
            <w:tcW w:w="720" w:type="pct"/>
            <w:vAlign w:val="center"/>
          </w:tcPr>
          <w:p w14:paraId="6C08A849" w14:textId="77777777" w:rsidR="000326E0" w:rsidRPr="00C74D9A" w:rsidRDefault="000326E0" w:rsidP="000D5BEF">
            <w:pPr>
              <w:rPr>
                <w:lang w:val="el-GR"/>
              </w:rPr>
            </w:pPr>
          </w:p>
        </w:tc>
        <w:tc>
          <w:tcPr>
            <w:tcW w:w="935" w:type="pct"/>
            <w:vAlign w:val="center"/>
          </w:tcPr>
          <w:p w14:paraId="232CE8B0" w14:textId="77777777" w:rsidR="000326E0" w:rsidRPr="00C74D9A" w:rsidRDefault="000326E0" w:rsidP="000D5BEF">
            <w:pPr>
              <w:rPr>
                <w:lang w:val="el-GR"/>
              </w:rPr>
            </w:pPr>
          </w:p>
        </w:tc>
      </w:tr>
      <w:tr w:rsidR="000326E0" w:rsidRPr="00C74D9A" w14:paraId="3CE4D5D8" w14:textId="77777777" w:rsidTr="00930BD3">
        <w:trPr>
          <w:cantSplit/>
          <w:jc w:val="center"/>
        </w:trPr>
        <w:tc>
          <w:tcPr>
            <w:tcW w:w="446" w:type="pct"/>
          </w:tcPr>
          <w:p w14:paraId="46C2518C" w14:textId="7E1BF8E2" w:rsidR="000326E0" w:rsidRPr="007F5DD2" w:rsidRDefault="000326E0" w:rsidP="00930BD3">
            <w:pPr>
              <w:pStyle w:val="BodyText"/>
              <w:spacing w:after="0"/>
              <w:jc w:val="center"/>
              <w:rPr>
                <w:rFonts w:cs="Tahoma"/>
                <w:lang w:val="el-GR"/>
              </w:rPr>
            </w:pPr>
            <w:r>
              <w:rPr>
                <w:rFonts w:cs="Tahoma"/>
                <w:lang w:val="el-GR"/>
              </w:rPr>
              <w:lastRenderedPageBreak/>
              <w:t>9.3</w:t>
            </w:r>
          </w:p>
        </w:tc>
        <w:tc>
          <w:tcPr>
            <w:tcW w:w="2283" w:type="pct"/>
          </w:tcPr>
          <w:p w14:paraId="70D86144" w14:textId="6E79C267" w:rsidR="000326E0" w:rsidRPr="00E33DDE" w:rsidRDefault="000326E0" w:rsidP="00611868">
            <w:pPr>
              <w:pStyle w:val="BodyText"/>
              <w:spacing w:after="0"/>
              <w:rPr>
                <w:rFonts w:cs="Tahoma"/>
                <w:lang w:val="el-GR"/>
              </w:rPr>
            </w:pPr>
            <w:r w:rsidRPr="00E33DDE">
              <w:rPr>
                <w:rFonts w:cs="Tahoma"/>
                <w:lang w:val="el-GR"/>
              </w:rPr>
              <w:t>Να συμπεριλαμβάνει αισθητήρες για τη λήψη τουλάχιστον των παρακάτω περιβαλλοντικών δεδομένων</w:t>
            </w:r>
            <w:r>
              <w:rPr>
                <w:rFonts w:cs="Tahoma"/>
                <w:lang w:val="el-GR"/>
              </w:rPr>
              <w:t>:</w:t>
            </w:r>
          </w:p>
          <w:p w14:paraId="38185F4C" w14:textId="7AEE0BBC" w:rsidR="000326E0" w:rsidRPr="00E33DDE" w:rsidRDefault="000326E0" w:rsidP="00CF1778">
            <w:pPr>
              <w:pStyle w:val="BodyText"/>
              <w:numPr>
                <w:ilvl w:val="0"/>
                <w:numId w:val="39"/>
              </w:numPr>
              <w:suppressAutoHyphens w:val="0"/>
              <w:spacing w:after="0"/>
              <w:rPr>
                <w:rFonts w:cs="Tahoma"/>
                <w:lang w:val="el-GR"/>
              </w:rPr>
            </w:pPr>
            <w:r>
              <w:rPr>
                <w:rFonts w:cs="Tahoma"/>
                <w:lang w:val="el-GR"/>
              </w:rPr>
              <w:t>Θ</w:t>
            </w:r>
            <w:r w:rsidRPr="00E33DDE">
              <w:rPr>
                <w:rFonts w:cs="Tahoma"/>
                <w:lang w:val="el-GR"/>
              </w:rPr>
              <w:t>ερμοκρασίας</w:t>
            </w:r>
          </w:p>
          <w:p w14:paraId="1A0CA82D" w14:textId="1945171F" w:rsidR="000326E0" w:rsidRPr="00E33DDE" w:rsidRDefault="000326E0" w:rsidP="00CF1778">
            <w:pPr>
              <w:pStyle w:val="BodyText"/>
              <w:numPr>
                <w:ilvl w:val="0"/>
                <w:numId w:val="39"/>
              </w:numPr>
              <w:suppressAutoHyphens w:val="0"/>
              <w:spacing w:after="0"/>
              <w:rPr>
                <w:rFonts w:cs="Tahoma"/>
                <w:lang w:val="el-GR"/>
              </w:rPr>
            </w:pPr>
            <w:r w:rsidRPr="00E33DDE">
              <w:rPr>
                <w:rFonts w:cs="Tahoma"/>
                <w:lang w:val="el-GR"/>
              </w:rPr>
              <w:t>Υγρασίας</w:t>
            </w:r>
          </w:p>
          <w:p w14:paraId="729C7759" w14:textId="0A94C26D" w:rsidR="000326E0" w:rsidRPr="00E33DDE" w:rsidRDefault="000326E0" w:rsidP="00CF1778">
            <w:pPr>
              <w:pStyle w:val="BodyText"/>
              <w:numPr>
                <w:ilvl w:val="0"/>
                <w:numId w:val="39"/>
              </w:numPr>
              <w:suppressAutoHyphens w:val="0"/>
              <w:spacing w:after="0"/>
              <w:rPr>
                <w:rFonts w:cs="Tahoma"/>
                <w:lang w:val="el-GR"/>
              </w:rPr>
            </w:pPr>
            <w:r w:rsidRPr="00E33DDE">
              <w:rPr>
                <w:rFonts w:cs="Tahoma"/>
                <w:lang w:val="el-GR"/>
              </w:rPr>
              <w:t>Ταχύτητας / Διεύθυνσης ανέμου</w:t>
            </w:r>
          </w:p>
          <w:p w14:paraId="779B8997" w14:textId="07F391FD" w:rsidR="000326E0" w:rsidRDefault="000326E0" w:rsidP="00CF1778">
            <w:pPr>
              <w:pStyle w:val="BodyText"/>
              <w:numPr>
                <w:ilvl w:val="0"/>
                <w:numId w:val="39"/>
              </w:numPr>
              <w:suppressAutoHyphens w:val="0"/>
              <w:spacing w:after="0"/>
              <w:rPr>
                <w:rFonts w:cs="Tahoma"/>
                <w:lang w:val="el-GR"/>
              </w:rPr>
            </w:pPr>
            <w:r>
              <w:rPr>
                <w:rFonts w:cs="Tahoma"/>
                <w:lang w:val="el-GR"/>
              </w:rPr>
              <w:t>Να διαθέτει μ</w:t>
            </w:r>
            <w:r w:rsidRPr="00E33DDE">
              <w:rPr>
                <w:rFonts w:cs="Tahoma"/>
                <w:lang w:val="el-GR"/>
              </w:rPr>
              <w:t>έτρηση έντασης ήχου</w:t>
            </w:r>
          </w:p>
          <w:p w14:paraId="24FA543A" w14:textId="3EB4CE09" w:rsidR="000326E0" w:rsidRPr="00D92964" w:rsidRDefault="000326E0" w:rsidP="00CF1778">
            <w:pPr>
              <w:pStyle w:val="BodyText"/>
              <w:numPr>
                <w:ilvl w:val="0"/>
                <w:numId w:val="39"/>
              </w:numPr>
              <w:suppressAutoHyphens w:val="0"/>
              <w:spacing w:after="0"/>
              <w:rPr>
                <w:rFonts w:cs="Tahoma"/>
                <w:lang w:val="el-GR"/>
              </w:rPr>
            </w:pPr>
            <w:r>
              <w:rPr>
                <w:rFonts w:cs="Tahoma"/>
                <w:lang w:val="el-GR"/>
              </w:rPr>
              <w:t>Θ</w:t>
            </w:r>
            <w:r w:rsidRPr="00E33DDE">
              <w:rPr>
                <w:rFonts w:cs="Tahoma"/>
                <w:lang w:val="el-GR"/>
              </w:rPr>
              <w:t>ερμοκρασίας</w:t>
            </w:r>
            <w:r w:rsidRPr="00D92964">
              <w:rPr>
                <w:rFonts w:cs="Tahoma"/>
                <w:lang w:val="el-GR"/>
              </w:rPr>
              <w:t xml:space="preserve"> </w:t>
            </w:r>
            <w:r>
              <w:rPr>
                <w:rFonts w:cs="Tahoma"/>
                <w:lang w:val="el-GR"/>
              </w:rPr>
              <w:t>καυσαερίων</w:t>
            </w:r>
          </w:p>
          <w:p w14:paraId="327DFDFA" w14:textId="3950FB53" w:rsidR="000326E0" w:rsidRDefault="000326E0" w:rsidP="00CF1778">
            <w:pPr>
              <w:pStyle w:val="BodyText"/>
              <w:numPr>
                <w:ilvl w:val="0"/>
                <w:numId w:val="39"/>
              </w:numPr>
              <w:suppressAutoHyphens w:val="0"/>
              <w:spacing w:after="0"/>
              <w:rPr>
                <w:rFonts w:cs="Tahoma"/>
                <w:lang w:val="el-GR"/>
              </w:rPr>
            </w:pPr>
            <w:r>
              <w:rPr>
                <w:rFonts w:cs="Tahoma"/>
                <w:lang w:val="el-GR"/>
              </w:rPr>
              <w:t>Ελκυσμός/διαφορική πίεση</w:t>
            </w:r>
          </w:p>
          <w:p w14:paraId="26852F8C" w14:textId="77777777" w:rsidR="000326E0" w:rsidRDefault="000326E0" w:rsidP="00CF1778">
            <w:pPr>
              <w:pStyle w:val="BodyText"/>
              <w:numPr>
                <w:ilvl w:val="0"/>
                <w:numId w:val="39"/>
              </w:numPr>
              <w:suppressAutoHyphens w:val="0"/>
              <w:spacing w:after="0"/>
              <w:rPr>
                <w:rFonts w:cs="Tahoma"/>
                <w:lang w:val="el-GR"/>
              </w:rPr>
            </w:pPr>
            <w:r>
              <w:rPr>
                <w:rFonts w:cs="Tahoma"/>
                <w:lang w:val="el-GR"/>
              </w:rPr>
              <w:t>Και την δυνατότητα υπολογισμού:</w:t>
            </w:r>
          </w:p>
          <w:p w14:paraId="5E7DCB86" w14:textId="72C660A3" w:rsidR="000326E0" w:rsidRDefault="000326E0" w:rsidP="00CF1778">
            <w:pPr>
              <w:pStyle w:val="BodyText"/>
              <w:numPr>
                <w:ilvl w:val="0"/>
                <w:numId w:val="39"/>
              </w:numPr>
              <w:suppressAutoHyphens w:val="0"/>
              <w:spacing w:after="0"/>
              <w:rPr>
                <w:rFonts w:cs="Tahoma"/>
                <w:lang w:val="el-GR"/>
              </w:rPr>
            </w:pPr>
            <w:r>
              <w:rPr>
                <w:rFonts w:cs="Tahoma"/>
                <w:lang w:val="el-GR"/>
              </w:rPr>
              <w:t>Περίσσειας αέρα</w:t>
            </w:r>
          </w:p>
          <w:p w14:paraId="6D404518" w14:textId="196B744C" w:rsidR="000326E0" w:rsidRDefault="000326E0" w:rsidP="00CF1778">
            <w:pPr>
              <w:pStyle w:val="BodyText"/>
              <w:numPr>
                <w:ilvl w:val="0"/>
                <w:numId w:val="39"/>
              </w:numPr>
              <w:suppressAutoHyphens w:val="0"/>
              <w:spacing w:after="0"/>
              <w:rPr>
                <w:rFonts w:cs="Tahoma"/>
                <w:lang w:val="el-GR"/>
              </w:rPr>
            </w:pPr>
            <w:r>
              <w:rPr>
                <w:rFonts w:cs="Tahoma"/>
                <w:lang w:val="el-GR"/>
              </w:rPr>
              <w:t>Απόδοσης</w:t>
            </w:r>
          </w:p>
          <w:p w14:paraId="6B21CB1C" w14:textId="77777777" w:rsidR="000326E0" w:rsidRPr="00E96432" w:rsidRDefault="000326E0" w:rsidP="000D5BEF">
            <w:pPr>
              <w:pStyle w:val="BodyText"/>
              <w:spacing w:after="0"/>
              <w:rPr>
                <w:rFonts w:cs="Tahoma"/>
                <w:lang w:val="el-GR"/>
              </w:rPr>
            </w:pPr>
          </w:p>
        </w:tc>
        <w:tc>
          <w:tcPr>
            <w:tcW w:w="617" w:type="pct"/>
            <w:vAlign w:val="center"/>
          </w:tcPr>
          <w:p w14:paraId="0A79E324" w14:textId="77777777" w:rsidR="000326E0" w:rsidRPr="00C74D9A" w:rsidRDefault="000326E0" w:rsidP="000D5BEF">
            <w:pPr>
              <w:jc w:val="center"/>
            </w:pPr>
            <w:r w:rsidRPr="00C74D9A">
              <w:t>ΝΑΙ</w:t>
            </w:r>
          </w:p>
        </w:tc>
        <w:tc>
          <w:tcPr>
            <w:tcW w:w="720" w:type="pct"/>
            <w:vAlign w:val="center"/>
          </w:tcPr>
          <w:p w14:paraId="010B9A33" w14:textId="77777777" w:rsidR="000326E0" w:rsidRPr="00C74D9A" w:rsidRDefault="000326E0" w:rsidP="000D5BEF"/>
        </w:tc>
        <w:tc>
          <w:tcPr>
            <w:tcW w:w="935" w:type="pct"/>
            <w:vAlign w:val="center"/>
          </w:tcPr>
          <w:p w14:paraId="352739E5" w14:textId="77777777" w:rsidR="000326E0" w:rsidRPr="00C74D9A" w:rsidRDefault="000326E0" w:rsidP="000D5BEF"/>
        </w:tc>
      </w:tr>
      <w:tr w:rsidR="000326E0" w:rsidRPr="00C74D9A" w14:paraId="60ACAC2C" w14:textId="77777777" w:rsidTr="00930BD3">
        <w:trPr>
          <w:cantSplit/>
          <w:jc w:val="center"/>
        </w:trPr>
        <w:tc>
          <w:tcPr>
            <w:tcW w:w="446" w:type="pct"/>
          </w:tcPr>
          <w:p w14:paraId="721121A0" w14:textId="37640AC8" w:rsidR="000326E0" w:rsidRPr="007F5DD2" w:rsidRDefault="000326E0" w:rsidP="00930BD3">
            <w:pPr>
              <w:pStyle w:val="BodyText"/>
              <w:spacing w:after="0"/>
              <w:jc w:val="center"/>
              <w:rPr>
                <w:rFonts w:cs="Tahoma"/>
                <w:lang w:val="el-GR"/>
              </w:rPr>
            </w:pPr>
            <w:r>
              <w:rPr>
                <w:rFonts w:cs="Tahoma"/>
                <w:lang w:val="el-GR"/>
              </w:rPr>
              <w:t>9.4</w:t>
            </w:r>
          </w:p>
        </w:tc>
        <w:tc>
          <w:tcPr>
            <w:tcW w:w="2283" w:type="pct"/>
          </w:tcPr>
          <w:p w14:paraId="31EC81AB" w14:textId="5023E63F" w:rsidR="000326E0" w:rsidRPr="00E96432" w:rsidRDefault="000326E0">
            <w:pPr>
              <w:pStyle w:val="BodyText"/>
              <w:spacing w:after="0"/>
              <w:rPr>
                <w:rFonts w:cs="Tahoma"/>
                <w:lang w:val="el-GR"/>
              </w:rPr>
            </w:pPr>
            <w:r>
              <w:rPr>
                <w:rFonts w:cs="Tahoma"/>
                <w:lang w:val="el-GR"/>
              </w:rPr>
              <w:t xml:space="preserve">Για την μέτρηση </w:t>
            </w:r>
            <w:r>
              <w:rPr>
                <w:rFonts w:cs="Tahoma"/>
                <w:lang w:val="en-US"/>
              </w:rPr>
              <w:t>PM</w:t>
            </w:r>
            <w:r w:rsidRPr="004F75D1">
              <w:rPr>
                <w:rFonts w:cs="Tahoma"/>
                <w:lang w:val="el-GR"/>
              </w:rPr>
              <w:t>2</w:t>
            </w:r>
            <w:r>
              <w:rPr>
                <w:rFonts w:cs="Tahoma"/>
                <w:lang w:val="el-GR"/>
              </w:rPr>
              <w:t>,</w:t>
            </w:r>
            <w:r w:rsidRPr="004F75D1">
              <w:rPr>
                <w:rFonts w:cs="Tahoma"/>
                <w:lang w:val="el-GR"/>
              </w:rPr>
              <w:t xml:space="preserve">5, </w:t>
            </w:r>
            <w:r>
              <w:rPr>
                <w:rFonts w:cs="Tahoma"/>
                <w:lang w:val="en-US"/>
              </w:rPr>
              <w:t>PM</w:t>
            </w:r>
            <w:r>
              <w:rPr>
                <w:rFonts w:cs="Tahoma"/>
                <w:lang w:val="el-GR"/>
              </w:rPr>
              <w:t>1</w:t>
            </w:r>
            <w:r w:rsidRPr="004F75D1">
              <w:rPr>
                <w:rFonts w:cs="Tahoma"/>
                <w:lang w:val="el-GR"/>
              </w:rPr>
              <w:t>0</w:t>
            </w:r>
            <w:r>
              <w:rPr>
                <w:rFonts w:cs="Tahoma"/>
                <w:lang w:val="el-GR"/>
              </w:rPr>
              <w:t>,</w:t>
            </w:r>
            <w:r w:rsidRPr="002914FC">
              <w:rPr>
                <w:rFonts w:cs="Tahoma"/>
                <w:lang w:val="el-GR"/>
              </w:rPr>
              <w:t xml:space="preserve"> </w:t>
            </w:r>
            <w:r w:rsidRPr="00847A17">
              <w:rPr>
                <w:rFonts w:cs="Tahoma"/>
                <w:lang w:val="en-US"/>
              </w:rPr>
              <w:t>NO</w:t>
            </w:r>
            <w:r w:rsidRPr="00847A17">
              <w:rPr>
                <w:rFonts w:cs="Tahoma"/>
                <w:lang w:val="el-GR"/>
              </w:rPr>
              <w:t xml:space="preserve"> (0-5 </w:t>
            </w:r>
            <w:r w:rsidRPr="00847A17">
              <w:rPr>
                <w:rFonts w:cs="Tahoma"/>
                <w:lang w:val="en-US"/>
              </w:rPr>
              <w:t>ppm</w:t>
            </w:r>
            <w:r w:rsidRPr="00847A17">
              <w:rPr>
                <w:rFonts w:cs="Tahoma"/>
                <w:lang w:val="el-GR"/>
              </w:rPr>
              <w:t>)</w:t>
            </w:r>
            <w:r>
              <w:rPr>
                <w:rFonts w:cs="Tahoma"/>
                <w:lang w:val="el-GR"/>
              </w:rPr>
              <w:t>,</w:t>
            </w:r>
            <w:r w:rsidRPr="00847A17">
              <w:rPr>
                <w:rFonts w:cs="Tahoma"/>
                <w:lang w:val="el-GR"/>
              </w:rPr>
              <w:t xml:space="preserve"> </w:t>
            </w:r>
            <w:r w:rsidRPr="00847A17">
              <w:rPr>
                <w:rFonts w:cs="Tahoma"/>
                <w:lang w:val="en-US"/>
              </w:rPr>
              <w:t>NO</w:t>
            </w:r>
            <w:r w:rsidRPr="00CF1778">
              <w:rPr>
                <w:rFonts w:cs="Tahoma"/>
                <w:vertAlign w:val="subscript"/>
                <w:lang w:val="el-GR"/>
              </w:rPr>
              <w:t>2</w:t>
            </w:r>
            <w:r w:rsidRPr="00847A17">
              <w:rPr>
                <w:rFonts w:cs="Tahoma"/>
                <w:lang w:val="el-GR"/>
              </w:rPr>
              <w:t xml:space="preserve"> (0-5 </w:t>
            </w:r>
            <w:r w:rsidRPr="00847A17">
              <w:rPr>
                <w:rFonts w:cs="Tahoma"/>
                <w:lang w:val="en-US"/>
              </w:rPr>
              <w:t>ppm</w:t>
            </w:r>
            <w:r w:rsidRPr="00847A17">
              <w:rPr>
                <w:rFonts w:cs="Tahoma"/>
                <w:lang w:val="el-GR"/>
              </w:rPr>
              <w:t>)</w:t>
            </w:r>
            <w:r w:rsidRPr="004F75D1">
              <w:rPr>
                <w:rFonts w:cs="Tahoma"/>
                <w:lang w:val="el-GR"/>
              </w:rPr>
              <w:t xml:space="preserve">  </w:t>
            </w:r>
            <w:r>
              <w:rPr>
                <w:rFonts w:cs="Tahoma"/>
                <w:lang w:val="el-GR"/>
              </w:rPr>
              <w:t xml:space="preserve">και </w:t>
            </w:r>
            <w:r>
              <w:rPr>
                <w:rFonts w:cs="Tahoma"/>
                <w:lang w:val="en-US"/>
              </w:rPr>
              <w:t>SO</w:t>
            </w:r>
            <w:r w:rsidRPr="00CF1778">
              <w:rPr>
                <w:rFonts w:cs="Tahoma"/>
                <w:vertAlign w:val="subscript"/>
                <w:lang w:val="el-GR"/>
              </w:rPr>
              <w:t>2</w:t>
            </w:r>
            <w:r w:rsidRPr="004F75D1">
              <w:rPr>
                <w:rFonts w:cs="Tahoma"/>
                <w:lang w:val="el-GR"/>
              </w:rPr>
              <w:t xml:space="preserve"> (0-5 </w:t>
            </w:r>
            <w:r>
              <w:rPr>
                <w:rFonts w:cs="Tahoma"/>
                <w:lang w:val="en-US"/>
              </w:rPr>
              <w:t>ppm</w:t>
            </w:r>
            <w:r w:rsidRPr="004F75D1">
              <w:rPr>
                <w:rFonts w:cs="Tahoma"/>
                <w:lang w:val="el-GR"/>
              </w:rPr>
              <w:t xml:space="preserve">) </w:t>
            </w:r>
            <w:r>
              <w:rPr>
                <w:rFonts w:cs="Tahoma"/>
                <w:lang w:val="el-GR"/>
              </w:rPr>
              <w:t>ν</w:t>
            </w:r>
            <w:r w:rsidRPr="00E33DDE">
              <w:rPr>
                <w:rFonts w:cs="Tahoma"/>
                <w:lang w:val="el-GR"/>
              </w:rPr>
              <w:t xml:space="preserve">α έχει υψηλό ρυθμό δειγματοληψίας τουλάχιστον </w:t>
            </w:r>
            <w:r w:rsidRPr="00FD7D53">
              <w:rPr>
                <w:rFonts w:cs="Tahoma"/>
                <w:lang w:val="el-GR"/>
              </w:rPr>
              <w:t>εξήντα (60) δευτερολέπτων</w:t>
            </w:r>
          </w:p>
        </w:tc>
        <w:tc>
          <w:tcPr>
            <w:tcW w:w="617" w:type="pct"/>
            <w:vAlign w:val="center"/>
          </w:tcPr>
          <w:p w14:paraId="59375622" w14:textId="77777777" w:rsidR="000326E0" w:rsidRPr="00C74D9A" w:rsidRDefault="000326E0" w:rsidP="000D5BEF">
            <w:pPr>
              <w:jc w:val="center"/>
            </w:pPr>
            <w:r w:rsidRPr="00C74D9A">
              <w:t>ΝΑΙ</w:t>
            </w:r>
          </w:p>
        </w:tc>
        <w:tc>
          <w:tcPr>
            <w:tcW w:w="720" w:type="pct"/>
            <w:vAlign w:val="center"/>
          </w:tcPr>
          <w:p w14:paraId="3AF04E76" w14:textId="77777777" w:rsidR="000326E0" w:rsidRPr="00C74D9A" w:rsidRDefault="000326E0" w:rsidP="000D5BEF"/>
        </w:tc>
        <w:tc>
          <w:tcPr>
            <w:tcW w:w="935" w:type="pct"/>
            <w:vAlign w:val="center"/>
          </w:tcPr>
          <w:p w14:paraId="2FFEE53A" w14:textId="77777777" w:rsidR="000326E0" w:rsidRPr="00C74D9A" w:rsidRDefault="000326E0" w:rsidP="000D5BEF"/>
        </w:tc>
      </w:tr>
      <w:tr w:rsidR="000326E0" w:rsidRPr="00C74D9A" w14:paraId="34C0255C" w14:textId="77777777" w:rsidTr="00930BD3">
        <w:trPr>
          <w:cantSplit/>
          <w:jc w:val="center"/>
        </w:trPr>
        <w:tc>
          <w:tcPr>
            <w:tcW w:w="446" w:type="pct"/>
          </w:tcPr>
          <w:p w14:paraId="44B40E75" w14:textId="1C4B1D18" w:rsidR="000326E0" w:rsidRPr="007F5DD2" w:rsidRDefault="000326E0" w:rsidP="00930BD3">
            <w:pPr>
              <w:pStyle w:val="BodyText"/>
              <w:spacing w:after="0"/>
              <w:jc w:val="center"/>
              <w:rPr>
                <w:rFonts w:cs="Tahoma"/>
                <w:lang w:val="el-GR"/>
              </w:rPr>
            </w:pPr>
            <w:r>
              <w:rPr>
                <w:rFonts w:cs="Tahoma"/>
                <w:lang w:val="el-GR"/>
              </w:rPr>
              <w:t>9.5</w:t>
            </w:r>
          </w:p>
        </w:tc>
        <w:tc>
          <w:tcPr>
            <w:tcW w:w="2283" w:type="pct"/>
          </w:tcPr>
          <w:p w14:paraId="5B560679" w14:textId="0C44F068" w:rsidR="000326E0" w:rsidRPr="00E96432" w:rsidRDefault="000326E0">
            <w:pPr>
              <w:pStyle w:val="BodyText"/>
              <w:spacing w:after="0"/>
              <w:rPr>
                <w:rFonts w:cs="Tahoma"/>
                <w:lang w:val="el-GR"/>
              </w:rPr>
            </w:pPr>
            <w:r>
              <w:rPr>
                <w:rFonts w:cs="Tahoma"/>
                <w:lang w:val="el-GR"/>
              </w:rPr>
              <w:t xml:space="preserve">Για την μέτρηση Ο2, </w:t>
            </w:r>
            <w:r>
              <w:rPr>
                <w:rFonts w:cs="Tahoma"/>
                <w:lang w:val="en-US"/>
              </w:rPr>
              <w:t>CO</w:t>
            </w:r>
            <w:r w:rsidRPr="009031F7">
              <w:rPr>
                <w:rFonts w:cs="Tahoma"/>
                <w:lang w:val="el-GR"/>
              </w:rPr>
              <w:t xml:space="preserve">, </w:t>
            </w:r>
            <w:r>
              <w:rPr>
                <w:rFonts w:cs="Tahoma"/>
                <w:lang w:val="en-US"/>
              </w:rPr>
              <w:t>NO</w:t>
            </w:r>
            <w:r w:rsidRPr="009031F7">
              <w:rPr>
                <w:rFonts w:cs="Tahoma"/>
                <w:lang w:val="el-GR"/>
              </w:rPr>
              <w:t xml:space="preserve"> (0-5000</w:t>
            </w:r>
            <w:r>
              <w:rPr>
                <w:rFonts w:cs="Tahoma"/>
                <w:lang w:val="en-US"/>
              </w:rPr>
              <w:t>ppm</w:t>
            </w:r>
            <w:r w:rsidRPr="009031F7">
              <w:rPr>
                <w:rFonts w:cs="Tahoma"/>
                <w:lang w:val="el-GR"/>
              </w:rPr>
              <w:t xml:space="preserve">), </w:t>
            </w:r>
            <w:r>
              <w:rPr>
                <w:rFonts w:cs="Tahoma"/>
                <w:lang w:val="en-US"/>
              </w:rPr>
              <w:t>NO</w:t>
            </w:r>
            <w:r w:rsidRPr="009031F7">
              <w:rPr>
                <w:rFonts w:cs="Tahoma"/>
                <w:lang w:val="el-GR"/>
              </w:rPr>
              <w:t xml:space="preserve">2 (0-1000 </w:t>
            </w:r>
            <w:r>
              <w:rPr>
                <w:rFonts w:cs="Tahoma"/>
                <w:lang w:val="en-US"/>
              </w:rPr>
              <w:t>ppm</w:t>
            </w:r>
            <w:r w:rsidRPr="009031F7">
              <w:rPr>
                <w:rFonts w:cs="Tahoma"/>
                <w:lang w:val="el-GR"/>
              </w:rPr>
              <w:t xml:space="preserve">), </w:t>
            </w:r>
            <w:r>
              <w:rPr>
                <w:rFonts w:cs="Tahoma"/>
                <w:lang w:val="en-US"/>
              </w:rPr>
              <w:t>SO</w:t>
            </w:r>
            <w:r w:rsidRPr="009031F7">
              <w:rPr>
                <w:rFonts w:cs="Tahoma"/>
                <w:lang w:val="el-GR"/>
              </w:rPr>
              <w:t xml:space="preserve">2 (0-5000 </w:t>
            </w:r>
            <w:r>
              <w:rPr>
                <w:rFonts w:cs="Tahoma"/>
                <w:lang w:val="en-US"/>
              </w:rPr>
              <w:t>ppm</w:t>
            </w:r>
            <w:r w:rsidRPr="009031F7">
              <w:rPr>
                <w:rFonts w:cs="Tahoma"/>
                <w:lang w:val="el-GR"/>
              </w:rPr>
              <w:t xml:space="preserve">), </w:t>
            </w:r>
            <w:proofErr w:type="spellStart"/>
            <w:r>
              <w:rPr>
                <w:rFonts w:cs="Tahoma"/>
                <w:lang w:val="en-US"/>
              </w:rPr>
              <w:t>CxHy</w:t>
            </w:r>
            <w:proofErr w:type="spellEnd"/>
            <w:r w:rsidRPr="009031F7">
              <w:rPr>
                <w:rFonts w:cs="Tahoma"/>
                <w:lang w:val="el-GR"/>
              </w:rPr>
              <w:t xml:space="preserve"> </w:t>
            </w:r>
            <w:r>
              <w:rPr>
                <w:rFonts w:cs="Tahoma"/>
                <w:lang w:val="el-GR"/>
              </w:rPr>
              <w:t xml:space="preserve">και </w:t>
            </w:r>
            <w:r>
              <w:rPr>
                <w:rFonts w:cs="Tahoma"/>
                <w:lang w:val="en-US"/>
              </w:rPr>
              <w:t>CO</w:t>
            </w:r>
            <w:r w:rsidRPr="009031F7">
              <w:rPr>
                <w:rFonts w:cs="Tahoma"/>
                <w:lang w:val="el-GR"/>
              </w:rPr>
              <w:t>2</w:t>
            </w:r>
            <w:r>
              <w:rPr>
                <w:rFonts w:cs="Tahoma"/>
                <w:lang w:val="el-GR"/>
              </w:rPr>
              <w:t xml:space="preserve"> να έχει σ</w:t>
            </w:r>
            <w:r w:rsidRPr="00DB7DB5">
              <w:rPr>
                <w:rFonts w:cs="Tahoma"/>
                <w:lang w:val="el-GR"/>
              </w:rPr>
              <w:t xml:space="preserve">τέλεχος δειγματοληψίας αερίων 300 </w:t>
            </w:r>
            <w:proofErr w:type="spellStart"/>
            <w:r w:rsidRPr="00DB7DB5">
              <w:rPr>
                <w:rFonts w:cs="Tahoma"/>
                <w:lang w:val="el-GR"/>
              </w:rPr>
              <w:t>mm</w:t>
            </w:r>
            <w:proofErr w:type="spellEnd"/>
            <w:r w:rsidRPr="00DB7DB5">
              <w:rPr>
                <w:rFonts w:cs="Tahoma"/>
                <w:lang w:val="el-GR"/>
              </w:rPr>
              <w:t>, 800</w:t>
            </w:r>
            <w:r w:rsidRPr="00CA5935">
              <w:rPr>
                <w:rFonts w:cs="Tahoma"/>
                <w:lang w:val="el-GR"/>
              </w:rPr>
              <w:t>°</w:t>
            </w:r>
            <w:r>
              <w:rPr>
                <w:rFonts w:cs="Tahoma"/>
                <w:lang w:val="en-US"/>
              </w:rPr>
              <w:t>C</w:t>
            </w:r>
            <w:r w:rsidRPr="00DB7DB5">
              <w:rPr>
                <w:rFonts w:cs="Tahoma"/>
                <w:lang w:val="el-GR"/>
              </w:rPr>
              <w:t xml:space="preserve"> </w:t>
            </w:r>
            <w:proofErr w:type="spellStart"/>
            <w:r w:rsidRPr="00DB7DB5">
              <w:rPr>
                <w:rFonts w:cs="Tahoma"/>
                <w:lang w:val="el-GR"/>
              </w:rPr>
              <w:t>max</w:t>
            </w:r>
            <w:proofErr w:type="spellEnd"/>
            <w:r w:rsidRPr="00DB7DB5">
              <w:rPr>
                <w:rFonts w:cs="Tahoma"/>
                <w:lang w:val="el-GR"/>
              </w:rPr>
              <w:t xml:space="preserve">, </w:t>
            </w:r>
            <w:r w:rsidRPr="00541485">
              <w:rPr>
                <w:rFonts w:cs="Tahoma"/>
                <w:lang w:val="el-GR"/>
              </w:rPr>
              <w:t>με 3m διπλό σωλήνα</w:t>
            </w:r>
            <w:r>
              <w:rPr>
                <w:rFonts w:cs="Tahoma"/>
                <w:lang w:val="el-GR"/>
              </w:rPr>
              <w:t>,</w:t>
            </w:r>
            <w:r w:rsidRPr="00E33DDE">
              <w:rPr>
                <w:rFonts w:cs="Tahoma"/>
                <w:lang w:val="el-GR"/>
              </w:rPr>
              <w:t xml:space="preserve"> </w:t>
            </w:r>
            <w:r>
              <w:rPr>
                <w:rFonts w:cs="Tahoma"/>
                <w:lang w:val="el-GR"/>
              </w:rPr>
              <w:t xml:space="preserve">θερμοηλεκτρικό </w:t>
            </w:r>
            <w:proofErr w:type="spellStart"/>
            <w:r>
              <w:rPr>
                <w:rFonts w:cs="Tahoma"/>
                <w:lang w:val="el-GR"/>
              </w:rPr>
              <w:t>ψύκτη</w:t>
            </w:r>
            <w:proofErr w:type="spellEnd"/>
            <w:r>
              <w:rPr>
                <w:rFonts w:cs="Tahoma"/>
                <w:lang w:val="el-GR"/>
              </w:rPr>
              <w:t xml:space="preserve"> με αυτόματη αντλία για αφαίρεση συμπυκνωμάτων </w:t>
            </w:r>
            <w:r w:rsidRPr="00A97D04">
              <w:rPr>
                <w:rFonts w:cs="Tahoma"/>
                <w:lang w:val="el-GR"/>
              </w:rPr>
              <w:t xml:space="preserve">και μονάδα απομάκρυνσης υγρασίας </w:t>
            </w:r>
            <w:proofErr w:type="spellStart"/>
            <w:r w:rsidRPr="00A97D04">
              <w:rPr>
                <w:rFonts w:cs="Tahoma"/>
                <w:lang w:val="el-GR"/>
              </w:rPr>
              <w:t>απαερίων</w:t>
            </w:r>
            <w:proofErr w:type="spellEnd"/>
            <w:r w:rsidRPr="00A97D04">
              <w:rPr>
                <w:rFonts w:cs="Tahoma"/>
                <w:lang w:val="el-GR"/>
              </w:rPr>
              <w:t xml:space="preserve"> για μέτρηση </w:t>
            </w:r>
            <w:proofErr w:type="spellStart"/>
            <w:r w:rsidRPr="00A97D04">
              <w:rPr>
                <w:rFonts w:cs="Tahoma"/>
                <w:lang w:val="el-GR"/>
              </w:rPr>
              <w:t>NOx</w:t>
            </w:r>
            <w:proofErr w:type="spellEnd"/>
            <w:r w:rsidRPr="00A97D04">
              <w:rPr>
                <w:rFonts w:cs="Tahoma"/>
                <w:lang w:val="el-GR"/>
              </w:rPr>
              <w:t>, SO</w:t>
            </w:r>
            <w:r w:rsidRPr="00CF1778">
              <w:rPr>
                <w:rFonts w:cs="Tahoma"/>
                <w:vertAlign w:val="subscript"/>
                <w:lang w:val="el-GR"/>
              </w:rPr>
              <w:t>2</w:t>
            </w:r>
          </w:p>
        </w:tc>
        <w:tc>
          <w:tcPr>
            <w:tcW w:w="617" w:type="pct"/>
            <w:vAlign w:val="center"/>
          </w:tcPr>
          <w:p w14:paraId="0E433EC8" w14:textId="77777777" w:rsidR="000326E0" w:rsidRPr="00C74D9A" w:rsidRDefault="000326E0" w:rsidP="000D5BEF">
            <w:pPr>
              <w:jc w:val="center"/>
            </w:pPr>
            <w:r w:rsidRPr="00C74D9A">
              <w:t>ΝΑΙ</w:t>
            </w:r>
          </w:p>
        </w:tc>
        <w:tc>
          <w:tcPr>
            <w:tcW w:w="720" w:type="pct"/>
            <w:vAlign w:val="center"/>
          </w:tcPr>
          <w:p w14:paraId="44CC2492" w14:textId="77777777" w:rsidR="000326E0" w:rsidRPr="00C74D9A" w:rsidRDefault="000326E0" w:rsidP="000D5BEF"/>
        </w:tc>
        <w:tc>
          <w:tcPr>
            <w:tcW w:w="935" w:type="pct"/>
            <w:vAlign w:val="center"/>
          </w:tcPr>
          <w:p w14:paraId="66A3CB6E" w14:textId="77777777" w:rsidR="000326E0" w:rsidRPr="00C74D9A" w:rsidRDefault="000326E0" w:rsidP="000D5BEF"/>
        </w:tc>
      </w:tr>
      <w:tr w:rsidR="000326E0" w:rsidRPr="00C36CAB" w14:paraId="04C40030" w14:textId="77777777" w:rsidTr="00930BD3">
        <w:trPr>
          <w:cantSplit/>
          <w:jc w:val="center"/>
        </w:trPr>
        <w:tc>
          <w:tcPr>
            <w:tcW w:w="446" w:type="pct"/>
          </w:tcPr>
          <w:p w14:paraId="49AC7668" w14:textId="605E7971" w:rsidR="000326E0" w:rsidRDefault="000326E0" w:rsidP="00930BD3">
            <w:pPr>
              <w:pStyle w:val="BodyText"/>
              <w:spacing w:after="0"/>
              <w:jc w:val="center"/>
              <w:rPr>
                <w:rFonts w:cs="Tahoma"/>
                <w:lang w:val="el-GR"/>
              </w:rPr>
            </w:pPr>
            <w:r>
              <w:rPr>
                <w:rFonts w:cs="Tahoma"/>
                <w:lang w:val="el-GR"/>
              </w:rPr>
              <w:t>9.6</w:t>
            </w:r>
          </w:p>
        </w:tc>
        <w:tc>
          <w:tcPr>
            <w:tcW w:w="2283" w:type="pct"/>
          </w:tcPr>
          <w:p w14:paraId="5CDBA281" w14:textId="3F94BE5D" w:rsidR="000326E0" w:rsidRPr="007F5DD2" w:rsidRDefault="000326E0">
            <w:pPr>
              <w:pStyle w:val="BodyText"/>
              <w:spacing w:after="0"/>
              <w:rPr>
                <w:rFonts w:cs="Tahoma"/>
                <w:lang w:val="el-GR"/>
              </w:rPr>
            </w:pPr>
            <w:r w:rsidRPr="00E33DDE">
              <w:rPr>
                <w:rFonts w:cs="Tahoma"/>
                <w:lang w:val="el-GR"/>
              </w:rPr>
              <w:t xml:space="preserve">Να έχει βάρος μέχρι </w:t>
            </w:r>
            <w:r>
              <w:rPr>
                <w:rFonts w:cs="Tahoma"/>
                <w:lang w:val="el-GR"/>
              </w:rPr>
              <w:t>είκοσι</w:t>
            </w:r>
            <w:r w:rsidRPr="00E33DDE">
              <w:rPr>
                <w:rFonts w:cs="Tahoma"/>
                <w:lang w:val="el-GR"/>
              </w:rPr>
              <w:t xml:space="preserve"> (</w:t>
            </w:r>
            <w:r>
              <w:rPr>
                <w:rFonts w:cs="Tahoma"/>
                <w:lang w:val="el-GR"/>
              </w:rPr>
              <w:t>20</w:t>
            </w:r>
            <w:r w:rsidRPr="00E33DDE">
              <w:rPr>
                <w:rFonts w:cs="Tahoma"/>
                <w:lang w:val="el-GR"/>
              </w:rPr>
              <w:t>) κιλά</w:t>
            </w:r>
          </w:p>
        </w:tc>
        <w:tc>
          <w:tcPr>
            <w:tcW w:w="617" w:type="pct"/>
            <w:vAlign w:val="center"/>
          </w:tcPr>
          <w:p w14:paraId="70F623C0" w14:textId="77777777" w:rsidR="000326E0" w:rsidRPr="00CF1778" w:rsidRDefault="000326E0" w:rsidP="000D5BEF">
            <w:pPr>
              <w:jc w:val="center"/>
              <w:rPr>
                <w:lang w:val="el-GR"/>
              </w:rPr>
            </w:pPr>
          </w:p>
        </w:tc>
        <w:tc>
          <w:tcPr>
            <w:tcW w:w="720" w:type="pct"/>
            <w:vAlign w:val="center"/>
          </w:tcPr>
          <w:p w14:paraId="2DC66461" w14:textId="77777777" w:rsidR="000326E0" w:rsidRPr="00CF1778" w:rsidRDefault="000326E0" w:rsidP="000D5BEF">
            <w:pPr>
              <w:rPr>
                <w:lang w:val="el-GR"/>
              </w:rPr>
            </w:pPr>
          </w:p>
        </w:tc>
        <w:tc>
          <w:tcPr>
            <w:tcW w:w="935" w:type="pct"/>
            <w:vAlign w:val="center"/>
          </w:tcPr>
          <w:p w14:paraId="2F0598CF" w14:textId="77777777" w:rsidR="000326E0" w:rsidRPr="00CF1778" w:rsidRDefault="000326E0" w:rsidP="000D5BEF">
            <w:pPr>
              <w:rPr>
                <w:lang w:val="el-GR"/>
              </w:rPr>
            </w:pPr>
          </w:p>
        </w:tc>
      </w:tr>
      <w:tr w:rsidR="000326E0" w:rsidRPr="00E76F2D" w14:paraId="7313851C" w14:textId="77777777" w:rsidTr="00930BD3">
        <w:trPr>
          <w:cantSplit/>
          <w:jc w:val="center"/>
        </w:trPr>
        <w:tc>
          <w:tcPr>
            <w:tcW w:w="446" w:type="pct"/>
          </w:tcPr>
          <w:p w14:paraId="64372A63" w14:textId="541E2C9C" w:rsidR="000326E0" w:rsidRDefault="000326E0" w:rsidP="00930BD3">
            <w:pPr>
              <w:pStyle w:val="BodyText"/>
              <w:spacing w:after="0"/>
              <w:jc w:val="center"/>
              <w:rPr>
                <w:rFonts w:cs="Tahoma"/>
                <w:lang w:val="el-GR"/>
              </w:rPr>
            </w:pPr>
            <w:r>
              <w:rPr>
                <w:rFonts w:cs="Tahoma"/>
                <w:lang w:val="el-GR"/>
              </w:rPr>
              <w:t>9.7</w:t>
            </w:r>
          </w:p>
        </w:tc>
        <w:tc>
          <w:tcPr>
            <w:tcW w:w="2283" w:type="pct"/>
          </w:tcPr>
          <w:p w14:paraId="0838AC66" w14:textId="6A85ED26" w:rsidR="000326E0" w:rsidRDefault="000326E0" w:rsidP="00611868">
            <w:pPr>
              <w:pStyle w:val="BodyText"/>
              <w:spacing w:after="0"/>
              <w:rPr>
                <w:rFonts w:cs="Tahoma"/>
                <w:lang w:val="el-GR"/>
              </w:rPr>
            </w:pPr>
            <w:r>
              <w:rPr>
                <w:rFonts w:cs="Tahoma"/>
                <w:lang w:val="el-GR"/>
              </w:rPr>
              <w:t>Για την μέτρηση Ο</w:t>
            </w:r>
            <w:r w:rsidRPr="00CF1778">
              <w:rPr>
                <w:rFonts w:cs="Tahoma"/>
                <w:vertAlign w:val="subscript"/>
                <w:lang w:val="el-GR"/>
              </w:rPr>
              <w:t>2</w:t>
            </w:r>
            <w:r>
              <w:rPr>
                <w:rFonts w:cs="Tahoma"/>
                <w:lang w:val="el-GR"/>
              </w:rPr>
              <w:t xml:space="preserve">, </w:t>
            </w:r>
            <w:r>
              <w:rPr>
                <w:rFonts w:cs="Tahoma"/>
                <w:lang w:val="en-US"/>
              </w:rPr>
              <w:t>CO</w:t>
            </w:r>
            <w:r w:rsidRPr="009031F7">
              <w:rPr>
                <w:rFonts w:cs="Tahoma"/>
                <w:lang w:val="el-GR"/>
              </w:rPr>
              <w:t xml:space="preserve">, </w:t>
            </w:r>
            <w:r>
              <w:rPr>
                <w:rFonts w:cs="Tahoma"/>
                <w:lang w:val="en-US"/>
              </w:rPr>
              <w:t>NO</w:t>
            </w:r>
            <w:r w:rsidRPr="009031F7">
              <w:rPr>
                <w:rFonts w:cs="Tahoma"/>
                <w:lang w:val="el-GR"/>
              </w:rPr>
              <w:t xml:space="preserve"> (0-5000</w:t>
            </w:r>
            <w:r>
              <w:rPr>
                <w:rFonts w:cs="Tahoma"/>
                <w:lang w:val="en-US"/>
              </w:rPr>
              <w:t>ppm</w:t>
            </w:r>
            <w:r w:rsidRPr="009031F7">
              <w:rPr>
                <w:rFonts w:cs="Tahoma"/>
                <w:lang w:val="el-GR"/>
              </w:rPr>
              <w:t xml:space="preserve">), </w:t>
            </w:r>
            <w:r>
              <w:rPr>
                <w:rFonts w:cs="Tahoma"/>
                <w:lang w:val="en-US"/>
              </w:rPr>
              <w:t>NO</w:t>
            </w:r>
            <w:r w:rsidRPr="00CF1778">
              <w:rPr>
                <w:rFonts w:cs="Tahoma"/>
                <w:vertAlign w:val="subscript"/>
                <w:lang w:val="el-GR"/>
              </w:rPr>
              <w:t>2</w:t>
            </w:r>
            <w:r w:rsidRPr="009031F7">
              <w:rPr>
                <w:rFonts w:cs="Tahoma"/>
                <w:lang w:val="el-GR"/>
              </w:rPr>
              <w:t xml:space="preserve"> (0-1000 </w:t>
            </w:r>
            <w:r>
              <w:rPr>
                <w:rFonts w:cs="Tahoma"/>
                <w:lang w:val="en-US"/>
              </w:rPr>
              <w:t>ppm</w:t>
            </w:r>
            <w:r w:rsidRPr="009031F7">
              <w:rPr>
                <w:rFonts w:cs="Tahoma"/>
                <w:lang w:val="el-GR"/>
              </w:rPr>
              <w:t xml:space="preserve">), </w:t>
            </w:r>
            <w:r>
              <w:rPr>
                <w:rFonts w:cs="Tahoma"/>
                <w:lang w:val="en-US"/>
              </w:rPr>
              <w:t>SO</w:t>
            </w:r>
            <w:r w:rsidRPr="009031F7">
              <w:rPr>
                <w:rFonts w:cs="Tahoma"/>
                <w:lang w:val="el-GR"/>
              </w:rPr>
              <w:t xml:space="preserve">2 (0-5000 </w:t>
            </w:r>
            <w:r>
              <w:rPr>
                <w:rFonts w:cs="Tahoma"/>
                <w:lang w:val="en-US"/>
              </w:rPr>
              <w:t>ppm</w:t>
            </w:r>
            <w:r w:rsidRPr="009031F7">
              <w:rPr>
                <w:rFonts w:cs="Tahoma"/>
                <w:lang w:val="el-GR"/>
              </w:rPr>
              <w:t xml:space="preserve">), </w:t>
            </w:r>
            <w:proofErr w:type="spellStart"/>
            <w:r>
              <w:rPr>
                <w:rFonts w:cs="Tahoma"/>
                <w:lang w:val="en-US"/>
              </w:rPr>
              <w:t>CxHy</w:t>
            </w:r>
            <w:proofErr w:type="spellEnd"/>
            <w:r w:rsidRPr="009031F7">
              <w:rPr>
                <w:rFonts w:cs="Tahoma"/>
                <w:lang w:val="el-GR"/>
              </w:rPr>
              <w:t xml:space="preserve"> </w:t>
            </w:r>
            <w:r>
              <w:rPr>
                <w:rFonts w:cs="Tahoma"/>
                <w:lang w:val="el-GR"/>
              </w:rPr>
              <w:t xml:space="preserve">και </w:t>
            </w:r>
            <w:r>
              <w:rPr>
                <w:rFonts w:cs="Tahoma"/>
                <w:lang w:val="en-US"/>
              </w:rPr>
              <w:t>CO</w:t>
            </w:r>
            <w:r w:rsidRPr="00CF1778">
              <w:rPr>
                <w:rFonts w:cs="Tahoma"/>
                <w:vertAlign w:val="subscript"/>
                <w:lang w:val="el-GR"/>
              </w:rPr>
              <w:t>2</w:t>
            </w:r>
            <w:r>
              <w:rPr>
                <w:rFonts w:cs="Tahoma"/>
                <w:lang w:val="el-GR"/>
              </w:rPr>
              <w:t xml:space="preserve"> να έχει τα ακόλουθα επιπλέον χαρακτηριστικά:</w:t>
            </w:r>
          </w:p>
          <w:p w14:paraId="013A83A0" w14:textId="58861A6A" w:rsidR="000326E0" w:rsidRDefault="000326E0" w:rsidP="00CF1778">
            <w:pPr>
              <w:pStyle w:val="BodyText"/>
              <w:numPr>
                <w:ilvl w:val="0"/>
                <w:numId w:val="39"/>
              </w:numPr>
              <w:suppressAutoHyphens w:val="0"/>
              <w:spacing w:after="0"/>
              <w:rPr>
                <w:rFonts w:cs="Tahoma"/>
                <w:lang w:val="el-GR"/>
              </w:rPr>
            </w:pPr>
            <w:r>
              <w:rPr>
                <w:rFonts w:cs="Tahoma"/>
                <w:lang w:val="el-GR"/>
              </w:rPr>
              <w:t>Εσωτερική μνήμη (2000 δοκιμές)</w:t>
            </w:r>
          </w:p>
          <w:p w14:paraId="3CD837F0" w14:textId="2275CC6B" w:rsidR="000326E0" w:rsidRDefault="000326E0" w:rsidP="00CF1778">
            <w:pPr>
              <w:pStyle w:val="BodyText"/>
              <w:numPr>
                <w:ilvl w:val="0"/>
                <w:numId w:val="39"/>
              </w:numPr>
              <w:suppressAutoHyphens w:val="0"/>
              <w:spacing w:after="0"/>
              <w:rPr>
                <w:rFonts w:cs="Tahoma"/>
                <w:lang w:val="el-GR"/>
              </w:rPr>
            </w:pPr>
            <w:r>
              <w:rPr>
                <w:rFonts w:cs="Tahoma"/>
                <w:lang w:val="el-GR"/>
              </w:rPr>
              <w:t>Επαναφορτιζόμενη μπαταρία μακράς διάρκειας με φορτιστή</w:t>
            </w:r>
          </w:p>
          <w:p w14:paraId="4DE6CF79" w14:textId="74B946E9" w:rsidR="000326E0" w:rsidRDefault="000326E0" w:rsidP="00CF1778">
            <w:pPr>
              <w:pStyle w:val="BodyText"/>
              <w:numPr>
                <w:ilvl w:val="0"/>
                <w:numId w:val="39"/>
              </w:numPr>
              <w:suppressAutoHyphens w:val="0"/>
              <w:spacing w:after="0"/>
              <w:rPr>
                <w:rFonts w:cs="Tahoma"/>
                <w:lang w:val="el-GR"/>
              </w:rPr>
            </w:pPr>
            <w:r>
              <w:rPr>
                <w:rFonts w:cs="Tahoma"/>
                <w:lang w:val="el-GR"/>
              </w:rPr>
              <w:t>Πακέτο λογισμικού Η/Υ με γραφικά, καταγραφή και αυτόματη εγγραφή σε πραγματικό χρόνο και σε μορφή διαγραμμάτων</w:t>
            </w:r>
          </w:p>
          <w:p w14:paraId="4A661190" w14:textId="78F5D3D0" w:rsidR="000326E0" w:rsidRPr="00E96432" w:rsidRDefault="000326E0" w:rsidP="00CF1778">
            <w:pPr>
              <w:pStyle w:val="BodyText"/>
              <w:numPr>
                <w:ilvl w:val="0"/>
                <w:numId w:val="39"/>
              </w:numPr>
              <w:suppressAutoHyphens w:val="0"/>
              <w:spacing w:after="0"/>
              <w:rPr>
                <w:rFonts w:cs="Tahoma"/>
                <w:lang w:val="el-GR"/>
              </w:rPr>
            </w:pPr>
            <w:r>
              <w:rPr>
                <w:rFonts w:cs="Tahoma"/>
                <w:lang w:val="el-GR"/>
              </w:rPr>
              <w:t xml:space="preserve">Ασύρματη επικοινωνία </w:t>
            </w:r>
            <w:proofErr w:type="spellStart"/>
            <w:r w:rsidRPr="00CF1778">
              <w:rPr>
                <w:rFonts w:cs="Tahoma"/>
                <w:lang w:val="el-GR"/>
              </w:rPr>
              <w:t>Bluetooth</w:t>
            </w:r>
            <w:proofErr w:type="spellEnd"/>
          </w:p>
        </w:tc>
        <w:tc>
          <w:tcPr>
            <w:tcW w:w="617" w:type="pct"/>
            <w:vAlign w:val="center"/>
          </w:tcPr>
          <w:p w14:paraId="48BCA4AB" w14:textId="77777777" w:rsidR="000326E0" w:rsidRPr="00E76F2D" w:rsidRDefault="000326E0" w:rsidP="000D5BEF">
            <w:pPr>
              <w:jc w:val="center"/>
              <w:rPr>
                <w:lang w:val="el-GR"/>
              </w:rPr>
            </w:pPr>
            <w:r w:rsidRPr="00C74D9A">
              <w:t>ΝΑΙ</w:t>
            </w:r>
          </w:p>
        </w:tc>
        <w:tc>
          <w:tcPr>
            <w:tcW w:w="720" w:type="pct"/>
            <w:vAlign w:val="center"/>
          </w:tcPr>
          <w:p w14:paraId="0806086B" w14:textId="77777777" w:rsidR="000326E0" w:rsidRPr="00E76F2D" w:rsidRDefault="000326E0" w:rsidP="000D5BEF">
            <w:pPr>
              <w:rPr>
                <w:lang w:val="el-GR"/>
              </w:rPr>
            </w:pPr>
          </w:p>
        </w:tc>
        <w:tc>
          <w:tcPr>
            <w:tcW w:w="935" w:type="pct"/>
            <w:vAlign w:val="center"/>
          </w:tcPr>
          <w:p w14:paraId="6A7DB19B" w14:textId="77777777" w:rsidR="000326E0" w:rsidRPr="00E76F2D" w:rsidRDefault="000326E0" w:rsidP="000D5BEF">
            <w:pPr>
              <w:rPr>
                <w:lang w:val="el-GR"/>
              </w:rPr>
            </w:pPr>
          </w:p>
        </w:tc>
      </w:tr>
      <w:tr w:rsidR="000326E0" w:rsidRPr="00C36CAB" w14:paraId="0957A91A" w14:textId="77777777" w:rsidTr="00930BD3">
        <w:trPr>
          <w:cantSplit/>
          <w:jc w:val="center"/>
        </w:trPr>
        <w:tc>
          <w:tcPr>
            <w:tcW w:w="446" w:type="pct"/>
          </w:tcPr>
          <w:p w14:paraId="517A6701" w14:textId="09182D8C" w:rsidR="000326E0" w:rsidRDefault="000326E0" w:rsidP="00930BD3">
            <w:pPr>
              <w:pStyle w:val="BodyText"/>
              <w:spacing w:after="0"/>
              <w:jc w:val="center"/>
              <w:rPr>
                <w:rFonts w:cs="Tahoma"/>
                <w:lang w:val="el-GR"/>
              </w:rPr>
            </w:pPr>
            <w:r>
              <w:rPr>
                <w:rFonts w:cs="Tahoma"/>
                <w:lang w:val="el-GR"/>
              </w:rPr>
              <w:t>9.8</w:t>
            </w:r>
          </w:p>
        </w:tc>
        <w:tc>
          <w:tcPr>
            <w:tcW w:w="2283" w:type="pct"/>
          </w:tcPr>
          <w:p w14:paraId="439E28CB" w14:textId="2EE7C7A3" w:rsidR="000326E0" w:rsidRDefault="000326E0">
            <w:pPr>
              <w:pStyle w:val="BodyText"/>
              <w:spacing w:after="0"/>
              <w:rPr>
                <w:rFonts w:cs="Tahoma"/>
                <w:lang w:val="el-GR"/>
              </w:rPr>
            </w:pPr>
            <w:r>
              <w:rPr>
                <w:rFonts w:cs="Tahoma"/>
                <w:lang w:val="el-GR"/>
              </w:rPr>
              <w:t xml:space="preserve">Για την μέτρηση Ο2, </w:t>
            </w:r>
            <w:r>
              <w:rPr>
                <w:rFonts w:cs="Tahoma"/>
                <w:lang w:val="en-US"/>
              </w:rPr>
              <w:t>CO</w:t>
            </w:r>
            <w:r w:rsidRPr="009031F7">
              <w:rPr>
                <w:rFonts w:cs="Tahoma"/>
                <w:lang w:val="el-GR"/>
              </w:rPr>
              <w:t xml:space="preserve">, </w:t>
            </w:r>
            <w:r>
              <w:rPr>
                <w:rFonts w:cs="Tahoma"/>
                <w:lang w:val="en-US"/>
              </w:rPr>
              <w:t>NO</w:t>
            </w:r>
            <w:r w:rsidRPr="009031F7">
              <w:rPr>
                <w:rFonts w:cs="Tahoma"/>
                <w:lang w:val="el-GR"/>
              </w:rPr>
              <w:t xml:space="preserve"> (0-5000</w:t>
            </w:r>
            <w:r>
              <w:rPr>
                <w:rFonts w:cs="Tahoma"/>
                <w:lang w:val="en-US"/>
              </w:rPr>
              <w:t>ppm</w:t>
            </w:r>
            <w:r w:rsidRPr="009031F7">
              <w:rPr>
                <w:rFonts w:cs="Tahoma"/>
                <w:lang w:val="el-GR"/>
              </w:rPr>
              <w:t xml:space="preserve">), </w:t>
            </w:r>
            <w:r>
              <w:rPr>
                <w:rFonts w:cs="Tahoma"/>
                <w:lang w:val="en-US"/>
              </w:rPr>
              <w:t>NO</w:t>
            </w:r>
            <w:r w:rsidRPr="009031F7">
              <w:rPr>
                <w:rFonts w:cs="Tahoma"/>
                <w:lang w:val="el-GR"/>
              </w:rPr>
              <w:t xml:space="preserve">2 (0-1000 </w:t>
            </w:r>
            <w:r>
              <w:rPr>
                <w:rFonts w:cs="Tahoma"/>
                <w:lang w:val="en-US"/>
              </w:rPr>
              <w:t>ppm</w:t>
            </w:r>
            <w:r w:rsidRPr="009031F7">
              <w:rPr>
                <w:rFonts w:cs="Tahoma"/>
                <w:lang w:val="el-GR"/>
              </w:rPr>
              <w:t xml:space="preserve">), </w:t>
            </w:r>
            <w:r>
              <w:rPr>
                <w:rFonts w:cs="Tahoma"/>
                <w:lang w:val="en-US"/>
              </w:rPr>
              <w:t>SO</w:t>
            </w:r>
            <w:r w:rsidRPr="009031F7">
              <w:rPr>
                <w:rFonts w:cs="Tahoma"/>
                <w:lang w:val="el-GR"/>
              </w:rPr>
              <w:t xml:space="preserve">2 (0-5000 </w:t>
            </w:r>
            <w:r>
              <w:rPr>
                <w:rFonts w:cs="Tahoma"/>
                <w:lang w:val="en-US"/>
              </w:rPr>
              <w:t>ppm</w:t>
            </w:r>
            <w:r w:rsidRPr="009031F7">
              <w:rPr>
                <w:rFonts w:cs="Tahoma"/>
                <w:lang w:val="el-GR"/>
              </w:rPr>
              <w:t xml:space="preserve">), </w:t>
            </w:r>
            <w:proofErr w:type="spellStart"/>
            <w:r>
              <w:rPr>
                <w:rFonts w:cs="Tahoma"/>
                <w:lang w:val="en-US"/>
              </w:rPr>
              <w:t>CxHy</w:t>
            </w:r>
            <w:proofErr w:type="spellEnd"/>
            <w:r w:rsidRPr="009031F7">
              <w:rPr>
                <w:rFonts w:cs="Tahoma"/>
                <w:lang w:val="el-GR"/>
              </w:rPr>
              <w:t xml:space="preserve"> </w:t>
            </w:r>
            <w:r>
              <w:rPr>
                <w:rFonts w:cs="Tahoma"/>
                <w:lang w:val="el-GR"/>
              </w:rPr>
              <w:t xml:space="preserve">και </w:t>
            </w:r>
            <w:r>
              <w:rPr>
                <w:rFonts w:cs="Tahoma"/>
                <w:lang w:val="en-US"/>
              </w:rPr>
              <w:t>CO</w:t>
            </w:r>
            <w:r w:rsidRPr="009031F7">
              <w:rPr>
                <w:rFonts w:cs="Tahoma"/>
                <w:lang w:val="el-GR"/>
              </w:rPr>
              <w:t>2</w:t>
            </w:r>
            <w:r>
              <w:rPr>
                <w:rFonts w:cs="Tahoma"/>
                <w:lang w:val="el-GR"/>
              </w:rPr>
              <w:t xml:space="preserve"> να συνοδεύεται από 1 σετ φίλτρο γραμμής </w:t>
            </w:r>
            <w:r w:rsidRPr="006E5436">
              <w:rPr>
                <w:rFonts w:cs="Tahoma"/>
                <w:lang w:val="el-GR"/>
              </w:rPr>
              <w:t>(10τεμ./σετ), 1 σετ φίλτρο συμπύκνωσης (6τεμ./σετ), πιστοποιητικό  βαθμονόμησης, εγχειρίδιο λειτουργίας</w:t>
            </w:r>
            <w:r>
              <w:rPr>
                <w:rFonts w:cs="Tahoma"/>
                <w:lang w:val="el-GR"/>
              </w:rPr>
              <w:t xml:space="preserve"> και να παρέχεται η δυνατότητα εύκολης αντικατάστασης φίλτρου.</w:t>
            </w:r>
          </w:p>
        </w:tc>
        <w:tc>
          <w:tcPr>
            <w:tcW w:w="617" w:type="pct"/>
            <w:vAlign w:val="center"/>
          </w:tcPr>
          <w:p w14:paraId="258FDCF3" w14:textId="77777777" w:rsidR="000326E0" w:rsidRPr="00CF1778" w:rsidRDefault="000326E0" w:rsidP="000D5BEF">
            <w:pPr>
              <w:jc w:val="center"/>
              <w:rPr>
                <w:lang w:val="el-GR"/>
              </w:rPr>
            </w:pPr>
          </w:p>
        </w:tc>
        <w:tc>
          <w:tcPr>
            <w:tcW w:w="720" w:type="pct"/>
            <w:vAlign w:val="center"/>
          </w:tcPr>
          <w:p w14:paraId="1B1C0AA8" w14:textId="77777777" w:rsidR="000326E0" w:rsidRPr="00E76F2D" w:rsidRDefault="000326E0" w:rsidP="000D5BEF">
            <w:pPr>
              <w:rPr>
                <w:lang w:val="el-GR"/>
              </w:rPr>
            </w:pPr>
          </w:p>
        </w:tc>
        <w:tc>
          <w:tcPr>
            <w:tcW w:w="935" w:type="pct"/>
            <w:vAlign w:val="center"/>
          </w:tcPr>
          <w:p w14:paraId="1DD1813C" w14:textId="77777777" w:rsidR="000326E0" w:rsidRPr="00E76F2D" w:rsidRDefault="000326E0" w:rsidP="000D5BEF">
            <w:pPr>
              <w:rPr>
                <w:lang w:val="el-GR"/>
              </w:rPr>
            </w:pPr>
          </w:p>
        </w:tc>
      </w:tr>
      <w:tr w:rsidR="000326E0" w:rsidRPr="00C36CAB" w14:paraId="58667362" w14:textId="77777777" w:rsidTr="00930BD3">
        <w:trPr>
          <w:cantSplit/>
          <w:jc w:val="center"/>
        </w:trPr>
        <w:tc>
          <w:tcPr>
            <w:tcW w:w="446" w:type="pct"/>
          </w:tcPr>
          <w:p w14:paraId="0EA867E9" w14:textId="3CC2B4EF" w:rsidR="000326E0" w:rsidRDefault="000326E0" w:rsidP="00930BD3">
            <w:pPr>
              <w:pStyle w:val="BodyText"/>
              <w:spacing w:after="0"/>
              <w:jc w:val="center"/>
              <w:rPr>
                <w:rFonts w:cs="Tahoma"/>
                <w:lang w:val="el-GR"/>
              </w:rPr>
            </w:pPr>
            <w:r>
              <w:rPr>
                <w:rFonts w:cs="Tahoma"/>
                <w:lang w:val="el-GR"/>
              </w:rPr>
              <w:lastRenderedPageBreak/>
              <w:t>9.9</w:t>
            </w:r>
          </w:p>
        </w:tc>
        <w:tc>
          <w:tcPr>
            <w:tcW w:w="2283" w:type="pct"/>
          </w:tcPr>
          <w:p w14:paraId="1333C3D4" w14:textId="0CE28339" w:rsidR="000326E0" w:rsidRDefault="000326E0">
            <w:pPr>
              <w:pStyle w:val="BodyText"/>
              <w:spacing w:after="0"/>
              <w:rPr>
                <w:rFonts w:cs="Tahoma"/>
                <w:lang w:val="el-GR"/>
              </w:rPr>
            </w:pPr>
            <w:r w:rsidRPr="00E33DDE">
              <w:rPr>
                <w:rFonts w:cs="Tahoma"/>
                <w:lang w:val="el-GR"/>
              </w:rPr>
              <w:t xml:space="preserve">Να παρέχεται η δυνατότητα επέκτασης των αναλυτών για την ανάλυση επιπλέον ρύπων και </w:t>
            </w:r>
            <w:r w:rsidRPr="00252D00">
              <w:rPr>
                <w:rFonts w:cs="Tahoma"/>
                <w:lang w:val="el-GR"/>
              </w:rPr>
              <w:t>περιβαλλοντικών δεδομένων.</w:t>
            </w:r>
          </w:p>
        </w:tc>
        <w:tc>
          <w:tcPr>
            <w:tcW w:w="617" w:type="pct"/>
            <w:vAlign w:val="center"/>
          </w:tcPr>
          <w:p w14:paraId="43EC4D65" w14:textId="77777777" w:rsidR="000326E0" w:rsidRPr="00E75557" w:rsidRDefault="000326E0" w:rsidP="000D5BEF">
            <w:pPr>
              <w:jc w:val="center"/>
              <w:rPr>
                <w:lang w:val="el-GR"/>
              </w:rPr>
            </w:pPr>
          </w:p>
        </w:tc>
        <w:tc>
          <w:tcPr>
            <w:tcW w:w="720" w:type="pct"/>
            <w:vAlign w:val="center"/>
          </w:tcPr>
          <w:p w14:paraId="5B61EA11" w14:textId="77777777" w:rsidR="000326E0" w:rsidRPr="00E76F2D" w:rsidRDefault="000326E0" w:rsidP="000D5BEF">
            <w:pPr>
              <w:rPr>
                <w:lang w:val="el-GR"/>
              </w:rPr>
            </w:pPr>
          </w:p>
        </w:tc>
        <w:tc>
          <w:tcPr>
            <w:tcW w:w="935" w:type="pct"/>
            <w:vAlign w:val="center"/>
          </w:tcPr>
          <w:p w14:paraId="565D67DD" w14:textId="77777777" w:rsidR="000326E0" w:rsidRPr="00E76F2D" w:rsidRDefault="000326E0" w:rsidP="000D5BEF">
            <w:pPr>
              <w:rPr>
                <w:lang w:val="el-GR"/>
              </w:rPr>
            </w:pPr>
          </w:p>
        </w:tc>
      </w:tr>
      <w:tr w:rsidR="000326E0" w:rsidRPr="00E76F2D" w14:paraId="15D4A06D" w14:textId="77777777" w:rsidTr="00930BD3">
        <w:trPr>
          <w:cantSplit/>
          <w:jc w:val="center"/>
        </w:trPr>
        <w:tc>
          <w:tcPr>
            <w:tcW w:w="446" w:type="pct"/>
          </w:tcPr>
          <w:p w14:paraId="3A219270" w14:textId="6E559870" w:rsidR="000326E0" w:rsidRPr="007F5DD2" w:rsidRDefault="000326E0" w:rsidP="00930BD3">
            <w:pPr>
              <w:pStyle w:val="BodyText"/>
              <w:spacing w:after="0"/>
              <w:jc w:val="center"/>
              <w:rPr>
                <w:rFonts w:cs="Tahoma"/>
                <w:lang w:val="el-GR"/>
              </w:rPr>
            </w:pPr>
            <w:r>
              <w:rPr>
                <w:rFonts w:cs="Tahoma"/>
                <w:lang w:val="el-GR"/>
              </w:rPr>
              <w:t>9.10</w:t>
            </w:r>
          </w:p>
        </w:tc>
        <w:tc>
          <w:tcPr>
            <w:tcW w:w="2283" w:type="pct"/>
          </w:tcPr>
          <w:p w14:paraId="4EE68266" w14:textId="6DA6FC15" w:rsidR="000326E0" w:rsidRPr="00E96432" w:rsidRDefault="000326E0" w:rsidP="000D5BEF">
            <w:pPr>
              <w:pStyle w:val="BodyText"/>
              <w:spacing w:after="0"/>
              <w:rPr>
                <w:rFonts w:cs="Tahoma"/>
                <w:lang w:val="el-GR"/>
              </w:rPr>
            </w:pPr>
            <w:r w:rsidRPr="007F5DD2">
              <w:rPr>
                <w:rFonts w:cs="Tahoma"/>
                <w:lang w:val="el-GR"/>
              </w:rPr>
              <w:t xml:space="preserve">Ο </w:t>
            </w:r>
            <w:r>
              <w:rPr>
                <w:rFonts w:cs="Tahoma"/>
                <w:lang w:val="el-GR"/>
              </w:rPr>
              <w:t>Ανάδοχος</w:t>
            </w:r>
            <w:r w:rsidRPr="007F5DD2">
              <w:rPr>
                <w:rFonts w:cs="Tahoma"/>
                <w:lang w:val="el-GR"/>
              </w:rPr>
              <w:t xml:space="preserve"> θα πρέπει να βεβαιώσει ότι πραγματοποιήθηκε έλεγχος καλής λειτουργίας του εξοπλισμού πριν την τελική παράδοση στο εργαστήριο.</w:t>
            </w:r>
          </w:p>
        </w:tc>
        <w:tc>
          <w:tcPr>
            <w:tcW w:w="617" w:type="pct"/>
            <w:vAlign w:val="center"/>
          </w:tcPr>
          <w:p w14:paraId="7C256D60" w14:textId="77777777" w:rsidR="000326E0" w:rsidRPr="00E76F2D" w:rsidRDefault="000326E0" w:rsidP="000D5BEF">
            <w:pPr>
              <w:jc w:val="center"/>
              <w:rPr>
                <w:lang w:val="el-GR"/>
              </w:rPr>
            </w:pPr>
            <w:r w:rsidRPr="00C74D9A">
              <w:t>ΝΑΙ</w:t>
            </w:r>
          </w:p>
        </w:tc>
        <w:tc>
          <w:tcPr>
            <w:tcW w:w="720" w:type="pct"/>
            <w:vAlign w:val="center"/>
          </w:tcPr>
          <w:p w14:paraId="42E1F269" w14:textId="77777777" w:rsidR="000326E0" w:rsidRPr="00E76F2D" w:rsidRDefault="000326E0" w:rsidP="000D5BEF">
            <w:pPr>
              <w:rPr>
                <w:lang w:val="el-GR"/>
              </w:rPr>
            </w:pPr>
          </w:p>
        </w:tc>
        <w:tc>
          <w:tcPr>
            <w:tcW w:w="935" w:type="pct"/>
            <w:vAlign w:val="center"/>
          </w:tcPr>
          <w:p w14:paraId="711D8DC5" w14:textId="77777777" w:rsidR="000326E0" w:rsidRPr="00E76F2D" w:rsidRDefault="000326E0" w:rsidP="000D5BEF">
            <w:pPr>
              <w:rPr>
                <w:lang w:val="el-GR"/>
              </w:rPr>
            </w:pPr>
          </w:p>
        </w:tc>
      </w:tr>
      <w:tr w:rsidR="000326E0" w:rsidRPr="00E76F2D" w14:paraId="01C91304" w14:textId="77777777" w:rsidTr="00930BD3">
        <w:trPr>
          <w:cantSplit/>
          <w:jc w:val="center"/>
        </w:trPr>
        <w:tc>
          <w:tcPr>
            <w:tcW w:w="446" w:type="pct"/>
          </w:tcPr>
          <w:p w14:paraId="343F1DED" w14:textId="38AE9329" w:rsidR="000326E0" w:rsidRPr="007F5DD2" w:rsidRDefault="000326E0" w:rsidP="00930BD3">
            <w:pPr>
              <w:pStyle w:val="BodyText"/>
              <w:spacing w:after="0"/>
              <w:jc w:val="center"/>
              <w:rPr>
                <w:rFonts w:cs="Tahoma"/>
                <w:lang w:val="el-GR"/>
              </w:rPr>
            </w:pPr>
            <w:r>
              <w:rPr>
                <w:rFonts w:cs="Tahoma"/>
                <w:lang w:val="el-GR"/>
              </w:rPr>
              <w:t>9.11</w:t>
            </w:r>
          </w:p>
        </w:tc>
        <w:tc>
          <w:tcPr>
            <w:tcW w:w="2283" w:type="pct"/>
          </w:tcPr>
          <w:p w14:paraId="191B31C5" w14:textId="34FBA03D" w:rsidR="000326E0" w:rsidRPr="00E96432" w:rsidRDefault="000326E0" w:rsidP="000D5BEF">
            <w:pPr>
              <w:pStyle w:val="BodyText"/>
              <w:spacing w:after="0"/>
              <w:rPr>
                <w:rFonts w:cs="Tahoma"/>
                <w:lang w:val="el-GR"/>
              </w:rPr>
            </w:pPr>
            <w:r w:rsidRPr="007F5DD2">
              <w:rPr>
                <w:rFonts w:cs="Tahoma"/>
                <w:lang w:val="el-GR"/>
              </w:rPr>
              <w:t xml:space="preserve">Ο </w:t>
            </w:r>
            <w:r>
              <w:rPr>
                <w:rFonts w:cs="Tahoma"/>
                <w:lang w:val="el-GR"/>
              </w:rPr>
              <w:t>Ανάδοχος</w:t>
            </w:r>
            <w:r w:rsidRPr="007F5DD2">
              <w:rPr>
                <w:rFonts w:cs="Tahoma"/>
                <w:lang w:val="el-GR"/>
              </w:rPr>
              <w:t xml:space="preserve"> θα πρέπει να δίνει εγγύηση καλής λειτουργίας τουλάχιστον </w:t>
            </w:r>
            <w:r>
              <w:rPr>
                <w:rFonts w:cs="Tahoma"/>
                <w:lang w:val="el-GR"/>
              </w:rPr>
              <w:t>ενός (1) έτους</w:t>
            </w:r>
            <w:r w:rsidRPr="00E33DDE">
              <w:rPr>
                <w:rFonts w:cs="Tahoma"/>
                <w:lang w:val="el-GR"/>
              </w:rPr>
              <w:t xml:space="preserve"> </w:t>
            </w:r>
            <w:r w:rsidRPr="007F5DD2">
              <w:rPr>
                <w:rFonts w:cs="Tahoma"/>
                <w:lang w:val="el-GR"/>
              </w:rPr>
              <w:t>από την οριστική αποδοχή του εξοπλισμού.</w:t>
            </w:r>
          </w:p>
        </w:tc>
        <w:tc>
          <w:tcPr>
            <w:tcW w:w="617" w:type="pct"/>
            <w:vAlign w:val="center"/>
          </w:tcPr>
          <w:p w14:paraId="43510093" w14:textId="77777777" w:rsidR="000326E0" w:rsidRPr="00C74D9A" w:rsidRDefault="000326E0" w:rsidP="000D5BEF">
            <w:pPr>
              <w:jc w:val="center"/>
              <w:rPr>
                <w:lang w:val="el-GR"/>
              </w:rPr>
            </w:pPr>
            <w:r w:rsidRPr="00C74D9A">
              <w:t>ΝΑΙ</w:t>
            </w:r>
          </w:p>
        </w:tc>
        <w:tc>
          <w:tcPr>
            <w:tcW w:w="720" w:type="pct"/>
            <w:vAlign w:val="center"/>
          </w:tcPr>
          <w:p w14:paraId="158FCF1D" w14:textId="77777777" w:rsidR="000326E0" w:rsidRPr="00C74D9A" w:rsidRDefault="000326E0" w:rsidP="000D5BEF">
            <w:pPr>
              <w:rPr>
                <w:lang w:val="el-GR"/>
              </w:rPr>
            </w:pPr>
          </w:p>
        </w:tc>
        <w:tc>
          <w:tcPr>
            <w:tcW w:w="935" w:type="pct"/>
            <w:vAlign w:val="center"/>
          </w:tcPr>
          <w:p w14:paraId="4909387E" w14:textId="77777777" w:rsidR="000326E0" w:rsidRPr="00C74D9A" w:rsidRDefault="000326E0" w:rsidP="000D5BEF">
            <w:pPr>
              <w:rPr>
                <w:lang w:val="el-GR"/>
              </w:rPr>
            </w:pPr>
          </w:p>
        </w:tc>
      </w:tr>
      <w:tr w:rsidR="000326E0" w:rsidRPr="00E76F2D" w14:paraId="5BE22E67" w14:textId="77777777" w:rsidTr="00930BD3">
        <w:trPr>
          <w:cantSplit/>
          <w:jc w:val="center"/>
        </w:trPr>
        <w:tc>
          <w:tcPr>
            <w:tcW w:w="446" w:type="pct"/>
          </w:tcPr>
          <w:p w14:paraId="6842B0FB" w14:textId="7DD362B4" w:rsidR="000326E0" w:rsidRPr="00E33DDE" w:rsidRDefault="000326E0" w:rsidP="00930BD3">
            <w:pPr>
              <w:pStyle w:val="BodyText"/>
              <w:spacing w:after="0"/>
              <w:jc w:val="center"/>
              <w:rPr>
                <w:rFonts w:cs="Tahoma"/>
                <w:lang w:val="el-GR"/>
              </w:rPr>
            </w:pPr>
            <w:r>
              <w:rPr>
                <w:rFonts w:cs="Tahoma"/>
                <w:lang w:val="el-GR"/>
              </w:rPr>
              <w:t>9.12</w:t>
            </w:r>
          </w:p>
        </w:tc>
        <w:tc>
          <w:tcPr>
            <w:tcW w:w="2283" w:type="pct"/>
          </w:tcPr>
          <w:p w14:paraId="19EB40BF" w14:textId="746BD7CC" w:rsidR="000326E0" w:rsidRPr="007F5DD2" w:rsidRDefault="000326E0" w:rsidP="00067A01">
            <w:pPr>
              <w:pStyle w:val="BodyText"/>
              <w:spacing w:after="0"/>
              <w:rPr>
                <w:rFonts w:cs="Tahoma"/>
                <w:lang w:val="el-GR"/>
              </w:rPr>
            </w:pPr>
            <w:r w:rsidRPr="00E33DDE">
              <w:rPr>
                <w:rFonts w:cs="Tahoma"/>
                <w:lang w:val="el-GR"/>
              </w:rPr>
              <w:t>Ο κατασκευαστής θα πρέπει να είναι σε θέση να παρέχει αναλώσιμα και τεχνική υποστήριξη για τα επόμενα τρία (3) χρόνια, τουλάχιστον.</w:t>
            </w:r>
          </w:p>
        </w:tc>
        <w:tc>
          <w:tcPr>
            <w:tcW w:w="617" w:type="pct"/>
            <w:vAlign w:val="center"/>
          </w:tcPr>
          <w:p w14:paraId="711F8D05" w14:textId="77777777" w:rsidR="000326E0" w:rsidRPr="00C74D9A" w:rsidRDefault="000326E0" w:rsidP="000D5BEF">
            <w:pPr>
              <w:jc w:val="center"/>
            </w:pPr>
            <w:r w:rsidRPr="00C74D9A">
              <w:t>ΝΑΙ</w:t>
            </w:r>
          </w:p>
        </w:tc>
        <w:tc>
          <w:tcPr>
            <w:tcW w:w="720" w:type="pct"/>
            <w:vAlign w:val="center"/>
          </w:tcPr>
          <w:p w14:paraId="6271DB0C" w14:textId="77777777" w:rsidR="000326E0" w:rsidRPr="00C74D9A" w:rsidRDefault="000326E0" w:rsidP="000D5BEF">
            <w:pPr>
              <w:rPr>
                <w:lang w:val="el-GR"/>
              </w:rPr>
            </w:pPr>
          </w:p>
        </w:tc>
        <w:tc>
          <w:tcPr>
            <w:tcW w:w="935" w:type="pct"/>
            <w:vAlign w:val="center"/>
          </w:tcPr>
          <w:p w14:paraId="44ED3A4B" w14:textId="77777777" w:rsidR="000326E0" w:rsidRPr="00C74D9A" w:rsidRDefault="000326E0" w:rsidP="000D5BEF">
            <w:pPr>
              <w:rPr>
                <w:lang w:val="el-GR"/>
              </w:rPr>
            </w:pPr>
          </w:p>
        </w:tc>
      </w:tr>
    </w:tbl>
    <w:p w14:paraId="1DAD6B63" w14:textId="77777777" w:rsidR="00EE2663" w:rsidRPr="00B858B0" w:rsidRDefault="00EE2663" w:rsidP="00E931D3">
      <w:pPr>
        <w:spacing w:before="120"/>
        <w:rPr>
          <w:lang w:val="el-GR" w:eastAsia="x-none"/>
        </w:rPr>
      </w:pPr>
      <w:r w:rsidRPr="00B858B0">
        <w:rPr>
          <w:lang w:val="el-GR" w:eastAsia="x-none"/>
        </w:rPr>
        <w:t xml:space="preserve">(*) ΝΑΙ: αν </w:t>
      </w:r>
      <w:proofErr w:type="spellStart"/>
      <w:r w:rsidRPr="00B858B0">
        <w:rPr>
          <w:lang w:val="el-GR" w:eastAsia="x-none"/>
        </w:rPr>
        <w:t>πληρούται</w:t>
      </w:r>
      <w:proofErr w:type="spellEnd"/>
      <w:r w:rsidRPr="00B858B0">
        <w:rPr>
          <w:lang w:val="el-GR" w:eastAsia="x-none"/>
        </w:rPr>
        <w:t xml:space="preserve">, ΟΧΙ: αν δεν </w:t>
      </w:r>
      <w:proofErr w:type="spellStart"/>
      <w:r w:rsidRPr="00B858B0">
        <w:rPr>
          <w:lang w:val="el-GR" w:eastAsia="x-none"/>
        </w:rPr>
        <w:t>πληρούται</w:t>
      </w:r>
      <w:proofErr w:type="spellEnd"/>
      <w:r w:rsidRPr="00B858B0">
        <w:rPr>
          <w:lang w:val="el-GR" w:eastAsia="x-none"/>
        </w:rPr>
        <w:t>, ΥΠΕΡ: αν υπερκαλύπτεται η αντίστοιχη προδιαγραφή</w:t>
      </w:r>
    </w:p>
    <w:p w14:paraId="20FD776E" w14:textId="77777777" w:rsidR="00EE2663" w:rsidRPr="00B858B0" w:rsidRDefault="00EE2663" w:rsidP="000D5BEF">
      <w:pPr>
        <w:rPr>
          <w:lang w:val="el-GR" w:eastAsia="x-none"/>
        </w:rPr>
      </w:pPr>
      <w:r w:rsidRPr="00B858B0">
        <w:rPr>
          <w:lang w:val="el-GR" w:eastAsia="x-none"/>
        </w:rPr>
        <w:t>(**) Σαφής παραπομπή στη σελίδα Τεχνικής Προσφοράς όπου τεκμηριώνεται η συμμόρφωση</w:t>
      </w:r>
    </w:p>
    <w:p w14:paraId="36DB6EDC" w14:textId="77777777" w:rsidR="00EE2663" w:rsidRDefault="00EE2663" w:rsidP="000D5BEF">
      <w:pPr>
        <w:rPr>
          <w:lang w:val="el-GR"/>
        </w:rPr>
      </w:pPr>
    </w:p>
    <w:p w14:paraId="17960244" w14:textId="77777777" w:rsidR="00340E5A" w:rsidRDefault="00340E5A" w:rsidP="000D5BEF">
      <w:pPr>
        <w:rPr>
          <w:lang w:val="el-GR"/>
        </w:rPr>
      </w:pPr>
    </w:p>
    <w:p w14:paraId="60C37D32" w14:textId="2BD1F057" w:rsidR="00EE2663" w:rsidRPr="00E931D3" w:rsidRDefault="00CE45ED" w:rsidP="000D5BEF">
      <w:pPr>
        <w:jc w:val="center"/>
        <w:rPr>
          <w:b/>
          <w:sz w:val="24"/>
          <w:lang w:val="el-GR"/>
        </w:rPr>
      </w:pPr>
      <w:r w:rsidRPr="00E931D3">
        <w:rPr>
          <w:b/>
          <w:sz w:val="24"/>
          <w:lang w:val="el-GR"/>
        </w:rPr>
        <w:t xml:space="preserve">ΤΜΗΜΑ 10:  </w:t>
      </w:r>
      <w:r w:rsidR="00EE2663" w:rsidRPr="00E931D3">
        <w:rPr>
          <w:b/>
          <w:sz w:val="24"/>
          <w:lang w:val="el-GR"/>
        </w:rPr>
        <w:t xml:space="preserve">Αναλυτής </w:t>
      </w:r>
      <w:r w:rsidR="005F3D1B" w:rsidRPr="00E931D3">
        <w:rPr>
          <w:b/>
          <w:sz w:val="24"/>
          <w:lang w:val="el-GR"/>
        </w:rPr>
        <w:t>κ</w:t>
      </w:r>
      <w:r w:rsidR="00EE2663" w:rsidRPr="00E931D3">
        <w:rPr>
          <w:b/>
          <w:sz w:val="24"/>
          <w:lang w:val="el-GR"/>
        </w:rPr>
        <w:t>αυσαερίων κυψελίδας- ΠΙΝΑΚΑΣ ΣΥΜΜΟΡΦΩΣΗΣ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189"/>
        <w:gridCol w:w="1171"/>
        <w:gridCol w:w="1366"/>
        <w:gridCol w:w="1774"/>
      </w:tblGrid>
      <w:tr w:rsidR="000326E0" w:rsidRPr="00C74D9A" w14:paraId="3F578F59" w14:textId="77777777" w:rsidTr="00930BD3">
        <w:trPr>
          <w:cantSplit/>
          <w:jc w:val="center"/>
        </w:trPr>
        <w:tc>
          <w:tcPr>
            <w:tcW w:w="521" w:type="pct"/>
            <w:shd w:val="clear" w:color="auto" w:fill="D9D9D9"/>
          </w:tcPr>
          <w:p w14:paraId="2889AF68" w14:textId="16CA8ED8" w:rsidR="000326E0" w:rsidRDefault="000326E0" w:rsidP="00930BD3">
            <w:pPr>
              <w:jc w:val="center"/>
              <w:rPr>
                <w:b/>
                <w:lang w:val="el-GR"/>
              </w:rPr>
            </w:pPr>
            <w:r>
              <w:rPr>
                <w:b/>
                <w:lang w:val="el-GR"/>
              </w:rPr>
              <w:t>Α/Α</w:t>
            </w:r>
          </w:p>
        </w:tc>
        <w:tc>
          <w:tcPr>
            <w:tcW w:w="2208" w:type="pct"/>
            <w:shd w:val="clear" w:color="auto" w:fill="D9D9D9"/>
            <w:vAlign w:val="center"/>
          </w:tcPr>
          <w:p w14:paraId="46A6DE4D" w14:textId="1B83C0D7" w:rsidR="000326E0" w:rsidRPr="0057419C" w:rsidRDefault="000326E0" w:rsidP="000D5BEF">
            <w:pPr>
              <w:rPr>
                <w:b/>
                <w:lang w:val="el-GR"/>
              </w:rPr>
            </w:pPr>
            <w:r>
              <w:rPr>
                <w:b/>
                <w:lang w:val="el-GR"/>
              </w:rPr>
              <w:t xml:space="preserve">ΠΕΡΙΓΡΑΦΗ - </w:t>
            </w:r>
            <w:r w:rsidRPr="00EA7722">
              <w:rPr>
                <w:b/>
                <w:lang w:val="el-GR"/>
              </w:rPr>
              <w:t>ΤΕΧΝΙΚΕΣ ΠΡΟΔΙΑΓΡΑΦΕΣ</w:t>
            </w:r>
          </w:p>
        </w:tc>
        <w:tc>
          <w:tcPr>
            <w:tcW w:w="617" w:type="pct"/>
            <w:shd w:val="clear" w:color="auto" w:fill="D9D9D9"/>
            <w:vAlign w:val="center"/>
          </w:tcPr>
          <w:p w14:paraId="0AAB0279" w14:textId="77777777" w:rsidR="000326E0" w:rsidRPr="00F2383D" w:rsidRDefault="000326E0" w:rsidP="000D5BEF">
            <w:pPr>
              <w:jc w:val="center"/>
              <w:rPr>
                <w:b/>
              </w:rPr>
            </w:pPr>
            <w:r w:rsidRPr="00F2383D">
              <w:rPr>
                <w:b/>
              </w:rPr>
              <w:t>ΑΠΑΙΤΗΣΗ</w:t>
            </w:r>
          </w:p>
        </w:tc>
        <w:tc>
          <w:tcPr>
            <w:tcW w:w="720" w:type="pct"/>
            <w:shd w:val="clear" w:color="auto" w:fill="D9D9D9"/>
            <w:vAlign w:val="center"/>
          </w:tcPr>
          <w:p w14:paraId="5D8A8EE8" w14:textId="77777777" w:rsidR="000326E0" w:rsidRPr="00F2383D" w:rsidRDefault="000326E0" w:rsidP="000D5BEF">
            <w:pPr>
              <w:jc w:val="center"/>
              <w:rPr>
                <w:b/>
                <w:lang w:val="el-GR"/>
              </w:rPr>
            </w:pPr>
            <w:r w:rsidRPr="00F2383D">
              <w:rPr>
                <w:b/>
              </w:rPr>
              <w:t>ΑΠΑΝΤΗΣΗ</w:t>
            </w:r>
            <w:r w:rsidRPr="00F2383D">
              <w:rPr>
                <w:b/>
                <w:lang w:val="el-GR"/>
              </w:rPr>
              <w:t>*</w:t>
            </w:r>
          </w:p>
        </w:tc>
        <w:tc>
          <w:tcPr>
            <w:tcW w:w="935" w:type="pct"/>
            <w:shd w:val="clear" w:color="auto" w:fill="D9D9D9"/>
            <w:vAlign w:val="center"/>
          </w:tcPr>
          <w:p w14:paraId="279947E7" w14:textId="77777777" w:rsidR="000326E0" w:rsidRPr="00F2383D" w:rsidRDefault="000326E0" w:rsidP="000D5BEF">
            <w:pPr>
              <w:spacing w:after="0"/>
              <w:jc w:val="left"/>
              <w:rPr>
                <w:b/>
              </w:rPr>
            </w:pPr>
            <w:r w:rsidRPr="00F2383D">
              <w:rPr>
                <w:b/>
              </w:rPr>
              <w:t>ΠΑΡΑΠΟΜΠΗ</w:t>
            </w:r>
          </w:p>
          <w:p w14:paraId="3E6838CB" w14:textId="77777777" w:rsidR="000326E0" w:rsidRPr="00F2383D" w:rsidRDefault="000326E0" w:rsidP="000D5BEF">
            <w:pPr>
              <w:spacing w:after="0"/>
              <w:jc w:val="left"/>
              <w:rPr>
                <w:b/>
                <w:lang w:val="el-GR"/>
              </w:rPr>
            </w:pPr>
            <w:r w:rsidRPr="00F2383D">
              <w:rPr>
                <w:b/>
              </w:rPr>
              <w:t>ΤΕΚΜΗΡΙΩΣΗΣ</w:t>
            </w:r>
            <w:r w:rsidRPr="00F2383D">
              <w:rPr>
                <w:b/>
                <w:lang w:val="el-GR"/>
              </w:rPr>
              <w:t>**</w:t>
            </w:r>
          </w:p>
        </w:tc>
      </w:tr>
      <w:tr w:rsidR="000326E0" w:rsidRPr="00C74D9A" w14:paraId="4F4158B9" w14:textId="77777777" w:rsidTr="00930BD3">
        <w:trPr>
          <w:cantSplit/>
          <w:jc w:val="center"/>
        </w:trPr>
        <w:tc>
          <w:tcPr>
            <w:tcW w:w="521" w:type="pct"/>
          </w:tcPr>
          <w:p w14:paraId="32CB5E49" w14:textId="21365D32" w:rsidR="000326E0" w:rsidRPr="00CF1778" w:rsidRDefault="000326E0" w:rsidP="00930BD3">
            <w:pPr>
              <w:jc w:val="center"/>
              <w:rPr>
                <w:szCs w:val="22"/>
                <w:lang w:val="el-GR"/>
              </w:rPr>
            </w:pPr>
            <w:r>
              <w:rPr>
                <w:szCs w:val="22"/>
                <w:lang w:val="el-GR"/>
              </w:rPr>
              <w:t>10.1</w:t>
            </w:r>
          </w:p>
        </w:tc>
        <w:tc>
          <w:tcPr>
            <w:tcW w:w="2208" w:type="pct"/>
            <w:vAlign w:val="center"/>
          </w:tcPr>
          <w:p w14:paraId="1D232DBD" w14:textId="451ADE35" w:rsidR="000326E0" w:rsidRPr="00C81833" w:rsidRDefault="000326E0" w:rsidP="000D5BEF">
            <w:pPr>
              <w:rPr>
                <w:lang w:val="el-GR"/>
              </w:rPr>
            </w:pPr>
            <w:r w:rsidRPr="00CF1778">
              <w:rPr>
                <w:szCs w:val="22"/>
                <w:lang w:val="el-GR"/>
              </w:rPr>
              <w:t xml:space="preserve">Εύρος </w:t>
            </w:r>
            <w:r w:rsidRPr="00CF1778">
              <w:rPr>
                <w:szCs w:val="22"/>
              </w:rPr>
              <w:t>O</w:t>
            </w:r>
            <w:r w:rsidRPr="00CF1778">
              <w:rPr>
                <w:szCs w:val="22"/>
                <w:lang w:val="el-GR"/>
              </w:rPr>
              <w:t xml:space="preserve">2: </w:t>
            </w:r>
            <w:r w:rsidRPr="00A34F82">
              <w:rPr>
                <w:szCs w:val="22"/>
                <w:lang w:val="el-GR"/>
              </w:rPr>
              <w:t xml:space="preserve">0-21 </w:t>
            </w:r>
            <w:r w:rsidRPr="00A34F82">
              <w:rPr>
                <w:szCs w:val="22"/>
              </w:rPr>
              <w:t>vol</w:t>
            </w:r>
            <w:r w:rsidRPr="00A34F82">
              <w:rPr>
                <w:szCs w:val="22"/>
                <w:lang w:val="el-GR"/>
              </w:rPr>
              <w:t xml:space="preserve">. %, </w:t>
            </w:r>
            <w:r w:rsidRPr="00CF1778">
              <w:rPr>
                <w:szCs w:val="22"/>
                <w:lang w:val="el-GR"/>
              </w:rPr>
              <w:t xml:space="preserve">Ανάλυση: </w:t>
            </w:r>
            <w:r w:rsidRPr="00A34F82">
              <w:rPr>
                <w:szCs w:val="22"/>
                <w:lang w:val="el-GR"/>
              </w:rPr>
              <w:t xml:space="preserve">0,1 </w:t>
            </w:r>
            <w:r w:rsidRPr="00A34F82">
              <w:rPr>
                <w:szCs w:val="22"/>
              </w:rPr>
              <w:t>Vol</w:t>
            </w:r>
            <w:r w:rsidRPr="00A34F82">
              <w:rPr>
                <w:szCs w:val="22"/>
                <w:lang w:val="el-GR"/>
              </w:rPr>
              <w:t>%</w:t>
            </w:r>
          </w:p>
        </w:tc>
        <w:tc>
          <w:tcPr>
            <w:tcW w:w="617" w:type="pct"/>
            <w:vAlign w:val="center"/>
          </w:tcPr>
          <w:p w14:paraId="699E6E6B" w14:textId="77777777" w:rsidR="000326E0" w:rsidRPr="003A352F" w:rsidRDefault="000326E0" w:rsidP="000D5BEF">
            <w:pPr>
              <w:jc w:val="center"/>
              <w:rPr>
                <w:lang w:val="el-GR"/>
              </w:rPr>
            </w:pPr>
            <w:r>
              <w:rPr>
                <w:lang w:val="el-GR"/>
              </w:rPr>
              <w:t>ΝΑΙ</w:t>
            </w:r>
          </w:p>
        </w:tc>
        <w:tc>
          <w:tcPr>
            <w:tcW w:w="720" w:type="pct"/>
            <w:vAlign w:val="center"/>
          </w:tcPr>
          <w:p w14:paraId="7DFEF900" w14:textId="77777777" w:rsidR="000326E0" w:rsidRPr="00C74D9A" w:rsidRDefault="000326E0" w:rsidP="000D5BEF"/>
        </w:tc>
        <w:tc>
          <w:tcPr>
            <w:tcW w:w="935" w:type="pct"/>
            <w:vAlign w:val="center"/>
          </w:tcPr>
          <w:p w14:paraId="39A3780D" w14:textId="77777777" w:rsidR="000326E0" w:rsidRPr="00C74D9A" w:rsidRDefault="000326E0" w:rsidP="000D5BEF"/>
        </w:tc>
      </w:tr>
      <w:tr w:rsidR="000326E0" w:rsidRPr="00C74D9A" w14:paraId="7D828319" w14:textId="77777777" w:rsidTr="00930BD3">
        <w:trPr>
          <w:cantSplit/>
          <w:jc w:val="center"/>
        </w:trPr>
        <w:tc>
          <w:tcPr>
            <w:tcW w:w="521" w:type="pct"/>
          </w:tcPr>
          <w:p w14:paraId="23ED3E2A" w14:textId="5B4C126D" w:rsidR="000326E0" w:rsidRPr="00CF1778" w:rsidRDefault="000326E0" w:rsidP="00930BD3">
            <w:pPr>
              <w:suppressAutoHyphens w:val="0"/>
              <w:spacing w:after="0"/>
              <w:jc w:val="center"/>
              <w:rPr>
                <w:szCs w:val="22"/>
                <w:lang w:val="el-GR"/>
              </w:rPr>
            </w:pPr>
            <w:r>
              <w:rPr>
                <w:szCs w:val="22"/>
                <w:lang w:val="el-GR"/>
              </w:rPr>
              <w:t>10.2</w:t>
            </w:r>
          </w:p>
        </w:tc>
        <w:tc>
          <w:tcPr>
            <w:tcW w:w="2208" w:type="pct"/>
            <w:vAlign w:val="center"/>
          </w:tcPr>
          <w:p w14:paraId="18F58E6C" w14:textId="3EECF7DA" w:rsidR="000326E0" w:rsidRPr="00A34F82" w:rsidRDefault="000326E0" w:rsidP="000D5BEF">
            <w:pPr>
              <w:suppressAutoHyphens w:val="0"/>
              <w:spacing w:after="0"/>
              <w:rPr>
                <w:szCs w:val="22"/>
                <w:lang w:val="el-GR"/>
              </w:rPr>
            </w:pPr>
            <w:r w:rsidRPr="00CF1778">
              <w:rPr>
                <w:szCs w:val="22"/>
                <w:lang w:val="el-GR"/>
              </w:rPr>
              <w:t xml:space="preserve">Εύρος </w:t>
            </w:r>
            <w:r w:rsidRPr="00CF1778">
              <w:rPr>
                <w:szCs w:val="22"/>
              </w:rPr>
              <w:t>CO</w:t>
            </w:r>
            <w:r w:rsidRPr="00CF1778">
              <w:rPr>
                <w:szCs w:val="22"/>
                <w:lang w:val="el-GR"/>
              </w:rPr>
              <w:t>:</w:t>
            </w:r>
            <w:r w:rsidRPr="00A34F82">
              <w:rPr>
                <w:szCs w:val="22"/>
                <w:lang w:val="el-GR"/>
              </w:rPr>
              <w:t xml:space="preserve"> 0-4000 </w:t>
            </w:r>
            <w:r w:rsidRPr="00A34F82">
              <w:rPr>
                <w:szCs w:val="22"/>
              </w:rPr>
              <w:t>ppm</w:t>
            </w:r>
            <w:r w:rsidRPr="00A34F82">
              <w:rPr>
                <w:szCs w:val="22"/>
                <w:lang w:val="el-GR"/>
              </w:rPr>
              <w:t xml:space="preserve"> (έως 8000</w:t>
            </w:r>
            <w:r w:rsidRPr="00C81833">
              <w:rPr>
                <w:szCs w:val="22"/>
                <w:lang w:val="en-US"/>
              </w:rPr>
              <w:t>ppm</w:t>
            </w:r>
            <w:r w:rsidRPr="00C81833">
              <w:rPr>
                <w:szCs w:val="22"/>
                <w:lang w:val="el-GR"/>
              </w:rPr>
              <w:t xml:space="preserve"> με αντιστάθμιση Η2</w:t>
            </w:r>
            <w:r w:rsidRPr="00CF1778">
              <w:rPr>
                <w:szCs w:val="22"/>
                <w:lang w:val="el-GR"/>
              </w:rPr>
              <w:t>), Ανάλυση:</w:t>
            </w:r>
            <w:r w:rsidRPr="00A34F82">
              <w:rPr>
                <w:szCs w:val="22"/>
                <w:lang w:val="el-GR"/>
              </w:rPr>
              <w:t xml:space="preserve"> 1</w:t>
            </w:r>
            <w:r w:rsidRPr="00A34F82">
              <w:rPr>
                <w:szCs w:val="22"/>
              </w:rPr>
              <w:t>ppm</w:t>
            </w:r>
          </w:p>
        </w:tc>
        <w:tc>
          <w:tcPr>
            <w:tcW w:w="617" w:type="pct"/>
            <w:vAlign w:val="center"/>
          </w:tcPr>
          <w:p w14:paraId="1F657737" w14:textId="77777777" w:rsidR="000326E0" w:rsidRPr="00C74D9A" w:rsidRDefault="000326E0" w:rsidP="000D5BEF">
            <w:pPr>
              <w:jc w:val="center"/>
            </w:pPr>
            <w:r w:rsidRPr="00C74D9A">
              <w:t>ΝΑΙ</w:t>
            </w:r>
          </w:p>
        </w:tc>
        <w:tc>
          <w:tcPr>
            <w:tcW w:w="720" w:type="pct"/>
            <w:vAlign w:val="center"/>
          </w:tcPr>
          <w:p w14:paraId="129B3261" w14:textId="77777777" w:rsidR="000326E0" w:rsidRPr="00C74D9A" w:rsidRDefault="000326E0" w:rsidP="000D5BEF"/>
        </w:tc>
        <w:tc>
          <w:tcPr>
            <w:tcW w:w="935" w:type="pct"/>
            <w:vAlign w:val="center"/>
          </w:tcPr>
          <w:p w14:paraId="66E86BF5" w14:textId="77777777" w:rsidR="000326E0" w:rsidRPr="00C74D9A" w:rsidRDefault="000326E0" w:rsidP="000D5BEF"/>
        </w:tc>
      </w:tr>
      <w:tr w:rsidR="000326E0" w:rsidRPr="00C74D9A" w14:paraId="68059B21" w14:textId="77777777" w:rsidTr="00930BD3">
        <w:trPr>
          <w:cantSplit/>
          <w:jc w:val="center"/>
        </w:trPr>
        <w:tc>
          <w:tcPr>
            <w:tcW w:w="521" w:type="pct"/>
          </w:tcPr>
          <w:p w14:paraId="623921AC" w14:textId="71E728DA" w:rsidR="000326E0" w:rsidRPr="00CF1778" w:rsidRDefault="000326E0" w:rsidP="00930BD3">
            <w:pPr>
              <w:jc w:val="center"/>
              <w:rPr>
                <w:lang w:val="el-GR"/>
              </w:rPr>
            </w:pPr>
            <w:r>
              <w:rPr>
                <w:lang w:val="el-GR"/>
              </w:rPr>
              <w:t>10.3</w:t>
            </w:r>
          </w:p>
        </w:tc>
        <w:tc>
          <w:tcPr>
            <w:tcW w:w="2208" w:type="pct"/>
            <w:vAlign w:val="center"/>
          </w:tcPr>
          <w:p w14:paraId="12EC41E8" w14:textId="5F768E2C" w:rsidR="000326E0" w:rsidRPr="00A34F82" w:rsidRDefault="000326E0" w:rsidP="000D5BEF">
            <w:pPr>
              <w:rPr>
                <w:lang w:val="el-GR"/>
              </w:rPr>
            </w:pPr>
            <w:r w:rsidRPr="00CF1778">
              <w:rPr>
                <w:lang w:val="el-GR"/>
              </w:rPr>
              <w:t>Εύρος ΝΟ:</w:t>
            </w:r>
            <w:r w:rsidRPr="00A34F82">
              <w:rPr>
                <w:lang w:val="el-GR"/>
              </w:rPr>
              <w:t xml:space="preserve"> 0-3000 </w:t>
            </w:r>
            <w:proofErr w:type="spellStart"/>
            <w:r w:rsidRPr="00A34F82">
              <w:rPr>
                <w:lang w:val="el-GR"/>
              </w:rPr>
              <w:t>ppm</w:t>
            </w:r>
            <w:proofErr w:type="spellEnd"/>
            <w:r w:rsidRPr="00A34F82">
              <w:rPr>
                <w:lang w:val="el-GR"/>
              </w:rPr>
              <w:t xml:space="preserve">, </w:t>
            </w:r>
            <w:r w:rsidRPr="00CF1778">
              <w:rPr>
                <w:lang w:val="el-GR"/>
              </w:rPr>
              <w:t>Ανάλυση:</w:t>
            </w:r>
            <w:r w:rsidRPr="00A34F82">
              <w:rPr>
                <w:lang w:val="el-GR"/>
              </w:rPr>
              <w:t xml:space="preserve"> 1ppm</w:t>
            </w:r>
          </w:p>
        </w:tc>
        <w:tc>
          <w:tcPr>
            <w:tcW w:w="617" w:type="pct"/>
            <w:vAlign w:val="center"/>
          </w:tcPr>
          <w:p w14:paraId="0CA92372" w14:textId="77777777" w:rsidR="000326E0" w:rsidRPr="00C74D9A" w:rsidRDefault="000326E0" w:rsidP="000D5BEF">
            <w:pPr>
              <w:jc w:val="center"/>
            </w:pPr>
            <w:r w:rsidRPr="00C74D9A">
              <w:t>ΝΑΙ</w:t>
            </w:r>
          </w:p>
        </w:tc>
        <w:tc>
          <w:tcPr>
            <w:tcW w:w="720" w:type="pct"/>
            <w:vAlign w:val="center"/>
          </w:tcPr>
          <w:p w14:paraId="4FC18ECD" w14:textId="77777777" w:rsidR="000326E0" w:rsidRPr="00C74D9A" w:rsidRDefault="000326E0" w:rsidP="000D5BEF"/>
        </w:tc>
        <w:tc>
          <w:tcPr>
            <w:tcW w:w="935" w:type="pct"/>
            <w:vAlign w:val="center"/>
          </w:tcPr>
          <w:p w14:paraId="4F9025C3" w14:textId="77777777" w:rsidR="000326E0" w:rsidRPr="00C74D9A" w:rsidRDefault="000326E0" w:rsidP="000D5BEF"/>
        </w:tc>
      </w:tr>
      <w:tr w:rsidR="000326E0" w:rsidRPr="00C74D9A" w14:paraId="6A7672CE" w14:textId="77777777" w:rsidTr="00930BD3">
        <w:trPr>
          <w:cantSplit/>
          <w:jc w:val="center"/>
        </w:trPr>
        <w:tc>
          <w:tcPr>
            <w:tcW w:w="521" w:type="pct"/>
          </w:tcPr>
          <w:p w14:paraId="21B42CD3" w14:textId="5AC1E6F0" w:rsidR="000326E0" w:rsidRPr="00CF1778" w:rsidRDefault="000326E0" w:rsidP="00930BD3">
            <w:pPr>
              <w:suppressAutoHyphens w:val="0"/>
              <w:spacing w:after="0"/>
              <w:jc w:val="center"/>
              <w:rPr>
                <w:szCs w:val="22"/>
                <w:lang w:val="el-GR"/>
              </w:rPr>
            </w:pPr>
            <w:r>
              <w:rPr>
                <w:szCs w:val="22"/>
                <w:lang w:val="el-GR"/>
              </w:rPr>
              <w:t>10.4</w:t>
            </w:r>
          </w:p>
        </w:tc>
        <w:tc>
          <w:tcPr>
            <w:tcW w:w="2208" w:type="pct"/>
            <w:vAlign w:val="center"/>
          </w:tcPr>
          <w:p w14:paraId="3A1D3368" w14:textId="44CDAEB5" w:rsidR="000326E0" w:rsidRPr="00A34F82" w:rsidRDefault="000326E0" w:rsidP="000D5BEF">
            <w:pPr>
              <w:suppressAutoHyphens w:val="0"/>
              <w:spacing w:after="0"/>
              <w:rPr>
                <w:szCs w:val="22"/>
                <w:lang w:val="el-GR"/>
              </w:rPr>
            </w:pPr>
            <w:r w:rsidRPr="00CF1778">
              <w:rPr>
                <w:szCs w:val="22"/>
                <w:lang w:val="el-GR"/>
              </w:rPr>
              <w:t>ΝΟ Περιοχή χαμηλού εύρους:</w:t>
            </w:r>
            <w:r w:rsidRPr="00A34F82">
              <w:rPr>
                <w:szCs w:val="22"/>
                <w:lang w:val="el-GR"/>
              </w:rPr>
              <w:t xml:space="preserve"> 0-300 </w:t>
            </w:r>
            <w:r w:rsidRPr="00A34F82">
              <w:rPr>
                <w:szCs w:val="22"/>
              </w:rPr>
              <w:t>ppm</w:t>
            </w:r>
            <w:r w:rsidRPr="00A34F82">
              <w:rPr>
                <w:szCs w:val="22"/>
                <w:lang w:val="el-GR"/>
              </w:rPr>
              <w:t xml:space="preserve">, </w:t>
            </w:r>
            <w:r w:rsidRPr="00CF1778">
              <w:rPr>
                <w:szCs w:val="22"/>
                <w:lang w:val="el-GR"/>
              </w:rPr>
              <w:t>Ανάλυσ</w:t>
            </w:r>
            <w:r w:rsidRPr="00A34F82">
              <w:rPr>
                <w:szCs w:val="22"/>
                <w:lang w:val="el-GR"/>
              </w:rPr>
              <w:t>η: 0,1</w:t>
            </w:r>
            <w:r w:rsidRPr="00A34F82">
              <w:rPr>
                <w:szCs w:val="22"/>
              </w:rPr>
              <w:t>ppm</w:t>
            </w:r>
          </w:p>
        </w:tc>
        <w:tc>
          <w:tcPr>
            <w:tcW w:w="617" w:type="pct"/>
            <w:vAlign w:val="center"/>
          </w:tcPr>
          <w:p w14:paraId="0D49DE46" w14:textId="77777777" w:rsidR="000326E0" w:rsidRPr="00C74D9A" w:rsidRDefault="000326E0" w:rsidP="000D5BEF">
            <w:pPr>
              <w:jc w:val="center"/>
            </w:pPr>
            <w:r w:rsidRPr="00C74D9A">
              <w:t>ΝΑΙ</w:t>
            </w:r>
          </w:p>
        </w:tc>
        <w:tc>
          <w:tcPr>
            <w:tcW w:w="720" w:type="pct"/>
            <w:vAlign w:val="center"/>
          </w:tcPr>
          <w:p w14:paraId="65E0CD76" w14:textId="77777777" w:rsidR="000326E0" w:rsidRPr="00C74D9A" w:rsidRDefault="000326E0" w:rsidP="000D5BEF"/>
        </w:tc>
        <w:tc>
          <w:tcPr>
            <w:tcW w:w="935" w:type="pct"/>
            <w:vAlign w:val="center"/>
          </w:tcPr>
          <w:p w14:paraId="7C37243F" w14:textId="77777777" w:rsidR="000326E0" w:rsidRPr="00C74D9A" w:rsidRDefault="000326E0" w:rsidP="000D5BEF"/>
        </w:tc>
      </w:tr>
      <w:tr w:rsidR="000326E0" w:rsidRPr="00C74D9A" w14:paraId="489D217F" w14:textId="77777777" w:rsidTr="00930BD3">
        <w:trPr>
          <w:cantSplit/>
          <w:jc w:val="center"/>
        </w:trPr>
        <w:tc>
          <w:tcPr>
            <w:tcW w:w="521" w:type="pct"/>
          </w:tcPr>
          <w:p w14:paraId="5DABD543" w14:textId="73A36C3B" w:rsidR="000326E0" w:rsidRPr="00930BD3" w:rsidRDefault="000326E0" w:rsidP="00930BD3">
            <w:pPr>
              <w:suppressAutoHyphens w:val="0"/>
              <w:spacing w:after="0"/>
              <w:jc w:val="center"/>
              <w:rPr>
                <w:szCs w:val="22"/>
                <w:lang w:val="el-GR"/>
              </w:rPr>
            </w:pPr>
            <w:r>
              <w:rPr>
                <w:szCs w:val="22"/>
                <w:lang w:val="el-GR"/>
              </w:rPr>
              <w:t>10.5</w:t>
            </w:r>
          </w:p>
        </w:tc>
        <w:tc>
          <w:tcPr>
            <w:tcW w:w="2208" w:type="pct"/>
            <w:vAlign w:val="center"/>
          </w:tcPr>
          <w:p w14:paraId="5D1F34A8" w14:textId="182850AE" w:rsidR="000326E0" w:rsidRPr="00A34F82" w:rsidRDefault="000326E0" w:rsidP="000D5BEF">
            <w:pPr>
              <w:suppressAutoHyphens w:val="0"/>
              <w:spacing w:after="0"/>
              <w:rPr>
                <w:szCs w:val="22"/>
                <w:lang w:val="el-GR"/>
              </w:rPr>
            </w:pPr>
            <w:r w:rsidRPr="00CF1778">
              <w:rPr>
                <w:szCs w:val="22"/>
              </w:rPr>
              <w:t>Απ</w:t>
            </w:r>
            <w:proofErr w:type="spellStart"/>
            <w:r w:rsidRPr="00CF1778">
              <w:rPr>
                <w:szCs w:val="22"/>
              </w:rPr>
              <w:t>όδοση</w:t>
            </w:r>
            <w:proofErr w:type="spellEnd"/>
            <w:r w:rsidRPr="00CF1778">
              <w:rPr>
                <w:szCs w:val="22"/>
              </w:rPr>
              <w:t xml:space="preserve"> (καθα</w:t>
            </w:r>
            <w:proofErr w:type="spellStart"/>
            <w:r w:rsidRPr="00CF1778">
              <w:rPr>
                <w:szCs w:val="22"/>
              </w:rPr>
              <w:t>ρή</w:t>
            </w:r>
            <w:proofErr w:type="spellEnd"/>
            <w:r w:rsidRPr="00CF1778">
              <w:rPr>
                <w:szCs w:val="22"/>
              </w:rPr>
              <w:t xml:space="preserve">) </w:t>
            </w:r>
            <w:proofErr w:type="spellStart"/>
            <w:r w:rsidRPr="00CF1778">
              <w:rPr>
                <w:szCs w:val="22"/>
              </w:rPr>
              <w:t>Εύρος</w:t>
            </w:r>
            <w:proofErr w:type="spellEnd"/>
            <w:r w:rsidRPr="00CF1778">
              <w:rPr>
                <w:szCs w:val="22"/>
              </w:rPr>
              <w:t>:</w:t>
            </w:r>
            <w:r w:rsidRPr="00A34F82">
              <w:rPr>
                <w:szCs w:val="22"/>
              </w:rPr>
              <w:t xml:space="preserve"> 0-120%, </w:t>
            </w:r>
            <w:proofErr w:type="spellStart"/>
            <w:r w:rsidRPr="00CF1778">
              <w:rPr>
                <w:szCs w:val="22"/>
              </w:rPr>
              <w:t>Ανάλυση</w:t>
            </w:r>
            <w:proofErr w:type="spellEnd"/>
            <w:r w:rsidRPr="00CF1778">
              <w:rPr>
                <w:szCs w:val="22"/>
              </w:rPr>
              <w:t>:</w:t>
            </w:r>
            <w:r w:rsidRPr="00A34F82">
              <w:rPr>
                <w:szCs w:val="22"/>
              </w:rPr>
              <w:t xml:space="preserve"> 0,1%</w:t>
            </w:r>
          </w:p>
        </w:tc>
        <w:tc>
          <w:tcPr>
            <w:tcW w:w="617" w:type="pct"/>
            <w:vAlign w:val="center"/>
          </w:tcPr>
          <w:p w14:paraId="1133F97C" w14:textId="77777777" w:rsidR="000326E0" w:rsidRPr="00C74D9A" w:rsidRDefault="000326E0" w:rsidP="000D5BEF">
            <w:pPr>
              <w:jc w:val="center"/>
            </w:pPr>
            <w:r w:rsidRPr="00C74D9A">
              <w:t>ΝΑΙ</w:t>
            </w:r>
          </w:p>
        </w:tc>
        <w:tc>
          <w:tcPr>
            <w:tcW w:w="720" w:type="pct"/>
            <w:vAlign w:val="center"/>
          </w:tcPr>
          <w:p w14:paraId="11F6C578" w14:textId="77777777" w:rsidR="000326E0" w:rsidRPr="00C74D9A" w:rsidRDefault="000326E0" w:rsidP="000D5BEF"/>
        </w:tc>
        <w:tc>
          <w:tcPr>
            <w:tcW w:w="935" w:type="pct"/>
            <w:vAlign w:val="center"/>
          </w:tcPr>
          <w:p w14:paraId="430241A5" w14:textId="77777777" w:rsidR="000326E0" w:rsidRPr="00C74D9A" w:rsidRDefault="000326E0" w:rsidP="000D5BEF"/>
        </w:tc>
      </w:tr>
      <w:tr w:rsidR="000326E0" w:rsidRPr="00C74D9A" w14:paraId="4527AD3F" w14:textId="77777777" w:rsidTr="00930BD3">
        <w:trPr>
          <w:cantSplit/>
          <w:jc w:val="center"/>
        </w:trPr>
        <w:tc>
          <w:tcPr>
            <w:tcW w:w="521" w:type="pct"/>
          </w:tcPr>
          <w:p w14:paraId="2D563124" w14:textId="56EB8A11" w:rsidR="000326E0" w:rsidRPr="00930BD3" w:rsidRDefault="000326E0" w:rsidP="00930BD3">
            <w:pPr>
              <w:suppressAutoHyphens w:val="0"/>
              <w:spacing w:after="0"/>
              <w:jc w:val="center"/>
              <w:rPr>
                <w:szCs w:val="22"/>
                <w:lang w:val="el-GR"/>
              </w:rPr>
            </w:pPr>
            <w:r>
              <w:rPr>
                <w:szCs w:val="22"/>
                <w:lang w:val="el-GR"/>
              </w:rPr>
              <w:t>10.6</w:t>
            </w:r>
          </w:p>
        </w:tc>
        <w:tc>
          <w:tcPr>
            <w:tcW w:w="2208" w:type="pct"/>
            <w:vAlign w:val="center"/>
          </w:tcPr>
          <w:p w14:paraId="4F1AD4B6" w14:textId="24215212" w:rsidR="000326E0" w:rsidRPr="00C81833" w:rsidRDefault="000326E0" w:rsidP="000D5BEF">
            <w:pPr>
              <w:suppressAutoHyphens w:val="0"/>
              <w:spacing w:after="0"/>
              <w:rPr>
                <w:szCs w:val="22"/>
                <w:lang w:val="el-GR"/>
              </w:rPr>
            </w:pPr>
            <w:proofErr w:type="spellStart"/>
            <w:r w:rsidRPr="00CF1778">
              <w:rPr>
                <w:szCs w:val="22"/>
              </w:rPr>
              <w:t>Εύρος</w:t>
            </w:r>
            <w:proofErr w:type="spellEnd"/>
            <w:r w:rsidRPr="00CF1778">
              <w:rPr>
                <w:szCs w:val="22"/>
              </w:rPr>
              <w:t xml:space="preserve"> </w:t>
            </w:r>
            <w:proofErr w:type="spellStart"/>
            <w:r w:rsidRPr="00CF1778">
              <w:rPr>
                <w:szCs w:val="22"/>
              </w:rPr>
              <w:t>θερμοκρ</w:t>
            </w:r>
            <w:proofErr w:type="spellEnd"/>
            <w:r w:rsidRPr="00CF1778">
              <w:rPr>
                <w:szCs w:val="22"/>
              </w:rPr>
              <w:t>ασίας:</w:t>
            </w:r>
            <w:r w:rsidRPr="00A34F82">
              <w:rPr>
                <w:szCs w:val="22"/>
              </w:rPr>
              <w:t xml:space="preserve"> -40</w:t>
            </w:r>
            <w:r w:rsidRPr="00A34F82">
              <w:rPr>
                <w:szCs w:val="22"/>
                <w:vertAlign w:val="superscript"/>
              </w:rPr>
              <w:t>o</w:t>
            </w:r>
            <w:r w:rsidRPr="00A34F82">
              <w:rPr>
                <w:szCs w:val="22"/>
              </w:rPr>
              <w:t>C-1200</w:t>
            </w:r>
            <w:r w:rsidRPr="00C81833">
              <w:rPr>
                <w:szCs w:val="22"/>
                <w:vertAlign w:val="superscript"/>
              </w:rPr>
              <w:t>o</w:t>
            </w:r>
            <w:r w:rsidRPr="00C81833">
              <w:rPr>
                <w:szCs w:val="22"/>
              </w:rPr>
              <w:t>C</w:t>
            </w:r>
          </w:p>
        </w:tc>
        <w:tc>
          <w:tcPr>
            <w:tcW w:w="617" w:type="pct"/>
            <w:vAlign w:val="center"/>
          </w:tcPr>
          <w:p w14:paraId="535F2035" w14:textId="77777777" w:rsidR="000326E0" w:rsidRPr="00C74D9A" w:rsidRDefault="000326E0" w:rsidP="000D5BEF">
            <w:pPr>
              <w:jc w:val="center"/>
            </w:pPr>
            <w:r w:rsidRPr="00C74D9A">
              <w:t>ΝΑΙ</w:t>
            </w:r>
          </w:p>
        </w:tc>
        <w:tc>
          <w:tcPr>
            <w:tcW w:w="720" w:type="pct"/>
            <w:vAlign w:val="center"/>
          </w:tcPr>
          <w:p w14:paraId="03638625" w14:textId="77777777" w:rsidR="000326E0" w:rsidRPr="00C74D9A" w:rsidRDefault="000326E0" w:rsidP="000D5BEF"/>
        </w:tc>
        <w:tc>
          <w:tcPr>
            <w:tcW w:w="935" w:type="pct"/>
            <w:vAlign w:val="center"/>
          </w:tcPr>
          <w:p w14:paraId="1C1DFAB5" w14:textId="77777777" w:rsidR="000326E0" w:rsidRPr="00C74D9A" w:rsidRDefault="000326E0" w:rsidP="000D5BEF"/>
        </w:tc>
      </w:tr>
      <w:tr w:rsidR="000326E0" w:rsidRPr="00C74D9A" w14:paraId="0C421790" w14:textId="77777777" w:rsidTr="00930BD3">
        <w:trPr>
          <w:cantSplit/>
          <w:jc w:val="center"/>
        </w:trPr>
        <w:tc>
          <w:tcPr>
            <w:tcW w:w="521" w:type="pct"/>
          </w:tcPr>
          <w:p w14:paraId="6D0F685F" w14:textId="6ED10F5F" w:rsidR="000326E0" w:rsidRPr="00067A01" w:rsidRDefault="000326E0" w:rsidP="00930BD3">
            <w:pPr>
              <w:jc w:val="center"/>
              <w:rPr>
                <w:lang w:val="el-GR"/>
              </w:rPr>
            </w:pPr>
            <w:r>
              <w:rPr>
                <w:lang w:val="el-GR"/>
              </w:rPr>
              <w:t>10.7</w:t>
            </w:r>
          </w:p>
        </w:tc>
        <w:tc>
          <w:tcPr>
            <w:tcW w:w="2208" w:type="pct"/>
            <w:vAlign w:val="center"/>
          </w:tcPr>
          <w:p w14:paraId="1E2E2C45" w14:textId="5EA7F92F" w:rsidR="000326E0" w:rsidRPr="00A34F82" w:rsidRDefault="000326E0" w:rsidP="000D5BEF">
            <w:pPr>
              <w:rPr>
                <w:lang w:val="el-GR"/>
              </w:rPr>
            </w:pPr>
            <w:r w:rsidRPr="00067A01">
              <w:rPr>
                <w:lang w:val="el-GR"/>
              </w:rPr>
              <w:t>Διαφορική πίεση:</w:t>
            </w:r>
            <w:r w:rsidRPr="00A34F82">
              <w:rPr>
                <w:lang w:val="el-GR"/>
              </w:rPr>
              <w:t xml:space="preserve"> 0-300 </w:t>
            </w:r>
            <w:proofErr w:type="spellStart"/>
            <w:r w:rsidRPr="00A34F82">
              <w:rPr>
                <w:lang w:val="el-GR"/>
              </w:rPr>
              <w:t>hPa</w:t>
            </w:r>
            <w:proofErr w:type="spellEnd"/>
          </w:p>
        </w:tc>
        <w:tc>
          <w:tcPr>
            <w:tcW w:w="617" w:type="pct"/>
            <w:vAlign w:val="center"/>
          </w:tcPr>
          <w:p w14:paraId="6C65197F" w14:textId="77777777" w:rsidR="000326E0" w:rsidRPr="00C74D9A" w:rsidRDefault="000326E0" w:rsidP="000D5BEF">
            <w:pPr>
              <w:jc w:val="center"/>
            </w:pPr>
            <w:r w:rsidRPr="00C74D9A">
              <w:t>ΝΑΙ</w:t>
            </w:r>
          </w:p>
        </w:tc>
        <w:tc>
          <w:tcPr>
            <w:tcW w:w="720" w:type="pct"/>
            <w:vAlign w:val="center"/>
          </w:tcPr>
          <w:p w14:paraId="7D901372" w14:textId="77777777" w:rsidR="000326E0" w:rsidRPr="00C74D9A" w:rsidRDefault="000326E0" w:rsidP="000D5BEF"/>
        </w:tc>
        <w:tc>
          <w:tcPr>
            <w:tcW w:w="935" w:type="pct"/>
            <w:vAlign w:val="center"/>
          </w:tcPr>
          <w:p w14:paraId="1B46F56D" w14:textId="77777777" w:rsidR="000326E0" w:rsidRPr="00C74D9A" w:rsidRDefault="000326E0" w:rsidP="000D5BEF"/>
        </w:tc>
      </w:tr>
      <w:tr w:rsidR="000326E0" w:rsidRPr="00C74D9A" w14:paraId="49B647C1" w14:textId="77777777" w:rsidTr="00930BD3">
        <w:trPr>
          <w:cantSplit/>
          <w:jc w:val="center"/>
        </w:trPr>
        <w:tc>
          <w:tcPr>
            <w:tcW w:w="521" w:type="pct"/>
          </w:tcPr>
          <w:p w14:paraId="16EFBC93" w14:textId="27842382" w:rsidR="000326E0" w:rsidRPr="00CF1778" w:rsidRDefault="000326E0" w:rsidP="00930BD3">
            <w:pPr>
              <w:jc w:val="center"/>
              <w:rPr>
                <w:lang w:val="el-GR"/>
              </w:rPr>
            </w:pPr>
            <w:r>
              <w:rPr>
                <w:lang w:val="el-GR"/>
              </w:rPr>
              <w:t>10.8</w:t>
            </w:r>
          </w:p>
        </w:tc>
        <w:tc>
          <w:tcPr>
            <w:tcW w:w="2208" w:type="pct"/>
            <w:vAlign w:val="center"/>
          </w:tcPr>
          <w:p w14:paraId="5E8EB54B" w14:textId="0323FEB9" w:rsidR="000326E0" w:rsidRPr="00A34F82" w:rsidRDefault="000326E0" w:rsidP="000D5BEF">
            <w:pPr>
              <w:rPr>
                <w:lang w:val="el-GR"/>
              </w:rPr>
            </w:pPr>
            <w:r w:rsidRPr="00CF1778">
              <w:rPr>
                <w:lang w:val="el-GR"/>
              </w:rPr>
              <w:t>Απώλειες (καυσαερίων)- Εύρος:</w:t>
            </w:r>
            <w:r w:rsidRPr="00A34F82">
              <w:rPr>
                <w:lang w:val="el-GR"/>
              </w:rPr>
              <w:t xml:space="preserve"> 0% -99,9%, </w:t>
            </w:r>
            <w:r w:rsidRPr="00CF1778">
              <w:rPr>
                <w:lang w:val="el-GR"/>
              </w:rPr>
              <w:t>Ανάλυση:</w:t>
            </w:r>
            <w:r w:rsidRPr="00A34F82">
              <w:rPr>
                <w:lang w:val="el-GR"/>
              </w:rPr>
              <w:t xml:space="preserve"> 0,1%</w:t>
            </w:r>
          </w:p>
        </w:tc>
        <w:tc>
          <w:tcPr>
            <w:tcW w:w="617" w:type="pct"/>
            <w:vAlign w:val="center"/>
          </w:tcPr>
          <w:p w14:paraId="23CDF11D" w14:textId="77777777" w:rsidR="000326E0" w:rsidRPr="00C74D9A" w:rsidRDefault="000326E0" w:rsidP="000D5BEF">
            <w:pPr>
              <w:jc w:val="center"/>
            </w:pPr>
            <w:r w:rsidRPr="00C74D9A">
              <w:t>ΝΑΙ</w:t>
            </w:r>
          </w:p>
        </w:tc>
        <w:tc>
          <w:tcPr>
            <w:tcW w:w="720" w:type="pct"/>
            <w:vAlign w:val="center"/>
          </w:tcPr>
          <w:p w14:paraId="2EA7AA78" w14:textId="77777777" w:rsidR="000326E0" w:rsidRPr="00C74D9A" w:rsidRDefault="000326E0" w:rsidP="000D5BEF">
            <w:pPr>
              <w:rPr>
                <w:lang w:val="el-GR"/>
              </w:rPr>
            </w:pPr>
          </w:p>
        </w:tc>
        <w:tc>
          <w:tcPr>
            <w:tcW w:w="935" w:type="pct"/>
            <w:vAlign w:val="center"/>
          </w:tcPr>
          <w:p w14:paraId="71439BA0" w14:textId="77777777" w:rsidR="000326E0" w:rsidRPr="00C74D9A" w:rsidRDefault="000326E0" w:rsidP="000D5BEF">
            <w:pPr>
              <w:rPr>
                <w:lang w:val="el-GR"/>
              </w:rPr>
            </w:pPr>
          </w:p>
        </w:tc>
      </w:tr>
      <w:tr w:rsidR="000326E0" w:rsidRPr="00C74D9A" w14:paraId="1D7A8D42" w14:textId="77777777" w:rsidTr="00930BD3">
        <w:trPr>
          <w:cantSplit/>
          <w:jc w:val="center"/>
        </w:trPr>
        <w:tc>
          <w:tcPr>
            <w:tcW w:w="521" w:type="pct"/>
          </w:tcPr>
          <w:p w14:paraId="66D2BBD8" w14:textId="41C5AE63" w:rsidR="000326E0" w:rsidRPr="00CF1778" w:rsidRDefault="000326E0" w:rsidP="00930BD3">
            <w:pPr>
              <w:suppressAutoHyphens w:val="0"/>
              <w:spacing w:after="0"/>
              <w:jc w:val="center"/>
              <w:rPr>
                <w:szCs w:val="22"/>
                <w:lang w:val="el-GR"/>
              </w:rPr>
            </w:pPr>
            <w:r>
              <w:rPr>
                <w:szCs w:val="22"/>
                <w:lang w:val="el-GR"/>
              </w:rPr>
              <w:t>10.9</w:t>
            </w:r>
          </w:p>
        </w:tc>
        <w:tc>
          <w:tcPr>
            <w:tcW w:w="2208" w:type="pct"/>
            <w:vAlign w:val="center"/>
          </w:tcPr>
          <w:p w14:paraId="70EB900D" w14:textId="0622242E" w:rsidR="000326E0" w:rsidRPr="00CF1778" w:rsidRDefault="000326E0" w:rsidP="000D5BEF">
            <w:pPr>
              <w:suppressAutoHyphens w:val="0"/>
              <w:spacing w:after="0"/>
              <w:rPr>
                <w:szCs w:val="22"/>
                <w:lang w:val="el-GR"/>
              </w:rPr>
            </w:pPr>
            <w:r w:rsidRPr="00CF1778">
              <w:rPr>
                <w:szCs w:val="22"/>
                <w:lang w:val="el-GR"/>
              </w:rPr>
              <w:t xml:space="preserve">Κυψέλη </w:t>
            </w:r>
            <w:r w:rsidRPr="00CF1778">
              <w:rPr>
                <w:szCs w:val="22"/>
                <w:lang w:val="en-US"/>
              </w:rPr>
              <w:t>CO</w:t>
            </w:r>
            <w:r w:rsidRPr="00CF1778">
              <w:rPr>
                <w:szCs w:val="22"/>
                <w:lang w:val="el-GR"/>
              </w:rPr>
              <w:t xml:space="preserve"> (</w:t>
            </w:r>
            <w:r w:rsidRPr="00CF1778">
              <w:rPr>
                <w:szCs w:val="22"/>
                <w:lang w:val="en-US"/>
              </w:rPr>
              <w:t>H</w:t>
            </w:r>
            <w:r w:rsidRPr="00CF1778">
              <w:rPr>
                <w:szCs w:val="22"/>
                <w:lang w:val="el-GR"/>
              </w:rPr>
              <w:t>2) αντιστάθμισης</w:t>
            </w:r>
          </w:p>
        </w:tc>
        <w:tc>
          <w:tcPr>
            <w:tcW w:w="617" w:type="pct"/>
            <w:vAlign w:val="center"/>
          </w:tcPr>
          <w:p w14:paraId="180233DE" w14:textId="77777777" w:rsidR="000326E0" w:rsidRPr="00C74D9A" w:rsidRDefault="000326E0" w:rsidP="000D5BEF">
            <w:pPr>
              <w:jc w:val="center"/>
            </w:pPr>
            <w:r w:rsidRPr="00C74D9A">
              <w:t>ΝΑΙ</w:t>
            </w:r>
          </w:p>
        </w:tc>
        <w:tc>
          <w:tcPr>
            <w:tcW w:w="720" w:type="pct"/>
            <w:vAlign w:val="center"/>
          </w:tcPr>
          <w:p w14:paraId="278C89EA" w14:textId="77777777" w:rsidR="000326E0" w:rsidRPr="00C74D9A" w:rsidRDefault="000326E0" w:rsidP="000D5BEF"/>
        </w:tc>
        <w:tc>
          <w:tcPr>
            <w:tcW w:w="935" w:type="pct"/>
            <w:vAlign w:val="center"/>
          </w:tcPr>
          <w:p w14:paraId="5593ADAC" w14:textId="77777777" w:rsidR="000326E0" w:rsidRPr="00C74D9A" w:rsidRDefault="000326E0" w:rsidP="000D5BEF"/>
        </w:tc>
      </w:tr>
      <w:tr w:rsidR="000326E0" w:rsidRPr="00C74D9A" w14:paraId="5E3BFC24" w14:textId="77777777" w:rsidTr="00930BD3">
        <w:trPr>
          <w:cantSplit/>
          <w:jc w:val="center"/>
        </w:trPr>
        <w:tc>
          <w:tcPr>
            <w:tcW w:w="521" w:type="pct"/>
          </w:tcPr>
          <w:p w14:paraId="09A9A1B7" w14:textId="248A9935" w:rsidR="000326E0" w:rsidRPr="00CF1778" w:rsidRDefault="000326E0" w:rsidP="00930BD3">
            <w:pPr>
              <w:suppressAutoHyphens w:val="0"/>
              <w:spacing w:after="0"/>
              <w:jc w:val="center"/>
              <w:rPr>
                <w:rFonts w:cs="Tahoma"/>
                <w:lang w:val="el-GR"/>
              </w:rPr>
            </w:pPr>
            <w:r>
              <w:rPr>
                <w:rFonts w:cs="Tahoma"/>
                <w:lang w:val="el-GR"/>
              </w:rPr>
              <w:t>10.10</w:t>
            </w:r>
          </w:p>
        </w:tc>
        <w:tc>
          <w:tcPr>
            <w:tcW w:w="2208" w:type="pct"/>
            <w:vAlign w:val="center"/>
          </w:tcPr>
          <w:p w14:paraId="0189D46D" w14:textId="3D7D4415" w:rsidR="000326E0" w:rsidRPr="00CF1778" w:rsidRDefault="000326E0" w:rsidP="000D5BEF">
            <w:pPr>
              <w:suppressAutoHyphens w:val="0"/>
              <w:spacing w:after="0"/>
              <w:rPr>
                <w:szCs w:val="22"/>
                <w:lang w:val="el-GR"/>
              </w:rPr>
            </w:pPr>
            <w:r w:rsidRPr="00CF1778">
              <w:rPr>
                <w:rFonts w:cs="Tahoma"/>
                <w:lang w:val="el-GR"/>
              </w:rPr>
              <w:t xml:space="preserve">Κυψέλη </w:t>
            </w:r>
            <w:proofErr w:type="spellStart"/>
            <w:r w:rsidRPr="00CF1778">
              <w:rPr>
                <w:rFonts w:cs="Tahoma"/>
                <w:lang w:val="el-GR"/>
              </w:rPr>
              <w:t>ΝΟx</w:t>
            </w:r>
            <w:proofErr w:type="spellEnd"/>
          </w:p>
        </w:tc>
        <w:tc>
          <w:tcPr>
            <w:tcW w:w="617" w:type="pct"/>
            <w:vAlign w:val="center"/>
          </w:tcPr>
          <w:p w14:paraId="1FA71CF6" w14:textId="77777777" w:rsidR="000326E0" w:rsidRPr="00C74D9A" w:rsidRDefault="000326E0" w:rsidP="000D5BEF">
            <w:pPr>
              <w:jc w:val="center"/>
            </w:pPr>
          </w:p>
        </w:tc>
        <w:tc>
          <w:tcPr>
            <w:tcW w:w="720" w:type="pct"/>
            <w:vAlign w:val="center"/>
          </w:tcPr>
          <w:p w14:paraId="690EC828" w14:textId="77777777" w:rsidR="000326E0" w:rsidRPr="00C74D9A" w:rsidRDefault="000326E0" w:rsidP="000D5BEF"/>
        </w:tc>
        <w:tc>
          <w:tcPr>
            <w:tcW w:w="935" w:type="pct"/>
            <w:vAlign w:val="center"/>
          </w:tcPr>
          <w:p w14:paraId="7721941C" w14:textId="77777777" w:rsidR="000326E0" w:rsidRPr="00C74D9A" w:rsidRDefault="000326E0" w:rsidP="000D5BEF"/>
        </w:tc>
      </w:tr>
      <w:tr w:rsidR="000326E0" w:rsidRPr="00C74D9A" w14:paraId="3FD28B8C" w14:textId="77777777" w:rsidTr="00930BD3">
        <w:trPr>
          <w:cantSplit/>
          <w:jc w:val="center"/>
        </w:trPr>
        <w:tc>
          <w:tcPr>
            <w:tcW w:w="521" w:type="pct"/>
          </w:tcPr>
          <w:p w14:paraId="5CEA0601" w14:textId="7F3B9DF1" w:rsidR="000326E0" w:rsidRPr="00930BD3" w:rsidRDefault="000326E0" w:rsidP="00930BD3">
            <w:pPr>
              <w:suppressAutoHyphens w:val="0"/>
              <w:spacing w:after="0"/>
              <w:jc w:val="center"/>
              <w:rPr>
                <w:szCs w:val="22"/>
                <w:lang w:val="el-GR"/>
              </w:rPr>
            </w:pPr>
            <w:r>
              <w:rPr>
                <w:szCs w:val="22"/>
                <w:lang w:val="el-GR"/>
              </w:rPr>
              <w:t>10.11</w:t>
            </w:r>
          </w:p>
        </w:tc>
        <w:tc>
          <w:tcPr>
            <w:tcW w:w="2208" w:type="pct"/>
            <w:vAlign w:val="center"/>
          </w:tcPr>
          <w:p w14:paraId="3E44E897" w14:textId="4BAD92EA" w:rsidR="000326E0" w:rsidRPr="00067A01" w:rsidRDefault="000326E0" w:rsidP="000D5BEF">
            <w:pPr>
              <w:suppressAutoHyphens w:val="0"/>
              <w:spacing w:after="0"/>
              <w:rPr>
                <w:szCs w:val="22"/>
                <w:lang w:val="el-GR"/>
              </w:rPr>
            </w:pPr>
            <w:proofErr w:type="spellStart"/>
            <w:r w:rsidRPr="00CF1778">
              <w:rPr>
                <w:szCs w:val="22"/>
              </w:rPr>
              <w:t>Φορτιστής</w:t>
            </w:r>
            <w:proofErr w:type="spellEnd"/>
            <w:r w:rsidRPr="00CF1778">
              <w:rPr>
                <w:szCs w:val="22"/>
              </w:rPr>
              <w:t xml:space="preserve"> 100-240 </w:t>
            </w:r>
            <w:r w:rsidRPr="00CF1778">
              <w:rPr>
                <w:szCs w:val="22"/>
                <w:lang w:val="en-US"/>
              </w:rPr>
              <w:t>V</w:t>
            </w:r>
          </w:p>
        </w:tc>
        <w:tc>
          <w:tcPr>
            <w:tcW w:w="617" w:type="pct"/>
            <w:vAlign w:val="center"/>
          </w:tcPr>
          <w:p w14:paraId="749BB7D4" w14:textId="77777777" w:rsidR="000326E0" w:rsidRPr="00C74D9A" w:rsidRDefault="000326E0" w:rsidP="000D5BEF">
            <w:pPr>
              <w:jc w:val="center"/>
            </w:pPr>
            <w:r w:rsidRPr="00C74D9A">
              <w:t>ΝΑΙ</w:t>
            </w:r>
          </w:p>
        </w:tc>
        <w:tc>
          <w:tcPr>
            <w:tcW w:w="720" w:type="pct"/>
            <w:vAlign w:val="center"/>
          </w:tcPr>
          <w:p w14:paraId="14E82B17" w14:textId="77777777" w:rsidR="000326E0" w:rsidRPr="00C74D9A" w:rsidRDefault="000326E0" w:rsidP="000D5BEF"/>
        </w:tc>
        <w:tc>
          <w:tcPr>
            <w:tcW w:w="935" w:type="pct"/>
            <w:vAlign w:val="center"/>
          </w:tcPr>
          <w:p w14:paraId="29C9DA90" w14:textId="77777777" w:rsidR="000326E0" w:rsidRPr="00C74D9A" w:rsidRDefault="000326E0" w:rsidP="000D5BEF"/>
        </w:tc>
      </w:tr>
      <w:tr w:rsidR="000326E0" w:rsidRPr="00C74D9A" w14:paraId="1C9EFDD7" w14:textId="77777777" w:rsidTr="00930BD3">
        <w:trPr>
          <w:cantSplit/>
          <w:jc w:val="center"/>
        </w:trPr>
        <w:tc>
          <w:tcPr>
            <w:tcW w:w="521" w:type="pct"/>
          </w:tcPr>
          <w:p w14:paraId="132DB938" w14:textId="058EAF07" w:rsidR="000326E0" w:rsidRPr="00930BD3" w:rsidRDefault="000326E0" w:rsidP="00930BD3">
            <w:pPr>
              <w:suppressAutoHyphens w:val="0"/>
              <w:spacing w:after="0"/>
              <w:jc w:val="center"/>
              <w:rPr>
                <w:szCs w:val="22"/>
                <w:lang w:val="el-GR"/>
              </w:rPr>
            </w:pPr>
            <w:r>
              <w:rPr>
                <w:szCs w:val="22"/>
                <w:lang w:val="el-GR"/>
              </w:rPr>
              <w:t>10.12</w:t>
            </w:r>
          </w:p>
        </w:tc>
        <w:tc>
          <w:tcPr>
            <w:tcW w:w="2208" w:type="pct"/>
            <w:vAlign w:val="center"/>
          </w:tcPr>
          <w:p w14:paraId="0B404D68" w14:textId="18F53CE4" w:rsidR="000326E0" w:rsidRPr="00A34F82" w:rsidRDefault="000326E0" w:rsidP="000D5BEF">
            <w:pPr>
              <w:suppressAutoHyphens w:val="0"/>
              <w:spacing w:after="0"/>
              <w:rPr>
                <w:szCs w:val="22"/>
                <w:lang w:val="el-GR"/>
              </w:rPr>
            </w:pPr>
            <w:proofErr w:type="spellStart"/>
            <w:r w:rsidRPr="00CF1778">
              <w:rPr>
                <w:szCs w:val="22"/>
              </w:rPr>
              <w:t>Έγχρωμη</w:t>
            </w:r>
            <w:proofErr w:type="spellEnd"/>
            <w:r w:rsidRPr="00CF1778">
              <w:rPr>
                <w:szCs w:val="22"/>
              </w:rPr>
              <w:t xml:space="preserve"> απ</w:t>
            </w:r>
            <w:proofErr w:type="spellStart"/>
            <w:r w:rsidRPr="00CF1778">
              <w:rPr>
                <w:szCs w:val="22"/>
              </w:rPr>
              <w:t>εικόνιση</w:t>
            </w:r>
            <w:proofErr w:type="spellEnd"/>
          </w:p>
        </w:tc>
        <w:tc>
          <w:tcPr>
            <w:tcW w:w="617" w:type="pct"/>
            <w:vAlign w:val="center"/>
          </w:tcPr>
          <w:p w14:paraId="3CE65690" w14:textId="77777777" w:rsidR="000326E0" w:rsidRPr="00C74D9A" w:rsidRDefault="000326E0" w:rsidP="000D5BEF">
            <w:pPr>
              <w:jc w:val="center"/>
            </w:pPr>
            <w:r w:rsidRPr="00C74D9A">
              <w:t>ΝΑΙ</w:t>
            </w:r>
          </w:p>
        </w:tc>
        <w:tc>
          <w:tcPr>
            <w:tcW w:w="720" w:type="pct"/>
            <w:vAlign w:val="center"/>
          </w:tcPr>
          <w:p w14:paraId="6B93AC99" w14:textId="77777777" w:rsidR="000326E0" w:rsidRPr="00C74D9A" w:rsidRDefault="000326E0" w:rsidP="000D5BEF">
            <w:pPr>
              <w:rPr>
                <w:lang w:val="el-GR"/>
              </w:rPr>
            </w:pPr>
          </w:p>
        </w:tc>
        <w:tc>
          <w:tcPr>
            <w:tcW w:w="935" w:type="pct"/>
            <w:vAlign w:val="center"/>
          </w:tcPr>
          <w:p w14:paraId="1B516511" w14:textId="77777777" w:rsidR="000326E0" w:rsidRPr="00C74D9A" w:rsidRDefault="000326E0" w:rsidP="000D5BEF">
            <w:pPr>
              <w:rPr>
                <w:lang w:val="el-GR"/>
              </w:rPr>
            </w:pPr>
          </w:p>
        </w:tc>
      </w:tr>
      <w:tr w:rsidR="000326E0" w:rsidRPr="00C74D9A" w14:paraId="540B6325" w14:textId="77777777" w:rsidTr="00930BD3">
        <w:trPr>
          <w:cantSplit/>
          <w:jc w:val="center"/>
        </w:trPr>
        <w:tc>
          <w:tcPr>
            <w:tcW w:w="521" w:type="pct"/>
          </w:tcPr>
          <w:p w14:paraId="6A592A5B" w14:textId="3373E377" w:rsidR="000326E0" w:rsidRPr="00067A01" w:rsidRDefault="000326E0" w:rsidP="00930BD3">
            <w:pPr>
              <w:suppressAutoHyphens w:val="0"/>
              <w:spacing w:after="0"/>
              <w:jc w:val="center"/>
              <w:rPr>
                <w:szCs w:val="22"/>
                <w:lang w:val="el-GR"/>
              </w:rPr>
            </w:pPr>
            <w:r>
              <w:rPr>
                <w:szCs w:val="22"/>
                <w:lang w:val="el-GR"/>
              </w:rPr>
              <w:t>10.13</w:t>
            </w:r>
          </w:p>
        </w:tc>
        <w:tc>
          <w:tcPr>
            <w:tcW w:w="2208" w:type="pct"/>
            <w:vAlign w:val="center"/>
          </w:tcPr>
          <w:p w14:paraId="1A7CF195" w14:textId="5C274A45" w:rsidR="000326E0" w:rsidRPr="00067A01" w:rsidRDefault="000326E0" w:rsidP="000D5BEF">
            <w:pPr>
              <w:suppressAutoHyphens w:val="0"/>
              <w:spacing w:after="0"/>
              <w:rPr>
                <w:szCs w:val="22"/>
                <w:lang w:val="el-GR"/>
              </w:rPr>
            </w:pPr>
            <w:proofErr w:type="spellStart"/>
            <w:r w:rsidRPr="00067A01">
              <w:rPr>
                <w:szCs w:val="22"/>
                <w:lang w:val="el-GR"/>
              </w:rPr>
              <w:t>Ακροφύσιο</w:t>
            </w:r>
            <w:proofErr w:type="spellEnd"/>
            <w:r w:rsidRPr="00067A01">
              <w:rPr>
                <w:szCs w:val="22"/>
                <w:lang w:val="el-GR"/>
              </w:rPr>
              <w:t xml:space="preserve"> καυσαερίου (μήκους 250 </w:t>
            </w:r>
            <w:r w:rsidRPr="00067A01">
              <w:rPr>
                <w:szCs w:val="22"/>
                <w:lang w:val="en-US"/>
              </w:rPr>
              <w:t>mm</w:t>
            </w:r>
            <w:r w:rsidRPr="00067A01">
              <w:rPr>
                <w:szCs w:val="22"/>
                <w:lang w:val="el-GR"/>
              </w:rPr>
              <w:t>, Φ7</w:t>
            </w:r>
            <w:r w:rsidRPr="00067A01">
              <w:rPr>
                <w:szCs w:val="22"/>
                <w:lang w:val="en-US"/>
              </w:rPr>
              <w:t>mm</w:t>
            </w:r>
            <w:r w:rsidRPr="00067A01">
              <w:rPr>
                <w:szCs w:val="22"/>
                <w:lang w:val="el-GR"/>
              </w:rPr>
              <w:t xml:space="preserve">, </w:t>
            </w:r>
            <w:proofErr w:type="spellStart"/>
            <w:r w:rsidRPr="00067A01">
              <w:rPr>
                <w:szCs w:val="22"/>
                <w:lang w:val="en-US"/>
              </w:rPr>
              <w:t>Tmax</w:t>
            </w:r>
            <w:proofErr w:type="spellEnd"/>
            <w:r w:rsidRPr="00067A01">
              <w:rPr>
                <w:szCs w:val="22"/>
                <w:lang w:val="el-GR"/>
              </w:rPr>
              <w:t>=500°</w:t>
            </w:r>
            <w:r w:rsidRPr="00067A01">
              <w:rPr>
                <w:szCs w:val="22"/>
                <w:lang w:val="en-US"/>
              </w:rPr>
              <w:t>C</w:t>
            </w:r>
            <w:r w:rsidRPr="00067A01">
              <w:rPr>
                <w:szCs w:val="22"/>
                <w:lang w:val="el-GR"/>
              </w:rPr>
              <w:t>)</w:t>
            </w:r>
          </w:p>
        </w:tc>
        <w:tc>
          <w:tcPr>
            <w:tcW w:w="617" w:type="pct"/>
            <w:vAlign w:val="center"/>
          </w:tcPr>
          <w:p w14:paraId="464C97C0" w14:textId="77777777" w:rsidR="000326E0" w:rsidRPr="00C74D9A" w:rsidRDefault="000326E0" w:rsidP="000D5BEF">
            <w:pPr>
              <w:jc w:val="center"/>
            </w:pPr>
            <w:r w:rsidRPr="00C74D9A">
              <w:t>ΝΑΙ</w:t>
            </w:r>
          </w:p>
        </w:tc>
        <w:tc>
          <w:tcPr>
            <w:tcW w:w="720" w:type="pct"/>
            <w:vAlign w:val="center"/>
          </w:tcPr>
          <w:p w14:paraId="03668A8E" w14:textId="77777777" w:rsidR="000326E0" w:rsidRPr="00C74D9A" w:rsidRDefault="000326E0" w:rsidP="000D5BEF">
            <w:pPr>
              <w:rPr>
                <w:lang w:val="el-GR"/>
              </w:rPr>
            </w:pPr>
          </w:p>
        </w:tc>
        <w:tc>
          <w:tcPr>
            <w:tcW w:w="935" w:type="pct"/>
            <w:vAlign w:val="center"/>
          </w:tcPr>
          <w:p w14:paraId="0FDE08FC" w14:textId="77777777" w:rsidR="000326E0" w:rsidRPr="00C74D9A" w:rsidRDefault="000326E0" w:rsidP="000D5BEF">
            <w:pPr>
              <w:rPr>
                <w:lang w:val="el-GR"/>
              </w:rPr>
            </w:pPr>
          </w:p>
        </w:tc>
      </w:tr>
      <w:tr w:rsidR="000326E0" w:rsidRPr="00C74D9A" w14:paraId="2FBA9549" w14:textId="77777777" w:rsidTr="00930BD3">
        <w:trPr>
          <w:cantSplit/>
          <w:jc w:val="center"/>
        </w:trPr>
        <w:tc>
          <w:tcPr>
            <w:tcW w:w="521" w:type="pct"/>
          </w:tcPr>
          <w:p w14:paraId="0FE924D0" w14:textId="05F6EE7E" w:rsidR="000326E0" w:rsidRPr="00CF1778" w:rsidRDefault="000326E0" w:rsidP="00930BD3">
            <w:pPr>
              <w:suppressAutoHyphens w:val="0"/>
              <w:spacing w:after="0"/>
              <w:jc w:val="center"/>
              <w:rPr>
                <w:szCs w:val="22"/>
                <w:lang w:val="el-GR"/>
              </w:rPr>
            </w:pPr>
            <w:r>
              <w:rPr>
                <w:szCs w:val="22"/>
                <w:lang w:val="el-GR"/>
              </w:rPr>
              <w:t>10.14</w:t>
            </w:r>
          </w:p>
        </w:tc>
        <w:tc>
          <w:tcPr>
            <w:tcW w:w="2208" w:type="pct"/>
            <w:vAlign w:val="center"/>
          </w:tcPr>
          <w:p w14:paraId="53E753BD" w14:textId="79BAD779" w:rsidR="000326E0" w:rsidRPr="00CF1778" w:rsidRDefault="000326E0" w:rsidP="000D5BEF">
            <w:pPr>
              <w:suppressAutoHyphens w:val="0"/>
              <w:spacing w:after="0"/>
              <w:rPr>
                <w:szCs w:val="22"/>
                <w:lang w:val="el-GR"/>
              </w:rPr>
            </w:pPr>
            <w:r w:rsidRPr="00CF1778">
              <w:rPr>
                <w:szCs w:val="22"/>
                <w:lang w:val="el-GR"/>
              </w:rPr>
              <w:t>Αισθητήρας θερμοκρασίας αέρα καύσης</w:t>
            </w:r>
            <w:r>
              <w:rPr>
                <w:szCs w:val="22"/>
                <w:lang w:val="el-GR"/>
              </w:rPr>
              <w:t xml:space="preserve"> με βάθος βύθισης τουλάχιστον 150</w:t>
            </w:r>
            <w:r w:rsidRPr="00CF1778">
              <w:rPr>
                <w:szCs w:val="22"/>
                <w:lang w:val="el-GR"/>
              </w:rPr>
              <w:t xml:space="preserve"> </w:t>
            </w:r>
            <w:r>
              <w:rPr>
                <w:szCs w:val="22"/>
                <w:lang w:val="en-US"/>
              </w:rPr>
              <w:t>mm</w:t>
            </w:r>
          </w:p>
        </w:tc>
        <w:tc>
          <w:tcPr>
            <w:tcW w:w="617" w:type="pct"/>
            <w:vAlign w:val="center"/>
          </w:tcPr>
          <w:p w14:paraId="6C845692" w14:textId="77777777" w:rsidR="000326E0" w:rsidRPr="00C74D9A" w:rsidRDefault="000326E0" w:rsidP="000D5BEF">
            <w:pPr>
              <w:jc w:val="center"/>
            </w:pPr>
            <w:r w:rsidRPr="00C74D9A">
              <w:t>ΝΑΙ</w:t>
            </w:r>
          </w:p>
        </w:tc>
        <w:tc>
          <w:tcPr>
            <w:tcW w:w="720" w:type="pct"/>
            <w:vAlign w:val="center"/>
          </w:tcPr>
          <w:p w14:paraId="2BFA01DF" w14:textId="77777777" w:rsidR="000326E0" w:rsidRPr="00C74D9A" w:rsidRDefault="000326E0" w:rsidP="000D5BEF"/>
        </w:tc>
        <w:tc>
          <w:tcPr>
            <w:tcW w:w="935" w:type="pct"/>
            <w:vAlign w:val="center"/>
          </w:tcPr>
          <w:p w14:paraId="312691F8" w14:textId="77777777" w:rsidR="000326E0" w:rsidRPr="00C74D9A" w:rsidRDefault="000326E0" w:rsidP="000D5BEF"/>
        </w:tc>
      </w:tr>
      <w:tr w:rsidR="000326E0" w:rsidRPr="00C74D9A" w14:paraId="3D2CD5CA" w14:textId="77777777" w:rsidTr="00930BD3">
        <w:trPr>
          <w:cantSplit/>
          <w:jc w:val="center"/>
        </w:trPr>
        <w:tc>
          <w:tcPr>
            <w:tcW w:w="521" w:type="pct"/>
          </w:tcPr>
          <w:p w14:paraId="75552857" w14:textId="141E0F2F" w:rsidR="000326E0" w:rsidRPr="00067A01" w:rsidRDefault="000326E0" w:rsidP="00930BD3">
            <w:pPr>
              <w:suppressAutoHyphens w:val="0"/>
              <w:spacing w:after="0"/>
              <w:jc w:val="center"/>
              <w:rPr>
                <w:rFonts w:cs="Tahoma"/>
                <w:lang w:val="el-GR"/>
              </w:rPr>
            </w:pPr>
            <w:r>
              <w:rPr>
                <w:rFonts w:cs="Tahoma"/>
                <w:lang w:val="el-GR"/>
              </w:rPr>
              <w:lastRenderedPageBreak/>
              <w:t>10.15</w:t>
            </w:r>
          </w:p>
        </w:tc>
        <w:tc>
          <w:tcPr>
            <w:tcW w:w="2208" w:type="pct"/>
            <w:vAlign w:val="center"/>
          </w:tcPr>
          <w:p w14:paraId="23FDE238" w14:textId="7E35E9BE" w:rsidR="000326E0" w:rsidRPr="00067A01" w:rsidRDefault="000326E0" w:rsidP="000D5BEF">
            <w:pPr>
              <w:suppressAutoHyphens w:val="0"/>
              <w:spacing w:after="0"/>
              <w:rPr>
                <w:szCs w:val="22"/>
                <w:lang w:val="el-GR"/>
              </w:rPr>
            </w:pPr>
            <w:r w:rsidRPr="00067A01">
              <w:rPr>
                <w:rFonts w:cs="Tahoma"/>
                <w:lang w:val="el-GR"/>
              </w:rPr>
              <w:t>Βαλίτσα βασικού συστήματος για όργανο και εξαρτήματα</w:t>
            </w:r>
          </w:p>
        </w:tc>
        <w:tc>
          <w:tcPr>
            <w:tcW w:w="617" w:type="pct"/>
            <w:vAlign w:val="center"/>
          </w:tcPr>
          <w:p w14:paraId="5DDC49DF" w14:textId="77777777" w:rsidR="000326E0" w:rsidRPr="00C74D9A" w:rsidRDefault="000326E0" w:rsidP="000D5BEF">
            <w:pPr>
              <w:jc w:val="center"/>
            </w:pPr>
            <w:r w:rsidRPr="00C74D9A">
              <w:t>ΝΑΙ</w:t>
            </w:r>
          </w:p>
        </w:tc>
        <w:tc>
          <w:tcPr>
            <w:tcW w:w="720" w:type="pct"/>
            <w:vAlign w:val="center"/>
          </w:tcPr>
          <w:p w14:paraId="670ACD72" w14:textId="77777777" w:rsidR="000326E0" w:rsidRPr="00C74D9A" w:rsidRDefault="000326E0" w:rsidP="000D5BEF"/>
        </w:tc>
        <w:tc>
          <w:tcPr>
            <w:tcW w:w="935" w:type="pct"/>
            <w:vAlign w:val="center"/>
          </w:tcPr>
          <w:p w14:paraId="24787BA9" w14:textId="77777777" w:rsidR="000326E0" w:rsidRPr="00C74D9A" w:rsidRDefault="000326E0" w:rsidP="000D5BEF"/>
        </w:tc>
      </w:tr>
      <w:tr w:rsidR="000326E0" w:rsidRPr="00C74D9A" w14:paraId="7A56B85B" w14:textId="77777777" w:rsidTr="00930BD3">
        <w:trPr>
          <w:cantSplit/>
          <w:jc w:val="center"/>
        </w:trPr>
        <w:tc>
          <w:tcPr>
            <w:tcW w:w="521" w:type="pct"/>
          </w:tcPr>
          <w:p w14:paraId="2367B179" w14:textId="29279245" w:rsidR="000326E0" w:rsidRPr="00CF1778" w:rsidRDefault="000326E0" w:rsidP="00930BD3">
            <w:pPr>
              <w:jc w:val="center"/>
              <w:rPr>
                <w:rFonts w:cs="Tahoma"/>
                <w:lang w:val="el-GR"/>
              </w:rPr>
            </w:pPr>
            <w:r>
              <w:rPr>
                <w:rFonts w:cs="Tahoma"/>
                <w:lang w:val="el-GR"/>
              </w:rPr>
              <w:t>10.16</w:t>
            </w:r>
          </w:p>
        </w:tc>
        <w:tc>
          <w:tcPr>
            <w:tcW w:w="2208" w:type="pct"/>
            <w:vAlign w:val="center"/>
          </w:tcPr>
          <w:p w14:paraId="7C128696" w14:textId="5EF9776E" w:rsidR="000326E0" w:rsidRPr="00CF1778" w:rsidRDefault="000326E0" w:rsidP="000D5BEF">
            <w:pPr>
              <w:rPr>
                <w:lang w:val="el-GR"/>
              </w:rPr>
            </w:pPr>
            <w:r w:rsidRPr="00CF1778">
              <w:rPr>
                <w:rFonts w:cs="Tahoma"/>
                <w:lang w:val="el-GR"/>
              </w:rPr>
              <w:t>Δυνατότητα αποθήκευσης τιμών μέτρησης</w:t>
            </w:r>
          </w:p>
        </w:tc>
        <w:tc>
          <w:tcPr>
            <w:tcW w:w="617" w:type="pct"/>
            <w:vAlign w:val="center"/>
          </w:tcPr>
          <w:p w14:paraId="6DC23162" w14:textId="77777777" w:rsidR="000326E0" w:rsidRPr="00C74D9A" w:rsidRDefault="000326E0" w:rsidP="000D5BEF">
            <w:pPr>
              <w:jc w:val="center"/>
            </w:pPr>
            <w:r w:rsidRPr="00C74D9A">
              <w:t>ΝΑΙ</w:t>
            </w:r>
          </w:p>
        </w:tc>
        <w:tc>
          <w:tcPr>
            <w:tcW w:w="720" w:type="pct"/>
            <w:vAlign w:val="center"/>
          </w:tcPr>
          <w:p w14:paraId="4DED7769" w14:textId="77777777" w:rsidR="000326E0" w:rsidRPr="00C74D9A" w:rsidRDefault="000326E0" w:rsidP="000D5BEF"/>
        </w:tc>
        <w:tc>
          <w:tcPr>
            <w:tcW w:w="935" w:type="pct"/>
            <w:vAlign w:val="center"/>
          </w:tcPr>
          <w:p w14:paraId="2A0AC5E5" w14:textId="77777777" w:rsidR="000326E0" w:rsidRPr="00C74D9A" w:rsidRDefault="000326E0" w:rsidP="000D5BEF"/>
        </w:tc>
      </w:tr>
      <w:tr w:rsidR="000326E0" w:rsidRPr="00C74D9A" w14:paraId="3D2DD417" w14:textId="77777777" w:rsidTr="00930BD3">
        <w:trPr>
          <w:cantSplit/>
          <w:jc w:val="center"/>
        </w:trPr>
        <w:tc>
          <w:tcPr>
            <w:tcW w:w="521" w:type="pct"/>
          </w:tcPr>
          <w:p w14:paraId="71EBEF28" w14:textId="1D64E6F7" w:rsidR="000326E0" w:rsidRPr="00067A01" w:rsidRDefault="000326E0" w:rsidP="00930BD3">
            <w:pPr>
              <w:jc w:val="center"/>
              <w:rPr>
                <w:rFonts w:cs="Tahoma"/>
                <w:lang w:val="el-GR"/>
              </w:rPr>
            </w:pPr>
            <w:r>
              <w:rPr>
                <w:rFonts w:cs="Tahoma"/>
                <w:lang w:val="el-GR"/>
              </w:rPr>
              <w:t>10.17</w:t>
            </w:r>
          </w:p>
        </w:tc>
        <w:tc>
          <w:tcPr>
            <w:tcW w:w="2208" w:type="pct"/>
            <w:vAlign w:val="center"/>
          </w:tcPr>
          <w:p w14:paraId="6BEB76EA" w14:textId="5C1021C2" w:rsidR="000326E0" w:rsidRPr="00067A01" w:rsidRDefault="000326E0" w:rsidP="000D5BEF">
            <w:pPr>
              <w:rPr>
                <w:lang w:val="el-GR"/>
              </w:rPr>
            </w:pPr>
            <w:r w:rsidRPr="00067A01">
              <w:rPr>
                <w:rFonts w:cs="Tahoma"/>
                <w:lang w:val="el-GR"/>
              </w:rPr>
              <w:t>Καλώδιο μεταφοράς δεδομένων USB</w:t>
            </w:r>
          </w:p>
        </w:tc>
        <w:tc>
          <w:tcPr>
            <w:tcW w:w="617" w:type="pct"/>
            <w:vAlign w:val="center"/>
          </w:tcPr>
          <w:p w14:paraId="433DD296" w14:textId="77777777" w:rsidR="000326E0" w:rsidRPr="00C74D9A" w:rsidRDefault="000326E0" w:rsidP="000D5BEF">
            <w:pPr>
              <w:jc w:val="center"/>
            </w:pPr>
            <w:r w:rsidRPr="00C74D9A">
              <w:t>ΝΑΙ</w:t>
            </w:r>
          </w:p>
        </w:tc>
        <w:tc>
          <w:tcPr>
            <w:tcW w:w="720" w:type="pct"/>
            <w:vAlign w:val="center"/>
          </w:tcPr>
          <w:p w14:paraId="35C4ADC4" w14:textId="77777777" w:rsidR="000326E0" w:rsidRPr="00C74D9A" w:rsidRDefault="000326E0" w:rsidP="000D5BEF"/>
        </w:tc>
        <w:tc>
          <w:tcPr>
            <w:tcW w:w="935" w:type="pct"/>
            <w:vAlign w:val="center"/>
          </w:tcPr>
          <w:p w14:paraId="554B19E9" w14:textId="77777777" w:rsidR="000326E0" w:rsidRPr="00C74D9A" w:rsidRDefault="000326E0" w:rsidP="000D5BEF"/>
        </w:tc>
      </w:tr>
      <w:tr w:rsidR="000326E0" w:rsidRPr="00C74D9A" w14:paraId="1E0A8B9D" w14:textId="77777777" w:rsidTr="00930BD3">
        <w:trPr>
          <w:cantSplit/>
          <w:jc w:val="center"/>
        </w:trPr>
        <w:tc>
          <w:tcPr>
            <w:tcW w:w="521" w:type="pct"/>
          </w:tcPr>
          <w:p w14:paraId="3532CDF2" w14:textId="502DEBC0" w:rsidR="000326E0" w:rsidRPr="00CF1778" w:rsidRDefault="000326E0" w:rsidP="00930BD3">
            <w:pPr>
              <w:jc w:val="center"/>
              <w:rPr>
                <w:rFonts w:cs="Tahoma"/>
                <w:lang w:val="el-GR"/>
              </w:rPr>
            </w:pPr>
            <w:r>
              <w:rPr>
                <w:rFonts w:cs="Tahoma"/>
                <w:lang w:val="el-GR"/>
              </w:rPr>
              <w:t>10.18</w:t>
            </w:r>
          </w:p>
        </w:tc>
        <w:tc>
          <w:tcPr>
            <w:tcW w:w="2208" w:type="pct"/>
            <w:vAlign w:val="center"/>
          </w:tcPr>
          <w:p w14:paraId="222E4508" w14:textId="0342D004" w:rsidR="000326E0" w:rsidRPr="00CF1778" w:rsidRDefault="000326E0" w:rsidP="000D5BEF">
            <w:pPr>
              <w:rPr>
                <w:lang w:val="el-GR"/>
              </w:rPr>
            </w:pPr>
            <w:r w:rsidRPr="00CF1778">
              <w:rPr>
                <w:rFonts w:cs="Tahoma"/>
                <w:lang w:val="el-GR"/>
              </w:rPr>
              <w:t>Τρόμπα αιθάλης και φύλλο πετρελαίου</w:t>
            </w:r>
          </w:p>
        </w:tc>
        <w:tc>
          <w:tcPr>
            <w:tcW w:w="617" w:type="pct"/>
            <w:vAlign w:val="center"/>
          </w:tcPr>
          <w:p w14:paraId="641B131B" w14:textId="77777777" w:rsidR="000326E0" w:rsidRPr="00C74D9A" w:rsidRDefault="000326E0" w:rsidP="000D5BEF">
            <w:pPr>
              <w:jc w:val="center"/>
              <w:rPr>
                <w:lang w:val="el-GR"/>
              </w:rPr>
            </w:pPr>
            <w:r w:rsidRPr="00C74D9A">
              <w:rPr>
                <w:lang w:val="el-GR"/>
              </w:rPr>
              <w:t>ΝΑΙ</w:t>
            </w:r>
          </w:p>
        </w:tc>
        <w:tc>
          <w:tcPr>
            <w:tcW w:w="720" w:type="pct"/>
            <w:vAlign w:val="center"/>
          </w:tcPr>
          <w:p w14:paraId="7DB8CC6B" w14:textId="77777777" w:rsidR="000326E0" w:rsidRPr="00C74D9A" w:rsidRDefault="000326E0" w:rsidP="000D5BEF">
            <w:pPr>
              <w:rPr>
                <w:lang w:val="el-GR"/>
              </w:rPr>
            </w:pPr>
          </w:p>
        </w:tc>
        <w:tc>
          <w:tcPr>
            <w:tcW w:w="935" w:type="pct"/>
            <w:vAlign w:val="center"/>
          </w:tcPr>
          <w:p w14:paraId="35872E5E" w14:textId="77777777" w:rsidR="000326E0" w:rsidRPr="00C74D9A" w:rsidRDefault="000326E0" w:rsidP="000D5BEF">
            <w:pPr>
              <w:rPr>
                <w:lang w:val="el-GR"/>
              </w:rPr>
            </w:pPr>
          </w:p>
        </w:tc>
      </w:tr>
      <w:tr w:rsidR="000326E0" w:rsidRPr="00C74D9A" w14:paraId="01776D2A" w14:textId="77777777" w:rsidTr="00930BD3">
        <w:trPr>
          <w:cantSplit/>
          <w:jc w:val="center"/>
        </w:trPr>
        <w:tc>
          <w:tcPr>
            <w:tcW w:w="521" w:type="pct"/>
          </w:tcPr>
          <w:p w14:paraId="7C6F169C" w14:textId="35F1A25D" w:rsidR="000326E0" w:rsidRPr="00CF1778" w:rsidRDefault="000326E0" w:rsidP="00930BD3">
            <w:pPr>
              <w:jc w:val="center"/>
              <w:rPr>
                <w:rFonts w:cs="Tahoma"/>
                <w:lang w:val="el-GR"/>
              </w:rPr>
            </w:pPr>
            <w:r>
              <w:rPr>
                <w:rFonts w:cs="Tahoma"/>
                <w:lang w:val="el-GR"/>
              </w:rPr>
              <w:t>10.19</w:t>
            </w:r>
          </w:p>
        </w:tc>
        <w:tc>
          <w:tcPr>
            <w:tcW w:w="2208" w:type="pct"/>
            <w:vAlign w:val="center"/>
          </w:tcPr>
          <w:p w14:paraId="159ADA1C" w14:textId="791381FF" w:rsidR="000326E0" w:rsidRPr="00CF1778" w:rsidRDefault="000326E0" w:rsidP="000D5BEF">
            <w:pPr>
              <w:rPr>
                <w:lang w:val="el-GR"/>
              </w:rPr>
            </w:pPr>
            <w:r w:rsidRPr="00CF1778">
              <w:rPr>
                <w:rFonts w:cs="Tahoma"/>
                <w:lang w:val="el-GR"/>
              </w:rPr>
              <w:t>Επαναφορτιζόμενη μπαταρία</w:t>
            </w:r>
          </w:p>
        </w:tc>
        <w:tc>
          <w:tcPr>
            <w:tcW w:w="617" w:type="pct"/>
            <w:vAlign w:val="center"/>
          </w:tcPr>
          <w:p w14:paraId="70AE1001" w14:textId="77777777" w:rsidR="000326E0" w:rsidRPr="00C74D9A" w:rsidRDefault="000326E0" w:rsidP="000D5BEF">
            <w:pPr>
              <w:jc w:val="center"/>
            </w:pPr>
            <w:r w:rsidRPr="00C74D9A">
              <w:t>ΝΑΙ</w:t>
            </w:r>
          </w:p>
        </w:tc>
        <w:tc>
          <w:tcPr>
            <w:tcW w:w="720" w:type="pct"/>
            <w:vAlign w:val="center"/>
          </w:tcPr>
          <w:p w14:paraId="60A8DA2B" w14:textId="77777777" w:rsidR="000326E0" w:rsidRPr="00C74D9A" w:rsidRDefault="000326E0" w:rsidP="000D5BEF"/>
        </w:tc>
        <w:tc>
          <w:tcPr>
            <w:tcW w:w="935" w:type="pct"/>
            <w:vAlign w:val="center"/>
          </w:tcPr>
          <w:p w14:paraId="48C67B5D" w14:textId="77777777" w:rsidR="000326E0" w:rsidRPr="00C74D9A" w:rsidRDefault="000326E0" w:rsidP="000D5BEF"/>
        </w:tc>
      </w:tr>
      <w:tr w:rsidR="000326E0" w:rsidRPr="00C74D9A" w14:paraId="35436DB7" w14:textId="77777777" w:rsidTr="00930BD3">
        <w:trPr>
          <w:cantSplit/>
          <w:jc w:val="center"/>
        </w:trPr>
        <w:tc>
          <w:tcPr>
            <w:tcW w:w="521" w:type="pct"/>
          </w:tcPr>
          <w:p w14:paraId="7B4729B5" w14:textId="5D03965C" w:rsidR="000326E0" w:rsidRPr="00CF1778" w:rsidRDefault="000326E0" w:rsidP="00930BD3">
            <w:pPr>
              <w:suppressAutoHyphens w:val="0"/>
              <w:spacing w:line="276" w:lineRule="auto"/>
              <w:jc w:val="center"/>
              <w:rPr>
                <w:rFonts w:cs="Tahoma"/>
                <w:lang w:val="el-GR"/>
              </w:rPr>
            </w:pPr>
            <w:r>
              <w:rPr>
                <w:rFonts w:cs="Tahoma"/>
                <w:lang w:val="el-GR"/>
              </w:rPr>
              <w:t>10.20</w:t>
            </w:r>
          </w:p>
        </w:tc>
        <w:tc>
          <w:tcPr>
            <w:tcW w:w="2208" w:type="pct"/>
            <w:vAlign w:val="center"/>
          </w:tcPr>
          <w:p w14:paraId="5DA39795" w14:textId="4CC34BFE" w:rsidR="000326E0" w:rsidRPr="00CF1778" w:rsidRDefault="000326E0" w:rsidP="000D5BEF">
            <w:pPr>
              <w:suppressAutoHyphens w:val="0"/>
              <w:spacing w:line="276" w:lineRule="auto"/>
              <w:rPr>
                <w:lang w:val="en-US"/>
              </w:rPr>
            </w:pPr>
            <w:r w:rsidRPr="00CF1778">
              <w:rPr>
                <w:rFonts w:cs="Tahoma"/>
                <w:lang w:val="el-GR"/>
              </w:rPr>
              <w:t>Πρωτόκολλο βαθμονόμησης</w:t>
            </w:r>
          </w:p>
        </w:tc>
        <w:tc>
          <w:tcPr>
            <w:tcW w:w="617" w:type="pct"/>
            <w:vAlign w:val="center"/>
          </w:tcPr>
          <w:p w14:paraId="67FB193A" w14:textId="77777777" w:rsidR="000326E0" w:rsidRPr="00C74D9A" w:rsidRDefault="000326E0" w:rsidP="000D5BEF">
            <w:pPr>
              <w:jc w:val="center"/>
              <w:rPr>
                <w:lang w:val="el-GR"/>
              </w:rPr>
            </w:pPr>
            <w:r w:rsidRPr="00C74D9A">
              <w:rPr>
                <w:lang w:val="el-GR"/>
              </w:rPr>
              <w:t>ΝΑΙ</w:t>
            </w:r>
          </w:p>
        </w:tc>
        <w:tc>
          <w:tcPr>
            <w:tcW w:w="720" w:type="pct"/>
            <w:vAlign w:val="center"/>
          </w:tcPr>
          <w:p w14:paraId="2703B32B" w14:textId="77777777" w:rsidR="000326E0" w:rsidRPr="00C74D9A" w:rsidRDefault="000326E0" w:rsidP="000D5BEF"/>
        </w:tc>
        <w:tc>
          <w:tcPr>
            <w:tcW w:w="935" w:type="pct"/>
            <w:vAlign w:val="center"/>
          </w:tcPr>
          <w:p w14:paraId="53FD3E14" w14:textId="77777777" w:rsidR="000326E0" w:rsidRPr="00C74D9A" w:rsidRDefault="000326E0" w:rsidP="000D5BEF"/>
        </w:tc>
      </w:tr>
      <w:tr w:rsidR="000326E0" w:rsidRPr="00817E7F" w14:paraId="4BD1CBC2" w14:textId="77777777" w:rsidTr="00930BD3">
        <w:trPr>
          <w:cantSplit/>
          <w:jc w:val="center"/>
        </w:trPr>
        <w:tc>
          <w:tcPr>
            <w:tcW w:w="521" w:type="pct"/>
          </w:tcPr>
          <w:p w14:paraId="59E48CEB" w14:textId="3978957B" w:rsidR="000326E0" w:rsidRPr="00CF1778" w:rsidRDefault="000326E0" w:rsidP="00930BD3">
            <w:pPr>
              <w:suppressAutoHyphens w:val="0"/>
              <w:spacing w:after="0"/>
              <w:jc w:val="center"/>
              <w:rPr>
                <w:szCs w:val="22"/>
                <w:lang w:val="el-GR"/>
              </w:rPr>
            </w:pPr>
            <w:r>
              <w:rPr>
                <w:szCs w:val="22"/>
                <w:lang w:val="el-GR"/>
              </w:rPr>
              <w:t>10.21</w:t>
            </w:r>
          </w:p>
        </w:tc>
        <w:tc>
          <w:tcPr>
            <w:tcW w:w="2208" w:type="pct"/>
            <w:vAlign w:val="center"/>
          </w:tcPr>
          <w:p w14:paraId="76D4E742" w14:textId="74180E2B" w:rsidR="000326E0" w:rsidRPr="00CF1778" w:rsidRDefault="000326E0" w:rsidP="00817E7F">
            <w:pPr>
              <w:suppressAutoHyphens w:val="0"/>
              <w:spacing w:after="0"/>
              <w:rPr>
                <w:szCs w:val="22"/>
                <w:lang w:val="el-GR"/>
              </w:rPr>
            </w:pPr>
            <w:r w:rsidRPr="00CF1778">
              <w:rPr>
                <w:szCs w:val="22"/>
                <w:lang w:val="el-GR"/>
              </w:rPr>
              <w:t xml:space="preserve">Εκτυπωτής </w:t>
            </w:r>
            <w:r>
              <w:rPr>
                <w:szCs w:val="22"/>
                <w:lang w:val="el-GR"/>
              </w:rPr>
              <w:t>αποτελεσμάτων</w:t>
            </w:r>
          </w:p>
        </w:tc>
        <w:tc>
          <w:tcPr>
            <w:tcW w:w="617" w:type="pct"/>
            <w:vAlign w:val="center"/>
          </w:tcPr>
          <w:p w14:paraId="60B8D0C0" w14:textId="77777777" w:rsidR="000326E0" w:rsidRPr="00CF1778" w:rsidRDefault="000326E0" w:rsidP="000D5BEF">
            <w:pPr>
              <w:jc w:val="center"/>
              <w:rPr>
                <w:lang w:val="el-GR"/>
              </w:rPr>
            </w:pPr>
            <w:r w:rsidRPr="00CF1778">
              <w:rPr>
                <w:lang w:val="el-GR"/>
              </w:rPr>
              <w:t>ΝΑΙ</w:t>
            </w:r>
          </w:p>
        </w:tc>
        <w:tc>
          <w:tcPr>
            <w:tcW w:w="720" w:type="pct"/>
            <w:vAlign w:val="center"/>
          </w:tcPr>
          <w:p w14:paraId="2D2D46AB" w14:textId="77777777" w:rsidR="000326E0" w:rsidRPr="00CF1778" w:rsidRDefault="000326E0" w:rsidP="000D5BEF">
            <w:pPr>
              <w:rPr>
                <w:lang w:val="el-GR"/>
              </w:rPr>
            </w:pPr>
          </w:p>
        </w:tc>
        <w:tc>
          <w:tcPr>
            <w:tcW w:w="935" w:type="pct"/>
            <w:vAlign w:val="center"/>
          </w:tcPr>
          <w:p w14:paraId="3CFCDDB2" w14:textId="77777777" w:rsidR="000326E0" w:rsidRPr="00CF1778" w:rsidRDefault="000326E0" w:rsidP="000D5BEF">
            <w:pPr>
              <w:rPr>
                <w:lang w:val="el-GR"/>
              </w:rPr>
            </w:pPr>
          </w:p>
        </w:tc>
      </w:tr>
      <w:tr w:rsidR="000326E0" w:rsidRPr="00817E7F" w14:paraId="49B0BA1C" w14:textId="77777777" w:rsidTr="00930BD3">
        <w:trPr>
          <w:cantSplit/>
          <w:jc w:val="center"/>
        </w:trPr>
        <w:tc>
          <w:tcPr>
            <w:tcW w:w="521" w:type="pct"/>
          </w:tcPr>
          <w:p w14:paraId="62ADF8FA" w14:textId="7B2A4DB4" w:rsidR="000326E0" w:rsidRPr="00CF1778" w:rsidRDefault="000326E0" w:rsidP="00930BD3">
            <w:pPr>
              <w:jc w:val="center"/>
              <w:rPr>
                <w:rFonts w:cs="Tahoma"/>
                <w:lang w:val="el-GR"/>
              </w:rPr>
            </w:pPr>
            <w:r>
              <w:rPr>
                <w:rFonts w:cs="Tahoma"/>
                <w:lang w:val="el-GR"/>
              </w:rPr>
              <w:t>10.22</w:t>
            </w:r>
          </w:p>
        </w:tc>
        <w:tc>
          <w:tcPr>
            <w:tcW w:w="2208" w:type="pct"/>
            <w:shd w:val="clear" w:color="auto" w:fill="auto"/>
            <w:vAlign w:val="center"/>
          </w:tcPr>
          <w:p w14:paraId="4A82A000" w14:textId="2FFEF29B" w:rsidR="000326E0" w:rsidRPr="00CF1778" w:rsidRDefault="000326E0" w:rsidP="000D5BEF">
            <w:pPr>
              <w:rPr>
                <w:lang w:val="el-GR"/>
              </w:rPr>
            </w:pPr>
            <w:r w:rsidRPr="00CF1778">
              <w:rPr>
                <w:rFonts w:cs="Tahoma"/>
                <w:lang w:val="el-GR"/>
              </w:rPr>
              <w:t>Βεβαίωση ελέγχου καλής λειτουργίας εξοπλισμού πριν την τελική παράδοση</w:t>
            </w:r>
            <w:r>
              <w:rPr>
                <w:rFonts w:cs="Tahoma"/>
                <w:lang w:val="el-GR"/>
              </w:rPr>
              <w:t>.</w:t>
            </w:r>
          </w:p>
        </w:tc>
        <w:tc>
          <w:tcPr>
            <w:tcW w:w="617" w:type="pct"/>
            <w:vAlign w:val="center"/>
          </w:tcPr>
          <w:p w14:paraId="104107A1" w14:textId="77777777" w:rsidR="000326E0" w:rsidRPr="003212D5" w:rsidRDefault="000326E0" w:rsidP="000D5BEF">
            <w:pPr>
              <w:jc w:val="center"/>
              <w:rPr>
                <w:lang w:val="el-GR"/>
              </w:rPr>
            </w:pPr>
            <w:r w:rsidRPr="003212D5">
              <w:rPr>
                <w:lang w:val="el-GR"/>
              </w:rPr>
              <w:t>ΝΑΙ</w:t>
            </w:r>
          </w:p>
        </w:tc>
        <w:tc>
          <w:tcPr>
            <w:tcW w:w="720" w:type="pct"/>
            <w:vAlign w:val="center"/>
          </w:tcPr>
          <w:p w14:paraId="29CE66FC" w14:textId="77777777" w:rsidR="000326E0" w:rsidRPr="00C74D9A" w:rsidRDefault="000326E0" w:rsidP="000D5BEF">
            <w:pPr>
              <w:rPr>
                <w:lang w:val="el-GR"/>
              </w:rPr>
            </w:pPr>
          </w:p>
        </w:tc>
        <w:tc>
          <w:tcPr>
            <w:tcW w:w="935" w:type="pct"/>
            <w:vAlign w:val="center"/>
          </w:tcPr>
          <w:p w14:paraId="6E518D90" w14:textId="77777777" w:rsidR="000326E0" w:rsidRPr="00C74D9A" w:rsidRDefault="000326E0" w:rsidP="000D5BEF">
            <w:pPr>
              <w:rPr>
                <w:lang w:val="el-GR"/>
              </w:rPr>
            </w:pPr>
          </w:p>
        </w:tc>
      </w:tr>
      <w:tr w:rsidR="000326E0" w:rsidRPr="00C74D9A" w14:paraId="61397770" w14:textId="77777777" w:rsidTr="00930BD3">
        <w:trPr>
          <w:cantSplit/>
          <w:jc w:val="center"/>
        </w:trPr>
        <w:tc>
          <w:tcPr>
            <w:tcW w:w="521" w:type="pct"/>
          </w:tcPr>
          <w:p w14:paraId="68729C40" w14:textId="1211CBC5" w:rsidR="000326E0" w:rsidRPr="00CF1778" w:rsidRDefault="000326E0" w:rsidP="00930BD3">
            <w:pPr>
              <w:jc w:val="center"/>
              <w:rPr>
                <w:rFonts w:cs="Tahoma"/>
                <w:lang w:val="el-GR"/>
              </w:rPr>
            </w:pPr>
            <w:r>
              <w:rPr>
                <w:rFonts w:cs="Tahoma"/>
                <w:lang w:val="el-GR"/>
              </w:rPr>
              <w:t>10.23</w:t>
            </w:r>
          </w:p>
        </w:tc>
        <w:tc>
          <w:tcPr>
            <w:tcW w:w="2208" w:type="pct"/>
            <w:shd w:val="clear" w:color="auto" w:fill="auto"/>
            <w:vAlign w:val="center"/>
          </w:tcPr>
          <w:p w14:paraId="1BE0941F" w14:textId="47357266" w:rsidR="000326E0" w:rsidRPr="00CF1778" w:rsidRDefault="000326E0" w:rsidP="000D5BEF">
            <w:pPr>
              <w:rPr>
                <w:lang w:val="el-GR"/>
              </w:rPr>
            </w:pPr>
            <w:r w:rsidRPr="00CF1778">
              <w:rPr>
                <w:rFonts w:cs="Tahoma"/>
                <w:lang w:val="el-GR"/>
              </w:rPr>
              <w:t>Εγγύηση καλής λειτουργίας τουλάχιστον ενός (1) έτους από την αποδοχή του εξοπλισμού</w:t>
            </w:r>
            <w:r>
              <w:rPr>
                <w:rFonts w:cs="Tahoma"/>
                <w:lang w:val="el-GR"/>
              </w:rPr>
              <w:t>.</w:t>
            </w:r>
          </w:p>
        </w:tc>
        <w:tc>
          <w:tcPr>
            <w:tcW w:w="617" w:type="pct"/>
            <w:vAlign w:val="center"/>
          </w:tcPr>
          <w:p w14:paraId="119F3BD6" w14:textId="77777777" w:rsidR="000326E0" w:rsidRPr="003212D5" w:rsidRDefault="000326E0" w:rsidP="000D5BEF">
            <w:pPr>
              <w:jc w:val="center"/>
            </w:pPr>
            <w:r w:rsidRPr="003212D5">
              <w:t>ΝΑΙ</w:t>
            </w:r>
          </w:p>
        </w:tc>
        <w:tc>
          <w:tcPr>
            <w:tcW w:w="720" w:type="pct"/>
            <w:vAlign w:val="center"/>
          </w:tcPr>
          <w:p w14:paraId="24C73AAA" w14:textId="77777777" w:rsidR="000326E0" w:rsidRPr="00C74D9A" w:rsidRDefault="000326E0" w:rsidP="000D5BEF"/>
        </w:tc>
        <w:tc>
          <w:tcPr>
            <w:tcW w:w="935" w:type="pct"/>
            <w:vAlign w:val="center"/>
          </w:tcPr>
          <w:p w14:paraId="0A224EE6" w14:textId="77777777" w:rsidR="000326E0" w:rsidRPr="00C74D9A" w:rsidRDefault="000326E0" w:rsidP="000D5BEF"/>
        </w:tc>
      </w:tr>
      <w:tr w:rsidR="000326E0" w:rsidRPr="00C74D9A" w14:paraId="10EF3F48" w14:textId="77777777" w:rsidTr="00930BD3">
        <w:trPr>
          <w:cantSplit/>
          <w:jc w:val="center"/>
        </w:trPr>
        <w:tc>
          <w:tcPr>
            <w:tcW w:w="521" w:type="pct"/>
          </w:tcPr>
          <w:p w14:paraId="50080943" w14:textId="4BB22A10" w:rsidR="000326E0" w:rsidRPr="00CF1778" w:rsidRDefault="000326E0" w:rsidP="00930BD3">
            <w:pPr>
              <w:pStyle w:val="BodyText"/>
              <w:spacing w:after="0"/>
              <w:jc w:val="center"/>
              <w:rPr>
                <w:rFonts w:cs="Tahoma"/>
                <w:lang w:val="el-GR"/>
              </w:rPr>
            </w:pPr>
            <w:r>
              <w:rPr>
                <w:rFonts w:cs="Tahoma"/>
                <w:lang w:val="el-GR"/>
              </w:rPr>
              <w:t>10.24</w:t>
            </w:r>
          </w:p>
        </w:tc>
        <w:tc>
          <w:tcPr>
            <w:tcW w:w="2208" w:type="pct"/>
            <w:shd w:val="clear" w:color="auto" w:fill="auto"/>
            <w:vAlign w:val="center"/>
          </w:tcPr>
          <w:p w14:paraId="74A7F221" w14:textId="0FE1445B" w:rsidR="000326E0" w:rsidRPr="00CF1778" w:rsidRDefault="000326E0" w:rsidP="00067A01">
            <w:pPr>
              <w:pStyle w:val="BodyText"/>
              <w:spacing w:after="0"/>
              <w:rPr>
                <w:rFonts w:cs="Tahoma"/>
                <w:lang w:val="el-GR"/>
              </w:rPr>
            </w:pPr>
            <w:r w:rsidRPr="00CF1778">
              <w:rPr>
                <w:rFonts w:cs="Tahoma"/>
                <w:lang w:val="el-GR"/>
              </w:rPr>
              <w:t>Ο κατασκευαστής εφαρμόζει σύστημα διαχείρισης ποιότητας (ISO 9001)</w:t>
            </w:r>
            <w:r>
              <w:rPr>
                <w:rFonts w:cs="Tahoma"/>
                <w:lang w:val="el-GR"/>
              </w:rPr>
              <w:t>.</w:t>
            </w:r>
          </w:p>
        </w:tc>
        <w:tc>
          <w:tcPr>
            <w:tcW w:w="617" w:type="pct"/>
            <w:vAlign w:val="center"/>
          </w:tcPr>
          <w:p w14:paraId="6A00D226" w14:textId="77777777" w:rsidR="000326E0" w:rsidRPr="003212D5" w:rsidRDefault="000326E0" w:rsidP="000D5BEF">
            <w:pPr>
              <w:jc w:val="center"/>
              <w:rPr>
                <w:lang w:val="el-GR"/>
              </w:rPr>
            </w:pPr>
            <w:r w:rsidRPr="003212D5">
              <w:rPr>
                <w:lang w:val="el-GR"/>
              </w:rPr>
              <w:t>ΝΑΙ</w:t>
            </w:r>
          </w:p>
        </w:tc>
        <w:tc>
          <w:tcPr>
            <w:tcW w:w="720" w:type="pct"/>
            <w:vAlign w:val="center"/>
          </w:tcPr>
          <w:p w14:paraId="3C8AE6E1" w14:textId="77777777" w:rsidR="000326E0" w:rsidRPr="00C74D9A" w:rsidRDefault="000326E0" w:rsidP="000D5BEF">
            <w:pPr>
              <w:rPr>
                <w:lang w:val="el-GR"/>
              </w:rPr>
            </w:pPr>
          </w:p>
        </w:tc>
        <w:tc>
          <w:tcPr>
            <w:tcW w:w="935" w:type="pct"/>
            <w:vAlign w:val="center"/>
          </w:tcPr>
          <w:p w14:paraId="37C80EDE" w14:textId="77777777" w:rsidR="000326E0" w:rsidRPr="00C74D9A" w:rsidRDefault="000326E0" w:rsidP="000D5BEF">
            <w:pPr>
              <w:rPr>
                <w:lang w:val="el-GR"/>
              </w:rPr>
            </w:pPr>
          </w:p>
        </w:tc>
      </w:tr>
      <w:tr w:rsidR="000326E0" w:rsidRPr="00744CB5" w14:paraId="58D6FB41" w14:textId="77777777" w:rsidTr="00930BD3">
        <w:trPr>
          <w:cantSplit/>
          <w:jc w:val="center"/>
        </w:trPr>
        <w:tc>
          <w:tcPr>
            <w:tcW w:w="521" w:type="pct"/>
          </w:tcPr>
          <w:p w14:paraId="5275EF4C" w14:textId="072B762C" w:rsidR="000326E0" w:rsidRPr="00CF1778" w:rsidRDefault="000326E0" w:rsidP="00930BD3">
            <w:pPr>
              <w:jc w:val="center"/>
              <w:rPr>
                <w:rFonts w:cs="Tahoma"/>
                <w:lang w:val="el-GR"/>
              </w:rPr>
            </w:pPr>
            <w:r>
              <w:rPr>
                <w:rFonts w:cs="Tahoma"/>
                <w:lang w:val="el-GR"/>
              </w:rPr>
              <w:t>10.25</w:t>
            </w:r>
          </w:p>
        </w:tc>
        <w:tc>
          <w:tcPr>
            <w:tcW w:w="2208" w:type="pct"/>
            <w:shd w:val="clear" w:color="auto" w:fill="auto"/>
            <w:vAlign w:val="center"/>
          </w:tcPr>
          <w:p w14:paraId="455B5E76" w14:textId="5F581DA3" w:rsidR="000326E0" w:rsidRPr="00CF1778" w:rsidRDefault="000326E0" w:rsidP="00067A01">
            <w:pPr>
              <w:rPr>
                <w:lang w:val="el-GR"/>
              </w:rPr>
            </w:pPr>
            <w:r w:rsidRPr="00CF1778">
              <w:rPr>
                <w:rFonts w:cs="Tahoma"/>
                <w:lang w:val="el-GR"/>
              </w:rPr>
              <w:t>Ο κατασκευαστής να είναι σε θέση παροχής αναλωσίμων και τεχνικής υποστήριξης για τα επόμενα επτά (7) χρόνια, τουλάχιστον</w:t>
            </w:r>
            <w:r>
              <w:rPr>
                <w:rFonts w:cs="Tahoma"/>
                <w:lang w:val="el-GR"/>
              </w:rPr>
              <w:t>.</w:t>
            </w:r>
          </w:p>
        </w:tc>
        <w:tc>
          <w:tcPr>
            <w:tcW w:w="617" w:type="pct"/>
            <w:vAlign w:val="center"/>
          </w:tcPr>
          <w:p w14:paraId="5D439C46" w14:textId="77777777" w:rsidR="000326E0" w:rsidRPr="003212D5" w:rsidRDefault="000326E0" w:rsidP="000D5BEF">
            <w:pPr>
              <w:jc w:val="center"/>
              <w:rPr>
                <w:lang w:val="el-GR"/>
              </w:rPr>
            </w:pPr>
            <w:r w:rsidRPr="003212D5">
              <w:rPr>
                <w:lang w:val="el-GR"/>
              </w:rPr>
              <w:t>ΝΑΙ</w:t>
            </w:r>
          </w:p>
        </w:tc>
        <w:tc>
          <w:tcPr>
            <w:tcW w:w="720" w:type="pct"/>
            <w:vAlign w:val="center"/>
          </w:tcPr>
          <w:p w14:paraId="05CF073E" w14:textId="77777777" w:rsidR="000326E0" w:rsidRPr="00C74D9A" w:rsidRDefault="000326E0" w:rsidP="000D5BEF">
            <w:pPr>
              <w:rPr>
                <w:lang w:val="el-GR"/>
              </w:rPr>
            </w:pPr>
          </w:p>
        </w:tc>
        <w:tc>
          <w:tcPr>
            <w:tcW w:w="935" w:type="pct"/>
            <w:vAlign w:val="center"/>
          </w:tcPr>
          <w:p w14:paraId="725598E2" w14:textId="77777777" w:rsidR="000326E0" w:rsidRPr="00C74D9A" w:rsidRDefault="000326E0" w:rsidP="000D5BEF">
            <w:pPr>
              <w:rPr>
                <w:lang w:val="el-GR"/>
              </w:rPr>
            </w:pPr>
          </w:p>
        </w:tc>
      </w:tr>
    </w:tbl>
    <w:p w14:paraId="0B191355" w14:textId="77777777" w:rsidR="00EE2663" w:rsidRPr="00B858B0" w:rsidRDefault="00EE2663" w:rsidP="00E931D3">
      <w:pPr>
        <w:spacing w:before="120"/>
        <w:rPr>
          <w:lang w:val="el-GR" w:eastAsia="x-none"/>
        </w:rPr>
      </w:pPr>
      <w:r w:rsidRPr="00B858B0">
        <w:rPr>
          <w:lang w:val="el-GR" w:eastAsia="x-none"/>
        </w:rPr>
        <w:t xml:space="preserve">(*) ΝΑΙ: αν </w:t>
      </w:r>
      <w:proofErr w:type="spellStart"/>
      <w:r w:rsidRPr="00B858B0">
        <w:rPr>
          <w:lang w:val="el-GR" w:eastAsia="x-none"/>
        </w:rPr>
        <w:t>πληρούται</w:t>
      </w:r>
      <w:proofErr w:type="spellEnd"/>
      <w:r w:rsidRPr="00B858B0">
        <w:rPr>
          <w:lang w:val="el-GR" w:eastAsia="x-none"/>
        </w:rPr>
        <w:t xml:space="preserve">, ΟΧΙ: αν δεν </w:t>
      </w:r>
      <w:proofErr w:type="spellStart"/>
      <w:r w:rsidRPr="00B858B0">
        <w:rPr>
          <w:lang w:val="el-GR" w:eastAsia="x-none"/>
        </w:rPr>
        <w:t>πληρούται</w:t>
      </w:r>
      <w:proofErr w:type="spellEnd"/>
      <w:r w:rsidRPr="00B858B0">
        <w:rPr>
          <w:lang w:val="el-GR" w:eastAsia="x-none"/>
        </w:rPr>
        <w:t>, ΥΠΕΡ: αν υπερκαλύπτεται η αντίστοιχη προδιαγραφή</w:t>
      </w:r>
    </w:p>
    <w:p w14:paraId="5C0755B4" w14:textId="77777777" w:rsidR="00EE2663" w:rsidRPr="00B858B0" w:rsidRDefault="00EE2663" w:rsidP="000D5BEF">
      <w:pPr>
        <w:rPr>
          <w:lang w:val="el-GR" w:eastAsia="x-none"/>
        </w:rPr>
      </w:pPr>
      <w:r w:rsidRPr="00B858B0">
        <w:rPr>
          <w:lang w:val="el-GR" w:eastAsia="x-none"/>
        </w:rPr>
        <w:t>(**) Σαφής παραπομπή στη σελίδα Τεχνικής Προσφοράς όπου τεκμηριώνεται η συμμόρφωση</w:t>
      </w:r>
    </w:p>
    <w:p w14:paraId="37A69DE4" w14:textId="0A25D893" w:rsidR="00EE2663" w:rsidRDefault="00EE2663" w:rsidP="000D5BEF">
      <w:pPr>
        <w:rPr>
          <w:szCs w:val="22"/>
          <w:lang w:val="el-GR" w:eastAsia="en-US"/>
        </w:rPr>
      </w:pPr>
    </w:p>
    <w:p w14:paraId="17DB309F" w14:textId="77777777" w:rsidR="00340E5A" w:rsidRDefault="00340E5A" w:rsidP="000D5BEF">
      <w:pPr>
        <w:rPr>
          <w:szCs w:val="22"/>
          <w:lang w:val="el-GR" w:eastAsia="en-US"/>
        </w:rPr>
      </w:pPr>
    </w:p>
    <w:p w14:paraId="61614331" w14:textId="4D5410A6" w:rsidR="00EE2663" w:rsidRPr="00E931D3" w:rsidRDefault="00CE45ED" w:rsidP="000D5BEF">
      <w:pPr>
        <w:jc w:val="center"/>
        <w:rPr>
          <w:b/>
          <w:sz w:val="24"/>
          <w:lang w:val="el-GR"/>
        </w:rPr>
      </w:pPr>
      <w:r w:rsidRPr="00E931D3">
        <w:rPr>
          <w:b/>
          <w:sz w:val="24"/>
          <w:lang w:val="el-GR"/>
        </w:rPr>
        <w:t xml:space="preserve">ΤΗΜΑ 11:  </w:t>
      </w:r>
      <w:r w:rsidR="00EE2663" w:rsidRPr="00E931D3">
        <w:rPr>
          <w:b/>
          <w:sz w:val="24"/>
          <w:lang w:val="el-GR"/>
        </w:rPr>
        <w:t xml:space="preserve">Μετρητής Συντελεστή </w:t>
      </w:r>
      <w:proofErr w:type="spellStart"/>
      <w:r w:rsidR="00EE2663" w:rsidRPr="00E931D3">
        <w:rPr>
          <w:b/>
          <w:sz w:val="24"/>
          <w:lang w:val="el-GR"/>
        </w:rPr>
        <w:t>Θερμοπερατότητας</w:t>
      </w:r>
      <w:proofErr w:type="spellEnd"/>
      <w:r w:rsidR="00EE2663" w:rsidRPr="00E931D3">
        <w:rPr>
          <w:b/>
          <w:sz w:val="24"/>
          <w:lang w:val="el-GR"/>
        </w:rPr>
        <w:t xml:space="preserve"> - ΠΙΝΑΚΑΣ ΣΥΜΜΟΡΦΩΣΗΣ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189"/>
        <w:gridCol w:w="1171"/>
        <w:gridCol w:w="1366"/>
        <w:gridCol w:w="1774"/>
      </w:tblGrid>
      <w:tr w:rsidR="000326E0" w:rsidRPr="00C74D9A" w14:paraId="7E961BE7" w14:textId="77777777" w:rsidTr="00930BD3">
        <w:trPr>
          <w:cantSplit/>
          <w:jc w:val="center"/>
        </w:trPr>
        <w:tc>
          <w:tcPr>
            <w:tcW w:w="521" w:type="pct"/>
            <w:shd w:val="clear" w:color="auto" w:fill="D9D9D9"/>
          </w:tcPr>
          <w:p w14:paraId="264E6E2F" w14:textId="4D29087A" w:rsidR="000326E0" w:rsidRDefault="000326E0" w:rsidP="00930BD3">
            <w:pPr>
              <w:jc w:val="center"/>
              <w:rPr>
                <w:b/>
                <w:lang w:val="el-GR"/>
              </w:rPr>
            </w:pPr>
            <w:r>
              <w:rPr>
                <w:b/>
                <w:lang w:val="el-GR"/>
              </w:rPr>
              <w:t>Α/Α</w:t>
            </w:r>
          </w:p>
        </w:tc>
        <w:tc>
          <w:tcPr>
            <w:tcW w:w="2208" w:type="pct"/>
            <w:shd w:val="clear" w:color="auto" w:fill="D9D9D9"/>
            <w:vAlign w:val="center"/>
          </w:tcPr>
          <w:p w14:paraId="6B5B99B9" w14:textId="3CE48851" w:rsidR="000326E0" w:rsidRPr="0057419C" w:rsidRDefault="000326E0" w:rsidP="000D5BEF">
            <w:pPr>
              <w:rPr>
                <w:b/>
                <w:lang w:val="el-GR"/>
              </w:rPr>
            </w:pPr>
            <w:r>
              <w:rPr>
                <w:b/>
                <w:lang w:val="el-GR"/>
              </w:rPr>
              <w:t xml:space="preserve">ΠΕΡΙΓΡΑΦΗ - </w:t>
            </w:r>
            <w:r w:rsidRPr="00EA7722">
              <w:rPr>
                <w:b/>
                <w:lang w:val="el-GR"/>
              </w:rPr>
              <w:t>ΤΕΧΝΙΚΕΣ ΠΡΟΔΙΑΓΡΑΦΕΣ</w:t>
            </w:r>
          </w:p>
        </w:tc>
        <w:tc>
          <w:tcPr>
            <w:tcW w:w="617" w:type="pct"/>
            <w:shd w:val="clear" w:color="auto" w:fill="D9D9D9"/>
            <w:vAlign w:val="center"/>
          </w:tcPr>
          <w:p w14:paraId="34252FC4" w14:textId="77777777" w:rsidR="000326E0" w:rsidRPr="00F2383D" w:rsidRDefault="000326E0" w:rsidP="000D5BEF">
            <w:pPr>
              <w:jc w:val="center"/>
              <w:rPr>
                <w:b/>
              </w:rPr>
            </w:pPr>
            <w:r w:rsidRPr="00F2383D">
              <w:rPr>
                <w:b/>
              </w:rPr>
              <w:t>ΑΠΑΙΤΗΣΗ</w:t>
            </w:r>
          </w:p>
        </w:tc>
        <w:tc>
          <w:tcPr>
            <w:tcW w:w="720" w:type="pct"/>
            <w:shd w:val="clear" w:color="auto" w:fill="D9D9D9"/>
            <w:vAlign w:val="center"/>
          </w:tcPr>
          <w:p w14:paraId="11A638DD" w14:textId="77777777" w:rsidR="000326E0" w:rsidRPr="00F2383D" w:rsidRDefault="000326E0" w:rsidP="000D5BEF">
            <w:pPr>
              <w:jc w:val="center"/>
              <w:rPr>
                <w:b/>
                <w:lang w:val="el-GR"/>
              </w:rPr>
            </w:pPr>
            <w:r w:rsidRPr="00F2383D">
              <w:rPr>
                <w:b/>
              </w:rPr>
              <w:t>ΑΠΑΝΤΗΣΗ</w:t>
            </w:r>
            <w:r w:rsidRPr="00F2383D">
              <w:rPr>
                <w:b/>
                <w:lang w:val="el-GR"/>
              </w:rPr>
              <w:t>*</w:t>
            </w:r>
          </w:p>
        </w:tc>
        <w:tc>
          <w:tcPr>
            <w:tcW w:w="935" w:type="pct"/>
            <w:shd w:val="clear" w:color="auto" w:fill="D9D9D9"/>
            <w:vAlign w:val="center"/>
          </w:tcPr>
          <w:p w14:paraId="30E034C7" w14:textId="77777777" w:rsidR="000326E0" w:rsidRPr="00F2383D" w:rsidRDefault="000326E0" w:rsidP="000D5BEF">
            <w:pPr>
              <w:spacing w:after="0"/>
              <w:jc w:val="left"/>
              <w:rPr>
                <w:b/>
              </w:rPr>
            </w:pPr>
            <w:r w:rsidRPr="00F2383D">
              <w:rPr>
                <w:b/>
              </w:rPr>
              <w:t>ΠΑΡΑΠΟΜΠΗ</w:t>
            </w:r>
          </w:p>
          <w:p w14:paraId="24557C81" w14:textId="77777777" w:rsidR="000326E0" w:rsidRPr="00F2383D" w:rsidRDefault="000326E0" w:rsidP="000D5BEF">
            <w:pPr>
              <w:spacing w:after="0"/>
              <w:jc w:val="left"/>
              <w:rPr>
                <w:b/>
                <w:lang w:val="el-GR"/>
              </w:rPr>
            </w:pPr>
            <w:r w:rsidRPr="00F2383D">
              <w:rPr>
                <w:b/>
              </w:rPr>
              <w:t>ΤΕΚΜΗΡΙΩΣΗΣ</w:t>
            </w:r>
            <w:r w:rsidRPr="00F2383D">
              <w:rPr>
                <w:b/>
                <w:lang w:val="el-GR"/>
              </w:rPr>
              <w:t>**</w:t>
            </w:r>
          </w:p>
        </w:tc>
      </w:tr>
      <w:tr w:rsidR="000326E0" w:rsidRPr="00B957B9" w14:paraId="4303634D" w14:textId="77777777" w:rsidTr="00930BD3">
        <w:trPr>
          <w:cantSplit/>
          <w:jc w:val="center"/>
        </w:trPr>
        <w:tc>
          <w:tcPr>
            <w:tcW w:w="521" w:type="pct"/>
          </w:tcPr>
          <w:p w14:paraId="2DC8A650" w14:textId="77777777" w:rsidR="000326E0" w:rsidRDefault="000326E0" w:rsidP="00930BD3">
            <w:pPr>
              <w:suppressAutoHyphens w:val="0"/>
              <w:spacing w:after="0"/>
              <w:jc w:val="center"/>
              <w:rPr>
                <w:rFonts w:cs="Tahoma"/>
                <w:lang w:val="el-GR"/>
              </w:rPr>
            </w:pPr>
            <w:r>
              <w:rPr>
                <w:rFonts w:cs="Tahoma"/>
                <w:lang w:val="el-GR"/>
              </w:rPr>
              <w:t>11.1</w:t>
            </w:r>
          </w:p>
          <w:p w14:paraId="6E9C7C40" w14:textId="5E52E92F" w:rsidR="000326E0" w:rsidRDefault="000326E0" w:rsidP="00930BD3">
            <w:pPr>
              <w:suppressAutoHyphens w:val="0"/>
              <w:spacing w:after="0"/>
              <w:jc w:val="center"/>
              <w:rPr>
                <w:rFonts w:cs="Tahoma"/>
                <w:lang w:val="el-GR"/>
              </w:rPr>
            </w:pPr>
          </w:p>
        </w:tc>
        <w:tc>
          <w:tcPr>
            <w:tcW w:w="2208" w:type="pct"/>
            <w:vAlign w:val="center"/>
          </w:tcPr>
          <w:p w14:paraId="5FB97237" w14:textId="29E5C3FD" w:rsidR="000326E0" w:rsidRPr="00B957B9" w:rsidRDefault="000326E0" w:rsidP="000D5BEF">
            <w:pPr>
              <w:suppressAutoHyphens w:val="0"/>
              <w:spacing w:after="0"/>
              <w:rPr>
                <w:b/>
                <w:szCs w:val="22"/>
                <w:lang w:val="el-GR"/>
              </w:rPr>
            </w:pPr>
            <w:proofErr w:type="spellStart"/>
            <w:r>
              <w:rPr>
                <w:rFonts w:cs="Tahoma"/>
                <w:lang w:val="el-GR"/>
              </w:rPr>
              <w:t>Πολυόργανο</w:t>
            </w:r>
            <w:proofErr w:type="spellEnd"/>
            <w:r>
              <w:rPr>
                <w:rFonts w:cs="Tahoma"/>
                <w:lang w:val="el-GR"/>
              </w:rPr>
              <w:t xml:space="preserve"> μέτρησης δυνατότητας αποθήκευσης τιμών μέτρησης</w:t>
            </w:r>
          </w:p>
        </w:tc>
        <w:tc>
          <w:tcPr>
            <w:tcW w:w="617" w:type="pct"/>
            <w:vAlign w:val="center"/>
          </w:tcPr>
          <w:p w14:paraId="685F8736" w14:textId="77777777" w:rsidR="000326E0" w:rsidRDefault="000326E0" w:rsidP="000D5BEF">
            <w:pPr>
              <w:jc w:val="center"/>
            </w:pPr>
            <w:r w:rsidRPr="00692680">
              <w:rPr>
                <w:lang w:val="el-GR"/>
              </w:rPr>
              <w:t>ΝΑΙ</w:t>
            </w:r>
          </w:p>
        </w:tc>
        <w:tc>
          <w:tcPr>
            <w:tcW w:w="720" w:type="pct"/>
            <w:vAlign w:val="center"/>
          </w:tcPr>
          <w:p w14:paraId="33D31DA7" w14:textId="77777777" w:rsidR="000326E0" w:rsidRPr="00B957B9" w:rsidRDefault="000326E0" w:rsidP="000D5BEF">
            <w:pPr>
              <w:rPr>
                <w:lang w:val="el-GR"/>
              </w:rPr>
            </w:pPr>
          </w:p>
        </w:tc>
        <w:tc>
          <w:tcPr>
            <w:tcW w:w="935" w:type="pct"/>
            <w:vAlign w:val="center"/>
          </w:tcPr>
          <w:p w14:paraId="45254CE2" w14:textId="77777777" w:rsidR="000326E0" w:rsidRPr="00B957B9" w:rsidRDefault="000326E0" w:rsidP="000D5BEF">
            <w:pPr>
              <w:rPr>
                <w:lang w:val="el-GR"/>
              </w:rPr>
            </w:pPr>
          </w:p>
        </w:tc>
      </w:tr>
      <w:tr w:rsidR="000326E0" w:rsidRPr="00B957B9" w14:paraId="6E540EB8" w14:textId="77777777" w:rsidTr="00930BD3">
        <w:trPr>
          <w:cantSplit/>
          <w:jc w:val="center"/>
        </w:trPr>
        <w:tc>
          <w:tcPr>
            <w:tcW w:w="521" w:type="pct"/>
          </w:tcPr>
          <w:p w14:paraId="30577433" w14:textId="0567C59F" w:rsidR="000326E0" w:rsidRDefault="000326E0" w:rsidP="00930BD3">
            <w:pPr>
              <w:suppressAutoHyphens w:val="0"/>
              <w:spacing w:after="0"/>
              <w:jc w:val="center"/>
              <w:rPr>
                <w:rFonts w:cs="Tahoma"/>
                <w:lang w:val="el-GR"/>
              </w:rPr>
            </w:pPr>
            <w:r>
              <w:rPr>
                <w:rFonts w:cs="Tahoma"/>
                <w:lang w:val="el-GR"/>
              </w:rPr>
              <w:t>11.2</w:t>
            </w:r>
          </w:p>
        </w:tc>
        <w:tc>
          <w:tcPr>
            <w:tcW w:w="2208" w:type="pct"/>
            <w:vAlign w:val="center"/>
          </w:tcPr>
          <w:p w14:paraId="74055BB5" w14:textId="04579E10" w:rsidR="000326E0" w:rsidRPr="008C2202" w:rsidRDefault="000326E0" w:rsidP="000D5BEF">
            <w:pPr>
              <w:suppressAutoHyphens w:val="0"/>
              <w:spacing w:after="0"/>
              <w:rPr>
                <w:rFonts w:cs="Tahoma"/>
                <w:lang w:val="el-GR"/>
              </w:rPr>
            </w:pPr>
            <w:r>
              <w:rPr>
                <w:rFonts w:cs="Tahoma"/>
                <w:lang w:val="el-GR"/>
              </w:rPr>
              <w:t>Λογισμικό Η/Υ για καταγραφή των δεδομένων μέτρησης</w:t>
            </w:r>
          </w:p>
        </w:tc>
        <w:tc>
          <w:tcPr>
            <w:tcW w:w="617" w:type="pct"/>
            <w:vAlign w:val="center"/>
          </w:tcPr>
          <w:p w14:paraId="0C9C2DB0" w14:textId="77777777" w:rsidR="000326E0" w:rsidRDefault="000326E0" w:rsidP="000D5BEF">
            <w:pPr>
              <w:jc w:val="center"/>
            </w:pPr>
            <w:r w:rsidRPr="00692680">
              <w:rPr>
                <w:lang w:val="el-GR"/>
              </w:rPr>
              <w:t>ΝΑΙ</w:t>
            </w:r>
          </w:p>
        </w:tc>
        <w:tc>
          <w:tcPr>
            <w:tcW w:w="720" w:type="pct"/>
            <w:vAlign w:val="center"/>
          </w:tcPr>
          <w:p w14:paraId="5E916106" w14:textId="77777777" w:rsidR="000326E0" w:rsidRPr="00B957B9" w:rsidRDefault="000326E0" w:rsidP="000D5BEF">
            <w:pPr>
              <w:rPr>
                <w:lang w:val="el-GR"/>
              </w:rPr>
            </w:pPr>
          </w:p>
        </w:tc>
        <w:tc>
          <w:tcPr>
            <w:tcW w:w="935" w:type="pct"/>
            <w:vAlign w:val="center"/>
          </w:tcPr>
          <w:p w14:paraId="0A4403D7" w14:textId="77777777" w:rsidR="000326E0" w:rsidRPr="00B957B9" w:rsidRDefault="000326E0" w:rsidP="000D5BEF">
            <w:pPr>
              <w:rPr>
                <w:lang w:val="el-GR"/>
              </w:rPr>
            </w:pPr>
          </w:p>
        </w:tc>
      </w:tr>
      <w:tr w:rsidR="000326E0" w:rsidRPr="00B957B9" w14:paraId="1A041BCB" w14:textId="77777777" w:rsidTr="00930BD3">
        <w:trPr>
          <w:cantSplit/>
          <w:jc w:val="center"/>
        </w:trPr>
        <w:tc>
          <w:tcPr>
            <w:tcW w:w="521" w:type="pct"/>
          </w:tcPr>
          <w:p w14:paraId="0D01E829" w14:textId="4E15F782" w:rsidR="000326E0" w:rsidRDefault="000326E0" w:rsidP="00930BD3">
            <w:pPr>
              <w:suppressAutoHyphens w:val="0"/>
              <w:spacing w:after="0"/>
              <w:jc w:val="center"/>
              <w:rPr>
                <w:rFonts w:cs="Tahoma"/>
                <w:lang w:val="el-GR"/>
              </w:rPr>
            </w:pPr>
            <w:r>
              <w:rPr>
                <w:rFonts w:cs="Tahoma"/>
                <w:lang w:val="el-GR"/>
              </w:rPr>
              <w:t>11.3</w:t>
            </w:r>
          </w:p>
        </w:tc>
        <w:tc>
          <w:tcPr>
            <w:tcW w:w="2208" w:type="pct"/>
            <w:vAlign w:val="center"/>
          </w:tcPr>
          <w:p w14:paraId="29C58ADA" w14:textId="26119EB2" w:rsidR="000326E0" w:rsidRPr="00B957B9" w:rsidRDefault="000326E0" w:rsidP="000D5BEF">
            <w:pPr>
              <w:suppressAutoHyphens w:val="0"/>
              <w:spacing w:after="0"/>
              <w:rPr>
                <w:b/>
                <w:szCs w:val="22"/>
                <w:lang w:val="el-GR"/>
              </w:rPr>
            </w:pPr>
            <w:r>
              <w:rPr>
                <w:rFonts w:cs="Tahoma"/>
                <w:lang w:val="el-GR"/>
              </w:rPr>
              <w:t>Καλώδιο μεταφοράς δεδομένων USB</w:t>
            </w:r>
          </w:p>
        </w:tc>
        <w:tc>
          <w:tcPr>
            <w:tcW w:w="617" w:type="pct"/>
            <w:vAlign w:val="center"/>
          </w:tcPr>
          <w:p w14:paraId="1A6C9727" w14:textId="77777777" w:rsidR="000326E0" w:rsidRDefault="000326E0" w:rsidP="000D5BEF">
            <w:pPr>
              <w:jc w:val="center"/>
            </w:pPr>
            <w:r w:rsidRPr="00692680">
              <w:rPr>
                <w:lang w:val="el-GR"/>
              </w:rPr>
              <w:t>ΝΑΙ</w:t>
            </w:r>
          </w:p>
        </w:tc>
        <w:tc>
          <w:tcPr>
            <w:tcW w:w="720" w:type="pct"/>
            <w:vAlign w:val="center"/>
          </w:tcPr>
          <w:p w14:paraId="52EF715C" w14:textId="77777777" w:rsidR="000326E0" w:rsidRPr="00B957B9" w:rsidRDefault="000326E0" w:rsidP="000D5BEF">
            <w:pPr>
              <w:rPr>
                <w:lang w:val="el-GR"/>
              </w:rPr>
            </w:pPr>
          </w:p>
        </w:tc>
        <w:tc>
          <w:tcPr>
            <w:tcW w:w="935" w:type="pct"/>
            <w:vAlign w:val="center"/>
          </w:tcPr>
          <w:p w14:paraId="46DCA71F" w14:textId="77777777" w:rsidR="000326E0" w:rsidRPr="00B957B9" w:rsidRDefault="000326E0" w:rsidP="000D5BEF">
            <w:pPr>
              <w:rPr>
                <w:lang w:val="el-GR"/>
              </w:rPr>
            </w:pPr>
          </w:p>
        </w:tc>
      </w:tr>
      <w:tr w:rsidR="000326E0" w:rsidRPr="00B957B9" w14:paraId="3584FBD1" w14:textId="77777777" w:rsidTr="00930BD3">
        <w:trPr>
          <w:cantSplit/>
          <w:jc w:val="center"/>
        </w:trPr>
        <w:tc>
          <w:tcPr>
            <w:tcW w:w="521" w:type="pct"/>
          </w:tcPr>
          <w:p w14:paraId="753D7D7F" w14:textId="444A120B" w:rsidR="000326E0" w:rsidRDefault="000326E0" w:rsidP="00930BD3">
            <w:pPr>
              <w:suppressAutoHyphens w:val="0"/>
              <w:spacing w:after="0"/>
              <w:jc w:val="center"/>
              <w:rPr>
                <w:rFonts w:cs="Tahoma"/>
                <w:lang w:val="el-GR"/>
              </w:rPr>
            </w:pPr>
            <w:r>
              <w:rPr>
                <w:rFonts w:cs="Tahoma"/>
                <w:lang w:val="el-GR"/>
              </w:rPr>
              <w:t>11.4</w:t>
            </w:r>
          </w:p>
        </w:tc>
        <w:tc>
          <w:tcPr>
            <w:tcW w:w="2208" w:type="pct"/>
            <w:vAlign w:val="center"/>
          </w:tcPr>
          <w:p w14:paraId="2AAAF1D2" w14:textId="1D342A0A" w:rsidR="000326E0" w:rsidRPr="00B957B9" w:rsidRDefault="000326E0" w:rsidP="000D5BEF">
            <w:pPr>
              <w:suppressAutoHyphens w:val="0"/>
              <w:spacing w:after="0"/>
              <w:rPr>
                <w:b/>
                <w:szCs w:val="22"/>
                <w:lang w:val="el-GR"/>
              </w:rPr>
            </w:pPr>
            <w:r>
              <w:rPr>
                <w:rFonts w:cs="Tahoma"/>
                <w:lang w:val="el-GR"/>
              </w:rPr>
              <w:t xml:space="preserve">Όργανο μέτρησης για προσδιορισμό συντελεστή </w:t>
            </w:r>
            <w:proofErr w:type="spellStart"/>
            <w:r>
              <w:rPr>
                <w:rFonts w:cs="Tahoma"/>
                <w:lang w:val="el-GR"/>
              </w:rPr>
              <w:t>θερμοπερατότητας</w:t>
            </w:r>
            <w:proofErr w:type="spellEnd"/>
          </w:p>
        </w:tc>
        <w:tc>
          <w:tcPr>
            <w:tcW w:w="617" w:type="pct"/>
            <w:vAlign w:val="center"/>
          </w:tcPr>
          <w:p w14:paraId="7B0BCC2B" w14:textId="77777777" w:rsidR="000326E0" w:rsidRDefault="000326E0" w:rsidP="000D5BEF">
            <w:pPr>
              <w:jc w:val="center"/>
            </w:pPr>
            <w:r w:rsidRPr="00692680">
              <w:rPr>
                <w:lang w:val="el-GR"/>
              </w:rPr>
              <w:t>ΝΑΙ</w:t>
            </w:r>
          </w:p>
        </w:tc>
        <w:tc>
          <w:tcPr>
            <w:tcW w:w="720" w:type="pct"/>
            <w:vAlign w:val="center"/>
          </w:tcPr>
          <w:p w14:paraId="0EA48762" w14:textId="77777777" w:rsidR="000326E0" w:rsidRPr="00B957B9" w:rsidRDefault="000326E0" w:rsidP="000D5BEF">
            <w:pPr>
              <w:rPr>
                <w:lang w:val="el-GR"/>
              </w:rPr>
            </w:pPr>
          </w:p>
        </w:tc>
        <w:tc>
          <w:tcPr>
            <w:tcW w:w="935" w:type="pct"/>
            <w:vAlign w:val="center"/>
          </w:tcPr>
          <w:p w14:paraId="58EA7485" w14:textId="77777777" w:rsidR="000326E0" w:rsidRPr="00B957B9" w:rsidRDefault="000326E0" w:rsidP="000D5BEF">
            <w:pPr>
              <w:rPr>
                <w:lang w:val="el-GR"/>
              </w:rPr>
            </w:pPr>
          </w:p>
        </w:tc>
      </w:tr>
      <w:tr w:rsidR="000326E0" w:rsidRPr="00B957B9" w14:paraId="4D87756D" w14:textId="77777777" w:rsidTr="00930BD3">
        <w:trPr>
          <w:cantSplit/>
          <w:jc w:val="center"/>
        </w:trPr>
        <w:tc>
          <w:tcPr>
            <w:tcW w:w="521" w:type="pct"/>
          </w:tcPr>
          <w:p w14:paraId="6D3D7FC3" w14:textId="227EB754" w:rsidR="000326E0" w:rsidRDefault="000326E0" w:rsidP="00930BD3">
            <w:pPr>
              <w:suppressAutoHyphens w:val="0"/>
              <w:spacing w:after="0"/>
              <w:jc w:val="center"/>
              <w:rPr>
                <w:rFonts w:cs="Tahoma"/>
                <w:lang w:val="el-GR"/>
              </w:rPr>
            </w:pPr>
            <w:r>
              <w:rPr>
                <w:rFonts w:cs="Tahoma"/>
                <w:lang w:val="el-GR"/>
              </w:rPr>
              <w:t>11.5</w:t>
            </w:r>
          </w:p>
        </w:tc>
        <w:tc>
          <w:tcPr>
            <w:tcW w:w="2208" w:type="pct"/>
            <w:vAlign w:val="center"/>
          </w:tcPr>
          <w:p w14:paraId="49BD512C" w14:textId="5304765C" w:rsidR="000326E0" w:rsidRPr="000B58E2" w:rsidRDefault="000326E0" w:rsidP="000D5BEF">
            <w:pPr>
              <w:suppressAutoHyphens w:val="0"/>
              <w:spacing w:after="0"/>
              <w:rPr>
                <w:rFonts w:cs="Tahoma"/>
                <w:b/>
                <w:lang w:val="el-GR"/>
              </w:rPr>
            </w:pPr>
            <w:r>
              <w:rPr>
                <w:rFonts w:cs="Tahoma"/>
                <w:lang w:val="el-GR"/>
              </w:rPr>
              <w:t>Κάρτα Ραδιοκυμάτων</w:t>
            </w:r>
          </w:p>
        </w:tc>
        <w:tc>
          <w:tcPr>
            <w:tcW w:w="617" w:type="pct"/>
            <w:vAlign w:val="center"/>
          </w:tcPr>
          <w:p w14:paraId="7EDFF36D" w14:textId="77777777" w:rsidR="000326E0" w:rsidRDefault="000326E0" w:rsidP="000D5BEF">
            <w:pPr>
              <w:jc w:val="center"/>
            </w:pPr>
            <w:r w:rsidRPr="00692680">
              <w:rPr>
                <w:lang w:val="el-GR"/>
              </w:rPr>
              <w:t>ΝΑΙ</w:t>
            </w:r>
          </w:p>
        </w:tc>
        <w:tc>
          <w:tcPr>
            <w:tcW w:w="720" w:type="pct"/>
            <w:vAlign w:val="center"/>
          </w:tcPr>
          <w:p w14:paraId="708A92C2" w14:textId="77777777" w:rsidR="000326E0" w:rsidRPr="00B957B9" w:rsidRDefault="000326E0" w:rsidP="000D5BEF">
            <w:pPr>
              <w:rPr>
                <w:lang w:val="el-GR"/>
              </w:rPr>
            </w:pPr>
          </w:p>
        </w:tc>
        <w:tc>
          <w:tcPr>
            <w:tcW w:w="935" w:type="pct"/>
            <w:vAlign w:val="center"/>
          </w:tcPr>
          <w:p w14:paraId="0F2D078D" w14:textId="77777777" w:rsidR="000326E0" w:rsidRPr="00B957B9" w:rsidRDefault="000326E0" w:rsidP="000D5BEF">
            <w:pPr>
              <w:rPr>
                <w:lang w:val="el-GR"/>
              </w:rPr>
            </w:pPr>
          </w:p>
        </w:tc>
      </w:tr>
      <w:tr w:rsidR="000326E0" w:rsidRPr="00B957B9" w14:paraId="107E8C55" w14:textId="77777777" w:rsidTr="00930BD3">
        <w:trPr>
          <w:cantSplit/>
          <w:jc w:val="center"/>
        </w:trPr>
        <w:tc>
          <w:tcPr>
            <w:tcW w:w="521" w:type="pct"/>
          </w:tcPr>
          <w:p w14:paraId="260A3BD1" w14:textId="27C58BF6" w:rsidR="000326E0" w:rsidRDefault="000326E0" w:rsidP="00930BD3">
            <w:pPr>
              <w:suppressAutoHyphens w:val="0"/>
              <w:spacing w:after="0"/>
              <w:jc w:val="center"/>
              <w:rPr>
                <w:rFonts w:cs="Tahoma"/>
                <w:lang w:val="el-GR"/>
              </w:rPr>
            </w:pPr>
            <w:r>
              <w:rPr>
                <w:rFonts w:cs="Tahoma"/>
                <w:lang w:val="el-GR"/>
              </w:rPr>
              <w:t>11.6</w:t>
            </w:r>
          </w:p>
        </w:tc>
        <w:tc>
          <w:tcPr>
            <w:tcW w:w="2208" w:type="pct"/>
            <w:vAlign w:val="center"/>
          </w:tcPr>
          <w:p w14:paraId="60B0C231" w14:textId="6B5B3B99" w:rsidR="000326E0" w:rsidRPr="000B58E2" w:rsidRDefault="000326E0" w:rsidP="000D5BEF">
            <w:pPr>
              <w:suppressAutoHyphens w:val="0"/>
              <w:spacing w:after="0"/>
              <w:rPr>
                <w:rFonts w:cs="Tahoma"/>
                <w:b/>
                <w:lang w:val="el-GR"/>
              </w:rPr>
            </w:pPr>
            <w:r>
              <w:rPr>
                <w:rFonts w:cs="Tahoma"/>
                <w:lang w:val="el-GR"/>
              </w:rPr>
              <w:t>Ασύρματος αισθητήρας Θερμοκρασίας / Υγρασίας</w:t>
            </w:r>
          </w:p>
        </w:tc>
        <w:tc>
          <w:tcPr>
            <w:tcW w:w="617" w:type="pct"/>
            <w:vAlign w:val="center"/>
          </w:tcPr>
          <w:p w14:paraId="7816CBB5" w14:textId="77777777" w:rsidR="000326E0" w:rsidRDefault="000326E0" w:rsidP="000D5BEF">
            <w:pPr>
              <w:jc w:val="center"/>
            </w:pPr>
            <w:r w:rsidRPr="00692680">
              <w:rPr>
                <w:lang w:val="el-GR"/>
              </w:rPr>
              <w:t>ΝΑΙ</w:t>
            </w:r>
          </w:p>
        </w:tc>
        <w:tc>
          <w:tcPr>
            <w:tcW w:w="720" w:type="pct"/>
            <w:vAlign w:val="center"/>
          </w:tcPr>
          <w:p w14:paraId="1D91CCE7" w14:textId="77777777" w:rsidR="000326E0" w:rsidRPr="00B957B9" w:rsidRDefault="000326E0" w:rsidP="000D5BEF">
            <w:pPr>
              <w:rPr>
                <w:lang w:val="el-GR"/>
              </w:rPr>
            </w:pPr>
          </w:p>
        </w:tc>
        <w:tc>
          <w:tcPr>
            <w:tcW w:w="935" w:type="pct"/>
            <w:vAlign w:val="center"/>
          </w:tcPr>
          <w:p w14:paraId="7D6E6DFD" w14:textId="77777777" w:rsidR="000326E0" w:rsidRPr="00B957B9" w:rsidRDefault="000326E0" w:rsidP="000D5BEF">
            <w:pPr>
              <w:rPr>
                <w:lang w:val="el-GR"/>
              </w:rPr>
            </w:pPr>
          </w:p>
        </w:tc>
      </w:tr>
      <w:tr w:rsidR="000326E0" w:rsidRPr="00B957B9" w14:paraId="5BDE7715" w14:textId="77777777" w:rsidTr="00930BD3">
        <w:trPr>
          <w:cantSplit/>
          <w:jc w:val="center"/>
        </w:trPr>
        <w:tc>
          <w:tcPr>
            <w:tcW w:w="521" w:type="pct"/>
          </w:tcPr>
          <w:p w14:paraId="786BABAB" w14:textId="0E44020B" w:rsidR="000326E0" w:rsidRDefault="000326E0" w:rsidP="00930BD3">
            <w:pPr>
              <w:suppressAutoHyphens w:val="0"/>
              <w:spacing w:after="0"/>
              <w:jc w:val="center"/>
              <w:rPr>
                <w:rFonts w:cs="Tahoma"/>
                <w:lang w:val="el-GR"/>
              </w:rPr>
            </w:pPr>
            <w:r>
              <w:rPr>
                <w:rFonts w:cs="Tahoma"/>
                <w:lang w:val="el-GR"/>
              </w:rPr>
              <w:t>11.7</w:t>
            </w:r>
          </w:p>
        </w:tc>
        <w:tc>
          <w:tcPr>
            <w:tcW w:w="2208" w:type="pct"/>
            <w:vAlign w:val="center"/>
          </w:tcPr>
          <w:p w14:paraId="61DA5173" w14:textId="71A595AB" w:rsidR="000326E0" w:rsidRPr="000B58E2" w:rsidRDefault="000326E0" w:rsidP="000D5BEF">
            <w:pPr>
              <w:suppressAutoHyphens w:val="0"/>
              <w:spacing w:after="0"/>
              <w:rPr>
                <w:rFonts w:cs="Tahoma"/>
                <w:b/>
                <w:lang w:val="el-GR"/>
              </w:rPr>
            </w:pPr>
            <w:r>
              <w:rPr>
                <w:rFonts w:cs="Tahoma"/>
                <w:lang w:val="el-GR"/>
              </w:rPr>
              <w:t>Αισθητήρας U-</w:t>
            </w:r>
            <w:proofErr w:type="spellStart"/>
            <w:r>
              <w:rPr>
                <w:rFonts w:cs="Tahoma"/>
                <w:lang w:val="el-GR"/>
              </w:rPr>
              <w:t>Value</w:t>
            </w:r>
            <w:proofErr w:type="spellEnd"/>
          </w:p>
        </w:tc>
        <w:tc>
          <w:tcPr>
            <w:tcW w:w="617" w:type="pct"/>
            <w:vAlign w:val="center"/>
          </w:tcPr>
          <w:p w14:paraId="0F7387F1" w14:textId="77777777" w:rsidR="000326E0" w:rsidRDefault="000326E0" w:rsidP="000D5BEF">
            <w:pPr>
              <w:jc w:val="center"/>
            </w:pPr>
            <w:r w:rsidRPr="00692680">
              <w:rPr>
                <w:lang w:val="el-GR"/>
              </w:rPr>
              <w:t>ΝΑΙ</w:t>
            </w:r>
          </w:p>
        </w:tc>
        <w:tc>
          <w:tcPr>
            <w:tcW w:w="720" w:type="pct"/>
            <w:vAlign w:val="center"/>
          </w:tcPr>
          <w:p w14:paraId="5E32CFE3" w14:textId="77777777" w:rsidR="000326E0" w:rsidRPr="00B957B9" w:rsidRDefault="000326E0" w:rsidP="000D5BEF">
            <w:pPr>
              <w:rPr>
                <w:lang w:val="el-GR"/>
              </w:rPr>
            </w:pPr>
          </w:p>
        </w:tc>
        <w:tc>
          <w:tcPr>
            <w:tcW w:w="935" w:type="pct"/>
            <w:vAlign w:val="center"/>
          </w:tcPr>
          <w:p w14:paraId="5E5E1F2A" w14:textId="77777777" w:rsidR="000326E0" w:rsidRPr="00B957B9" w:rsidRDefault="000326E0" w:rsidP="000D5BEF">
            <w:pPr>
              <w:rPr>
                <w:lang w:val="el-GR"/>
              </w:rPr>
            </w:pPr>
          </w:p>
        </w:tc>
      </w:tr>
      <w:tr w:rsidR="000326E0" w:rsidRPr="00B957B9" w14:paraId="6A51A198" w14:textId="77777777" w:rsidTr="00930BD3">
        <w:trPr>
          <w:cantSplit/>
          <w:jc w:val="center"/>
        </w:trPr>
        <w:tc>
          <w:tcPr>
            <w:tcW w:w="521" w:type="pct"/>
          </w:tcPr>
          <w:p w14:paraId="4E9ED375" w14:textId="69F1CE18" w:rsidR="000326E0" w:rsidRDefault="000326E0" w:rsidP="00930BD3">
            <w:pPr>
              <w:suppressAutoHyphens w:val="0"/>
              <w:spacing w:after="0"/>
              <w:jc w:val="center"/>
              <w:rPr>
                <w:rFonts w:cs="Tahoma"/>
                <w:lang w:val="el-GR"/>
              </w:rPr>
            </w:pPr>
            <w:r>
              <w:rPr>
                <w:rFonts w:cs="Tahoma"/>
                <w:lang w:val="el-GR"/>
              </w:rPr>
              <w:t>11.8</w:t>
            </w:r>
          </w:p>
        </w:tc>
        <w:tc>
          <w:tcPr>
            <w:tcW w:w="2208" w:type="pct"/>
            <w:vAlign w:val="center"/>
          </w:tcPr>
          <w:p w14:paraId="008B3EE5" w14:textId="55A5A459" w:rsidR="000326E0" w:rsidRPr="000B58E2" w:rsidRDefault="000326E0" w:rsidP="000D5BEF">
            <w:pPr>
              <w:suppressAutoHyphens w:val="0"/>
              <w:spacing w:after="0"/>
              <w:rPr>
                <w:rFonts w:cs="Tahoma"/>
                <w:b/>
                <w:lang w:val="el-GR"/>
              </w:rPr>
            </w:pPr>
            <w:r>
              <w:rPr>
                <w:rFonts w:cs="Tahoma"/>
                <w:lang w:val="el-GR"/>
              </w:rPr>
              <w:t>Αισθητήρας αξιολόγησης ποιότητας εσωτερικού αέρα (IAQ), (Μέτρηση: α) CO</w:t>
            </w:r>
            <w:r w:rsidRPr="00CF1778">
              <w:rPr>
                <w:rFonts w:cs="Tahoma"/>
                <w:vertAlign w:val="subscript"/>
                <w:lang w:val="el-GR"/>
              </w:rPr>
              <w:t>2</w:t>
            </w:r>
            <w:r>
              <w:rPr>
                <w:rFonts w:cs="Tahoma"/>
                <w:lang w:val="el-GR"/>
              </w:rPr>
              <w:t>, β) υγρασίας, γ) θερμοκρασίας, δ) απόλυτης πίεσης)</w:t>
            </w:r>
          </w:p>
        </w:tc>
        <w:tc>
          <w:tcPr>
            <w:tcW w:w="617" w:type="pct"/>
            <w:vAlign w:val="center"/>
          </w:tcPr>
          <w:p w14:paraId="78F877A2" w14:textId="77777777" w:rsidR="000326E0" w:rsidRDefault="000326E0" w:rsidP="000D5BEF">
            <w:pPr>
              <w:jc w:val="center"/>
            </w:pPr>
            <w:r w:rsidRPr="00692680">
              <w:rPr>
                <w:lang w:val="el-GR"/>
              </w:rPr>
              <w:t>ΝΑΙ</w:t>
            </w:r>
          </w:p>
        </w:tc>
        <w:tc>
          <w:tcPr>
            <w:tcW w:w="720" w:type="pct"/>
            <w:vAlign w:val="center"/>
          </w:tcPr>
          <w:p w14:paraId="6F1274A4" w14:textId="77777777" w:rsidR="000326E0" w:rsidRPr="00B957B9" w:rsidRDefault="000326E0" w:rsidP="000D5BEF">
            <w:pPr>
              <w:rPr>
                <w:lang w:val="el-GR"/>
              </w:rPr>
            </w:pPr>
          </w:p>
        </w:tc>
        <w:tc>
          <w:tcPr>
            <w:tcW w:w="935" w:type="pct"/>
            <w:vAlign w:val="center"/>
          </w:tcPr>
          <w:p w14:paraId="3211A772" w14:textId="77777777" w:rsidR="000326E0" w:rsidRPr="00B957B9" w:rsidRDefault="000326E0" w:rsidP="000D5BEF">
            <w:pPr>
              <w:rPr>
                <w:lang w:val="el-GR"/>
              </w:rPr>
            </w:pPr>
          </w:p>
        </w:tc>
      </w:tr>
      <w:tr w:rsidR="000326E0" w:rsidRPr="00B957B9" w14:paraId="48831C03" w14:textId="77777777" w:rsidTr="00930BD3">
        <w:trPr>
          <w:cantSplit/>
          <w:jc w:val="center"/>
        </w:trPr>
        <w:tc>
          <w:tcPr>
            <w:tcW w:w="521" w:type="pct"/>
          </w:tcPr>
          <w:p w14:paraId="6041711D" w14:textId="147CBCD5" w:rsidR="000326E0" w:rsidRPr="00CF1778" w:rsidRDefault="000326E0" w:rsidP="00930BD3">
            <w:pPr>
              <w:suppressAutoHyphens w:val="0"/>
              <w:spacing w:after="0"/>
              <w:jc w:val="center"/>
              <w:rPr>
                <w:szCs w:val="22"/>
                <w:lang w:val="el-GR"/>
              </w:rPr>
            </w:pPr>
            <w:r>
              <w:rPr>
                <w:szCs w:val="22"/>
                <w:lang w:val="el-GR"/>
              </w:rPr>
              <w:lastRenderedPageBreak/>
              <w:t>11.9</w:t>
            </w:r>
          </w:p>
        </w:tc>
        <w:tc>
          <w:tcPr>
            <w:tcW w:w="2208" w:type="pct"/>
            <w:vAlign w:val="center"/>
          </w:tcPr>
          <w:p w14:paraId="58B1349C" w14:textId="3E230346" w:rsidR="000326E0" w:rsidRPr="00C81833" w:rsidRDefault="000326E0" w:rsidP="000D5BEF">
            <w:pPr>
              <w:suppressAutoHyphens w:val="0"/>
              <w:spacing w:after="0"/>
              <w:rPr>
                <w:szCs w:val="22"/>
                <w:lang w:val="el-GR"/>
              </w:rPr>
            </w:pPr>
            <w:r w:rsidRPr="00CF1778">
              <w:rPr>
                <w:szCs w:val="22"/>
                <w:lang w:val="el-GR"/>
              </w:rPr>
              <w:t>Εύρος θερμοκρασίας:</w:t>
            </w:r>
            <w:r w:rsidRPr="00C81833">
              <w:rPr>
                <w:szCs w:val="22"/>
                <w:lang w:val="el-GR"/>
              </w:rPr>
              <w:t xml:space="preserve"> -20</w:t>
            </w:r>
            <w:proofErr w:type="spellStart"/>
            <w:r w:rsidRPr="00C81833">
              <w:rPr>
                <w:szCs w:val="22"/>
                <w:vertAlign w:val="superscript"/>
              </w:rPr>
              <w:t>o</w:t>
            </w:r>
            <w:r w:rsidRPr="00C81833">
              <w:rPr>
                <w:szCs w:val="22"/>
              </w:rPr>
              <w:t>C</w:t>
            </w:r>
            <w:proofErr w:type="spellEnd"/>
            <w:r w:rsidRPr="00C81833">
              <w:rPr>
                <w:szCs w:val="22"/>
                <w:lang w:val="el-GR"/>
              </w:rPr>
              <w:t xml:space="preserve"> - +80</w:t>
            </w:r>
            <w:proofErr w:type="spellStart"/>
            <w:r w:rsidRPr="00C81833">
              <w:rPr>
                <w:szCs w:val="22"/>
                <w:vertAlign w:val="superscript"/>
              </w:rPr>
              <w:t>o</w:t>
            </w:r>
            <w:r w:rsidRPr="00C81833">
              <w:rPr>
                <w:szCs w:val="22"/>
              </w:rPr>
              <w:t>C</w:t>
            </w:r>
            <w:proofErr w:type="spellEnd"/>
            <w:r w:rsidRPr="00C81833">
              <w:rPr>
                <w:szCs w:val="22"/>
                <w:lang w:val="el-GR"/>
              </w:rPr>
              <w:t xml:space="preserve">, </w:t>
            </w:r>
            <w:r w:rsidRPr="00CF1778">
              <w:rPr>
                <w:szCs w:val="22"/>
                <w:lang w:val="el-GR"/>
              </w:rPr>
              <w:t>Ανάλυση</w:t>
            </w:r>
            <w:r w:rsidRPr="00C81833">
              <w:rPr>
                <w:szCs w:val="22"/>
                <w:lang w:val="el-GR"/>
              </w:rPr>
              <w:t xml:space="preserve">: 0,1 </w:t>
            </w:r>
            <w:proofErr w:type="spellStart"/>
            <w:r w:rsidRPr="00C81833">
              <w:rPr>
                <w:szCs w:val="22"/>
                <w:vertAlign w:val="superscript"/>
              </w:rPr>
              <w:t>o</w:t>
            </w:r>
            <w:r w:rsidRPr="00C81833">
              <w:rPr>
                <w:szCs w:val="22"/>
              </w:rPr>
              <w:t>C</w:t>
            </w:r>
            <w:proofErr w:type="spellEnd"/>
          </w:p>
        </w:tc>
        <w:tc>
          <w:tcPr>
            <w:tcW w:w="617" w:type="pct"/>
            <w:vAlign w:val="center"/>
          </w:tcPr>
          <w:p w14:paraId="213C3032" w14:textId="77777777" w:rsidR="000326E0" w:rsidRDefault="000326E0" w:rsidP="000D5BEF">
            <w:pPr>
              <w:jc w:val="center"/>
              <w:rPr>
                <w:lang w:val="el-GR"/>
              </w:rPr>
            </w:pPr>
            <w:r>
              <w:rPr>
                <w:lang w:val="el-GR"/>
              </w:rPr>
              <w:t>ΝΑΙ</w:t>
            </w:r>
          </w:p>
        </w:tc>
        <w:tc>
          <w:tcPr>
            <w:tcW w:w="720" w:type="pct"/>
            <w:vAlign w:val="center"/>
          </w:tcPr>
          <w:p w14:paraId="1D11BABE" w14:textId="77777777" w:rsidR="000326E0" w:rsidRPr="00B957B9" w:rsidRDefault="000326E0" w:rsidP="000D5BEF">
            <w:pPr>
              <w:rPr>
                <w:lang w:val="el-GR"/>
              </w:rPr>
            </w:pPr>
          </w:p>
        </w:tc>
        <w:tc>
          <w:tcPr>
            <w:tcW w:w="935" w:type="pct"/>
            <w:vAlign w:val="center"/>
          </w:tcPr>
          <w:p w14:paraId="4C35D6ED" w14:textId="77777777" w:rsidR="000326E0" w:rsidRPr="00B957B9" w:rsidRDefault="000326E0" w:rsidP="000D5BEF">
            <w:pPr>
              <w:rPr>
                <w:lang w:val="el-GR"/>
              </w:rPr>
            </w:pPr>
          </w:p>
        </w:tc>
      </w:tr>
      <w:tr w:rsidR="000326E0" w:rsidRPr="00C74D9A" w14:paraId="7CC75518" w14:textId="77777777" w:rsidTr="00930BD3">
        <w:trPr>
          <w:cantSplit/>
          <w:jc w:val="center"/>
        </w:trPr>
        <w:tc>
          <w:tcPr>
            <w:tcW w:w="521" w:type="pct"/>
          </w:tcPr>
          <w:p w14:paraId="348BC9E5" w14:textId="4BB2624A" w:rsidR="000326E0" w:rsidRPr="00CF1778" w:rsidRDefault="000326E0" w:rsidP="00930BD3">
            <w:pPr>
              <w:suppressAutoHyphens w:val="0"/>
              <w:spacing w:after="0"/>
              <w:jc w:val="center"/>
              <w:rPr>
                <w:szCs w:val="22"/>
                <w:lang w:val="el-GR"/>
              </w:rPr>
            </w:pPr>
            <w:r>
              <w:rPr>
                <w:szCs w:val="22"/>
                <w:lang w:val="el-GR"/>
              </w:rPr>
              <w:t>11.10</w:t>
            </w:r>
          </w:p>
        </w:tc>
        <w:tc>
          <w:tcPr>
            <w:tcW w:w="2208" w:type="pct"/>
            <w:vAlign w:val="center"/>
          </w:tcPr>
          <w:p w14:paraId="68D677BA" w14:textId="499D59D3" w:rsidR="000326E0" w:rsidRPr="00C81833" w:rsidRDefault="000326E0" w:rsidP="000D5BEF">
            <w:pPr>
              <w:suppressAutoHyphens w:val="0"/>
              <w:spacing w:after="0"/>
              <w:rPr>
                <w:szCs w:val="22"/>
                <w:lang w:val="el-GR"/>
              </w:rPr>
            </w:pPr>
            <w:r w:rsidRPr="00CF1778">
              <w:rPr>
                <w:szCs w:val="22"/>
                <w:lang w:val="el-GR"/>
              </w:rPr>
              <w:t>Εύρος υγρασίας:</w:t>
            </w:r>
            <w:r w:rsidRPr="00C81833">
              <w:rPr>
                <w:szCs w:val="22"/>
                <w:lang w:val="el-GR"/>
              </w:rPr>
              <w:t xml:space="preserve"> 0 - 100% </w:t>
            </w:r>
            <w:r w:rsidRPr="00C81833">
              <w:rPr>
                <w:szCs w:val="22"/>
                <w:lang w:val="en-US"/>
              </w:rPr>
              <w:t>R</w:t>
            </w:r>
            <w:r w:rsidRPr="00C81833">
              <w:rPr>
                <w:szCs w:val="22"/>
                <w:lang w:val="el-GR"/>
              </w:rPr>
              <w:t>.Η., Ανάλυση: 0.1</w:t>
            </w:r>
          </w:p>
        </w:tc>
        <w:tc>
          <w:tcPr>
            <w:tcW w:w="617" w:type="pct"/>
            <w:vAlign w:val="center"/>
          </w:tcPr>
          <w:p w14:paraId="06BC1635" w14:textId="77777777" w:rsidR="000326E0" w:rsidRPr="00C74D9A" w:rsidRDefault="000326E0" w:rsidP="000D5BEF">
            <w:pPr>
              <w:jc w:val="center"/>
            </w:pPr>
            <w:r w:rsidRPr="00C74D9A">
              <w:t>ΝΑΙ</w:t>
            </w:r>
          </w:p>
        </w:tc>
        <w:tc>
          <w:tcPr>
            <w:tcW w:w="720" w:type="pct"/>
            <w:vAlign w:val="center"/>
          </w:tcPr>
          <w:p w14:paraId="78AC977D" w14:textId="77777777" w:rsidR="000326E0" w:rsidRPr="00C74D9A" w:rsidRDefault="000326E0" w:rsidP="000D5BEF"/>
        </w:tc>
        <w:tc>
          <w:tcPr>
            <w:tcW w:w="935" w:type="pct"/>
            <w:vAlign w:val="center"/>
          </w:tcPr>
          <w:p w14:paraId="103C8502" w14:textId="77777777" w:rsidR="000326E0" w:rsidRPr="00C74D9A" w:rsidRDefault="000326E0" w:rsidP="000D5BEF"/>
        </w:tc>
      </w:tr>
      <w:tr w:rsidR="000326E0" w:rsidRPr="00C74D9A" w14:paraId="6240496D" w14:textId="77777777" w:rsidTr="00930BD3">
        <w:trPr>
          <w:cantSplit/>
          <w:jc w:val="center"/>
        </w:trPr>
        <w:tc>
          <w:tcPr>
            <w:tcW w:w="521" w:type="pct"/>
          </w:tcPr>
          <w:p w14:paraId="681D100D" w14:textId="43132C2C" w:rsidR="000326E0" w:rsidRPr="00CF1778" w:rsidRDefault="000326E0" w:rsidP="00930BD3">
            <w:pPr>
              <w:suppressAutoHyphens w:val="0"/>
              <w:spacing w:after="0"/>
              <w:jc w:val="center"/>
              <w:rPr>
                <w:szCs w:val="22"/>
                <w:lang w:val="el-GR"/>
              </w:rPr>
            </w:pPr>
            <w:r>
              <w:rPr>
                <w:szCs w:val="22"/>
                <w:lang w:val="el-GR"/>
              </w:rPr>
              <w:t>11.11</w:t>
            </w:r>
          </w:p>
        </w:tc>
        <w:tc>
          <w:tcPr>
            <w:tcW w:w="2208" w:type="pct"/>
            <w:vAlign w:val="center"/>
          </w:tcPr>
          <w:p w14:paraId="061882D7" w14:textId="71CD32A6" w:rsidR="000326E0" w:rsidRPr="00C81833" w:rsidRDefault="000326E0" w:rsidP="000D5BEF">
            <w:pPr>
              <w:suppressAutoHyphens w:val="0"/>
              <w:spacing w:after="0"/>
              <w:rPr>
                <w:szCs w:val="22"/>
                <w:lang w:val="el-GR"/>
              </w:rPr>
            </w:pPr>
            <w:r w:rsidRPr="00CF1778">
              <w:rPr>
                <w:szCs w:val="22"/>
                <w:lang w:val="el-GR"/>
              </w:rPr>
              <w:t>Απόλυτη Πίεση:</w:t>
            </w:r>
            <w:r w:rsidRPr="00C81833">
              <w:rPr>
                <w:szCs w:val="22"/>
                <w:lang w:val="el-GR"/>
              </w:rPr>
              <w:t xml:space="preserve"> 0 - 2000 </w:t>
            </w:r>
            <w:proofErr w:type="spellStart"/>
            <w:r w:rsidRPr="00C81833">
              <w:rPr>
                <w:szCs w:val="22"/>
              </w:rPr>
              <w:t>hPa</w:t>
            </w:r>
            <w:proofErr w:type="spellEnd"/>
            <w:r w:rsidRPr="00C81833">
              <w:rPr>
                <w:szCs w:val="22"/>
                <w:lang w:val="el-GR"/>
              </w:rPr>
              <w:t xml:space="preserve">, Ανάλυση: 0,1 </w:t>
            </w:r>
            <w:proofErr w:type="spellStart"/>
            <w:r w:rsidRPr="00C81833">
              <w:rPr>
                <w:szCs w:val="22"/>
              </w:rPr>
              <w:t>hPa</w:t>
            </w:r>
            <w:proofErr w:type="spellEnd"/>
          </w:p>
        </w:tc>
        <w:tc>
          <w:tcPr>
            <w:tcW w:w="617" w:type="pct"/>
            <w:vAlign w:val="center"/>
          </w:tcPr>
          <w:p w14:paraId="7560352A" w14:textId="77777777" w:rsidR="000326E0" w:rsidRPr="00C74D9A" w:rsidRDefault="000326E0" w:rsidP="000D5BEF">
            <w:pPr>
              <w:jc w:val="center"/>
            </w:pPr>
            <w:r w:rsidRPr="00C74D9A">
              <w:t>ΝΑΙ</w:t>
            </w:r>
          </w:p>
        </w:tc>
        <w:tc>
          <w:tcPr>
            <w:tcW w:w="720" w:type="pct"/>
            <w:vAlign w:val="center"/>
          </w:tcPr>
          <w:p w14:paraId="06E47BE8" w14:textId="77777777" w:rsidR="000326E0" w:rsidRPr="00C74D9A" w:rsidRDefault="000326E0" w:rsidP="000D5BEF"/>
        </w:tc>
        <w:tc>
          <w:tcPr>
            <w:tcW w:w="935" w:type="pct"/>
            <w:vAlign w:val="center"/>
          </w:tcPr>
          <w:p w14:paraId="06721946" w14:textId="77777777" w:rsidR="000326E0" w:rsidRPr="00C74D9A" w:rsidRDefault="000326E0" w:rsidP="000D5BEF"/>
        </w:tc>
      </w:tr>
      <w:tr w:rsidR="000326E0" w:rsidRPr="00C74D9A" w14:paraId="3CA95564" w14:textId="77777777" w:rsidTr="00930BD3">
        <w:trPr>
          <w:cantSplit/>
          <w:jc w:val="center"/>
        </w:trPr>
        <w:tc>
          <w:tcPr>
            <w:tcW w:w="521" w:type="pct"/>
          </w:tcPr>
          <w:p w14:paraId="46BF42B9" w14:textId="75075FA9" w:rsidR="000326E0" w:rsidRPr="00CF1778" w:rsidRDefault="000326E0" w:rsidP="00930BD3">
            <w:pPr>
              <w:suppressAutoHyphens w:val="0"/>
              <w:spacing w:after="0"/>
              <w:jc w:val="center"/>
              <w:rPr>
                <w:szCs w:val="22"/>
                <w:lang w:val="el-GR"/>
              </w:rPr>
            </w:pPr>
            <w:r>
              <w:rPr>
                <w:szCs w:val="22"/>
                <w:lang w:val="el-GR"/>
              </w:rPr>
              <w:t>11.12</w:t>
            </w:r>
          </w:p>
        </w:tc>
        <w:tc>
          <w:tcPr>
            <w:tcW w:w="2208" w:type="pct"/>
            <w:vAlign w:val="center"/>
          </w:tcPr>
          <w:p w14:paraId="574DC0E0" w14:textId="3DFDA567" w:rsidR="000326E0" w:rsidRPr="00C81833" w:rsidRDefault="000326E0" w:rsidP="000D5BEF">
            <w:pPr>
              <w:suppressAutoHyphens w:val="0"/>
              <w:spacing w:after="0"/>
              <w:rPr>
                <w:szCs w:val="22"/>
                <w:lang w:val="el-GR"/>
              </w:rPr>
            </w:pPr>
            <w:r w:rsidRPr="00CF1778">
              <w:rPr>
                <w:szCs w:val="22"/>
                <w:lang w:val="el-GR"/>
              </w:rPr>
              <w:t xml:space="preserve">Θερμοκρασία -  </w:t>
            </w:r>
            <w:r w:rsidRPr="00CF1778">
              <w:rPr>
                <w:szCs w:val="22"/>
              </w:rPr>
              <w:t>NTC</w:t>
            </w:r>
            <w:r w:rsidRPr="00CF1778">
              <w:rPr>
                <w:szCs w:val="22"/>
                <w:lang w:val="el-GR"/>
              </w:rPr>
              <w:t xml:space="preserve"> Εύρος:</w:t>
            </w:r>
            <w:r w:rsidRPr="00C81833">
              <w:rPr>
                <w:szCs w:val="22"/>
                <w:lang w:val="el-GR"/>
              </w:rPr>
              <w:t xml:space="preserve"> -50</w:t>
            </w:r>
            <w:proofErr w:type="spellStart"/>
            <w:r w:rsidRPr="00C81833">
              <w:rPr>
                <w:szCs w:val="22"/>
                <w:vertAlign w:val="superscript"/>
              </w:rPr>
              <w:t>o</w:t>
            </w:r>
            <w:r w:rsidRPr="00C81833">
              <w:rPr>
                <w:szCs w:val="22"/>
              </w:rPr>
              <w:t>C</w:t>
            </w:r>
            <w:proofErr w:type="spellEnd"/>
            <w:r w:rsidRPr="00C81833">
              <w:rPr>
                <w:szCs w:val="22"/>
                <w:lang w:val="el-GR"/>
              </w:rPr>
              <w:t xml:space="preserve"> - +150</w:t>
            </w:r>
            <w:proofErr w:type="spellStart"/>
            <w:r w:rsidRPr="00C81833">
              <w:rPr>
                <w:szCs w:val="22"/>
                <w:vertAlign w:val="superscript"/>
              </w:rPr>
              <w:t>o</w:t>
            </w:r>
            <w:r w:rsidRPr="00C81833">
              <w:rPr>
                <w:szCs w:val="22"/>
              </w:rPr>
              <w:t>C</w:t>
            </w:r>
            <w:proofErr w:type="spellEnd"/>
            <w:r w:rsidRPr="00C81833">
              <w:rPr>
                <w:szCs w:val="22"/>
                <w:lang w:val="el-GR"/>
              </w:rPr>
              <w:t xml:space="preserve">, Ανάλυση: 0,1 </w:t>
            </w:r>
            <w:proofErr w:type="spellStart"/>
            <w:r w:rsidRPr="00C81833">
              <w:rPr>
                <w:szCs w:val="22"/>
                <w:vertAlign w:val="superscript"/>
              </w:rPr>
              <w:t>o</w:t>
            </w:r>
            <w:r w:rsidRPr="00C81833">
              <w:rPr>
                <w:szCs w:val="22"/>
              </w:rPr>
              <w:t>C</w:t>
            </w:r>
            <w:proofErr w:type="spellEnd"/>
          </w:p>
        </w:tc>
        <w:tc>
          <w:tcPr>
            <w:tcW w:w="617" w:type="pct"/>
            <w:vAlign w:val="center"/>
          </w:tcPr>
          <w:p w14:paraId="5CED28E4" w14:textId="77777777" w:rsidR="000326E0" w:rsidRPr="00C74D9A" w:rsidRDefault="000326E0" w:rsidP="000D5BEF">
            <w:pPr>
              <w:jc w:val="center"/>
            </w:pPr>
            <w:r w:rsidRPr="00C74D9A">
              <w:t>ΝΑΙ</w:t>
            </w:r>
          </w:p>
        </w:tc>
        <w:tc>
          <w:tcPr>
            <w:tcW w:w="720" w:type="pct"/>
            <w:vAlign w:val="center"/>
          </w:tcPr>
          <w:p w14:paraId="114692AA" w14:textId="77777777" w:rsidR="000326E0" w:rsidRPr="00C74D9A" w:rsidRDefault="000326E0" w:rsidP="000D5BEF"/>
        </w:tc>
        <w:tc>
          <w:tcPr>
            <w:tcW w:w="935" w:type="pct"/>
            <w:vAlign w:val="center"/>
          </w:tcPr>
          <w:p w14:paraId="5B754372" w14:textId="77777777" w:rsidR="000326E0" w:rsidRPr="00C74D9A" w:rsidRDefault="000326E0" w:rsidP="000D5BEF"/>
        </w:tc>
      </w:tr>
      <w:tr w:rsidR="000326E0" w:rsidRPr="00C74D9A" w14:paraId="37888648" w14:textId="77777777" w:rsidTr="00930BD3">
        <w:trPr>
          <w:cantSplit/>
          <w:jc w:val="center"/>
        </w:trPr>
        <w:tc>
          <w:tcPr>
            <w:tcW w:w="521" w:type="pct"/>
          </w:tcPr>
          <w:p w14:paraId="7E4EC256" w14:textId="7B8E4ADE" w:rsidR="000326E0" w:rsidRPr="00CF1778" w:rsidRDefault="000326E0" w:rsidP="00930BD3">
            <w:pPr>
              <w:spacing w:line="256" w:lineRule="auto"/>
              <w:jc w:val="center"/>
              <w:rPr>
                <w:rFonts w:cs="Tahoma"/>
                <w:lang w:val="el-GR"/>
              </w:rPr>
            </w:pPr>
            <w:r>
              <w:rPr>
                <w:rFonts w:cs="Tahoma"/>
                <w:lang w:val="el-GR"/>
              </w:rPr>
              <w:t>11.13</w:t>
            </w:r>
          </w:p>
        </w:tc>
        <w:tc>
          <w:tcPr>
            <w:tcW w:w="2208" w:type="pct"/>
            <w:shd w:val="clear" w:color="auto" w:fill="auto"/>
            <w:vAlign w:val="center"/>
          </w:tcPr>
          <w:p w14:paraId="473DA329" w14:textId="326F9909" w:rsidR="000326E0" w:rsidRPr="00CF1778" w:rsidRDefault="000326E0" w:rsidP="000D5BEF">
            <w:pPr>
              <w:spacing w:line="256" w:lineRule="auto"/>
              <w:rPr>
                <w:lang w:val="el-GR"/>
              </w:rPr>
            </w:pPr>
            <w:r w:rsidRPr="00CF1778">
              <w:rPr>
                <w:rFonts w:cs="Tahoma"/>
                <w:lang w:val="el-GR"/>
              </w:rPr>
              <w:t>Βεβαίωση ελέγχου καλής λειτουργίας εξοπλισμού πριν την τελική παράδοση</w:t>
            </w:r>
            <w:r>
              <w:rPr>
                <w:rFonts w:cs="Tahoma"/>
                <w:lang w:val="el-GR"/>
              </w:rPr>
              <w:t>.</w:t>
            </w:r>
          </w:p>
        </w:tc>
        <w:tc>
          <w:tcPr>
            <w:tcW w:w="617" w:type="pct"/>
            <w:shd w:val="clear" w:color="auto" w:fill="auto"/>
            <w:vAlign w:val="center"/>
          </w:tcPr>
          <w:p w14:paraId="22A940D3" w14:textId="77777777" w:rsidR="000326E0" w:rsidRPr="005C6597" w:rsidRDefault="000326E0" w:rsidP="000D5BEF">
            <w:pPr>
              <w:jc w:val="center"/>
            </w:pPr>
            <w:r w:rsidRPr="005C6597">
              <w:t>ΝΑΙ</w:t>
            </w:r>
          </w:p>
        </w:tc>
        <w:tc>
          <w:tcPr>
            <w:tcW w:w="720" w:type="pct"/>
            <w:shd w:val="clear" w:color="auto" w:fill="auto"/>
            <w:vAlign w:val="center"/>
          </w:tcPr>
          <w:p w14:paraId="5228ABD4" w14:textId="77777777" w:rsidR="000326E0" w:rsidRPr="005C6597" w:rsidRDefault="000326E0" w:rsidP="000D5BEF"/>
        </w:tc>
        <w:tc>
          <w:tcPr>
            <w:tcW w:w="935" w:type="pct"/>
            <w:vAlign w:val="center"/>
          </w:tcPr>
          <w:p w14:paraId="7D54C14C" w14:textId="77777777" w:rsidR="000326E0" w:rsidRPr="00C74D9A" w:rsidRDefault="000326E0" w:rsidP="000D5BEF"/>
        </w:tc>
      </w:tr>
      <w:tr w:rsidR="000326E0" w:rsidRPr="00C36CAB" w14:paraId="07DD09BE" w14:textId="77777777" w:rsidTr="00930BD3">
        <w:trPr>
          <w:cantSplit/>
          <w:jc w:val="center"/>
        </w:trPr>
        <w:tc>
          <w:tcPr>
            <w:tcW w:w="521" w:type="pct"/>
          </w:tcPr>
          <w:p w14:paraId="59227D5A" w14:textId="48A84D14" w:rsidR="000326E0" w:rsidRPr="00CF1778" w:rsidRDefault="000326E0" w:rsidP="00930BD3">
            <w:pPr>
              <w:suppressAutoHyphens w:val="0"/>
              <w:spacing w:after="0"/>
              <w:jc w:val="center"/>
              <w:rPr>
                <w:rFonts w:cs="Tahoma"/>
                <w:lang w:val="el-GR"/>
              </w:rPr>
            </w:pPr>
            <w:r>
              <w:rPr>
                <w:rFonts w:cs="Tahoma"/>
                <w:lang w:val="el-GR"/>
              </w:rPr>
              <w:t>11.14</w:t>
            </w:r>
          </w:p>
        </w:tc>
        <w:tc>
          <w:tcPr>
            <w:tcW w:w="2208" w:type="pct"/>
            <w:shd w:val="clear" w:color="auto" w:fill="auto"/>
            <w:vAlign w:val="center"/>
          </w:tcPr>
          <w:p w14:paraId="0B9453CC" w14:textId="2E8255CE" w:rsidR="000326E0" w:rsidRPr="00C81833" w:rsidRDefault="000326E0" w:rsidP="000D5BEF">
            <w:pPr>
              <w:suppressAutoHyphens w:val="0"/>
              <w:spacing w:after="0"/>
              <w:rPr>
                <w:szCs w:val="22"/>
                <w:lang w:val="el-GR"/>
              </w:rPr>
            </w:pPr>
            <w:r w:rsidRPr="00CF1778">
              <w:rPr>
                <w:rFonts w:cs="Tahoma"/>
                <w:lang w:val="el-GR"/>
              </w:rPr>
              <w:t>Εγγύηση καλής λειτουργίας τουλάχιστον ενός (1) έτους από την αποδοχή του εξοπλισμού</w:t>
            </w:r>
            <w:r>
              <w:rPr>
                <w:rFonts w:cs="Tahoma"/>
                <w:lang w:val="el-GR"/>
              </w:rPr>
              <w:t>.</w:t>
            </w:r>
          </w:p>
        </w:tc>
        <w:tc>
          <w:tcPr>
            <w:tcW w:w="617" w:type="pct"/>
            <w:shd w:val="clear" w:color="auto" w:fill="auto"/>
            <w:vAlign w:val="center"/>
          </w:tcPr>
          <w:p w14:paraId="545F7234" w14:textId="77777777" w:rsidR="000326E0" w:rsidRPr="005C6597" w:rsidRDefault="000326E0" w:rsidP="000D5BEF">
            <w:pPr>
              <w:jc w:val="center"/>
              <w:rPr>
                <w:lang w:val="el-GR"/>
              </w:rPr>
            </w:pPr>
          </w:p>
        </w:tc>
        <w:tc>
          <w:tcPr>
            <w:tcW w:w="720" w:type="pct"/>
            <w:shd w:val="clear" w:color="auto" w:fill="auto"/>
            <w:vAlign w:val="center"/>
          </w:tcPr>
          <w:p w14:paraId="6CAD1E76" w14:textId="77777777" w:rsidR="000326E0" w:rsidRPr="005C6597" w:rsidRDefault="000326E0" w:rsidP="000D5BEF">
            <w:pPr>
              <w:rPr>
                <w:lang w:val="el-GR"/>
              </w:rPr>
            </w:pPr>
          </w:p>
        </w:tc>
        <w:tc>
          <w:tcPr>
            <w:tcW w:w="935" w:type="pct"/>
            <w:vAlign w:val="center"/>
          </w:tcPr>
          <w:p w14:paraId="48769272" w14:textId="77777777" w:rsidR="000326E0" w:rsidRPr="00CA388E" w:rsidRDefault="000326E0" w:rsidP="000D5BEF">
            <w:pPr>
              <w:rPr>
                <w:lang w:val="el-GR"/>
              </w:rPr>
            </w:pPr>
          </w:p>
        </w:tc>
      </w:tr>
      <w:tr w:rsidR="000326E0" w:rsidRPr="00C74D9A" w14:paraId="0F09F1AD" w14:textId="77777777" w:rsidTr="00930BD3">
        <w:trPr>
          <w:cantSplit/>
          <w:jc w:val="center"/>
        </w:trPr>
        <w:tc>
          <w:tcPr>
            <w:tcW w:w="521" w:type="pct"/>
          </w:tcPr>
          <w:p w14:paraId="128E940A" w14:textId="55C2C8EA" w:rsidR="000326E0" w:rsidRPr="00CF1778" w:rsidRDefault="000326E0" w:rsidP="00930BD3">
            <w:pPr>
              <w:jc w:val="center"/>
              <w:rPr>
                <w:rFonts w:cs="Tahoma"/>
                <w:lang w:val="el-GR"/>
              </w:rPr>
            </w:pPr>
            <w:r>
              <w:rPr>
                <w:rFonts w:cs="Tahoma"/>
                <w:lang w:val="el-GR"/>
              </w:rPr>
              <w:t>11.15</w:t>
            </w:r>
          </w:p>
        </w:tc>
        <w:tc>
          <w:tcPr>
            <w:tcW w:w="2208" w:type="pct"/>
            <w:shd w:val="clear" w:color="auto" w:fill="auto"/>
            <w:vAlign w:val="center"/>
          </w:tcPr>
          <w:p w14:paraId="45CB67D5" w14:textId="1B2FC468" w:rsidR="000326E0" w:rsidRPr="00C81833" w:rsidRDefault="000326E0" w:rsidP="00067A01">
            <w:pPr>
              <w:rPr>
                <w:lang w:val="el-GR"/>
              </w:rPr>
            </w:pPr>
            <w:r w:rsidRPr="00CF1778">
              <w:rPr>
                <w:rFonts w:cs="Tahoma"/>
                <w:lang w:val="el-GR"/>
              </w:rPr>
              <w:t>Ο κατασκευαστής εφαρμόζει σύστημα διαχείρισης ποιότητας (ISO 9001)</w:t>
            </w:r>
            <w:r>
              <w:rPr>
                <w:rFonts w:cs="Tahoma"/>
                <w:lang w:val="el-GR"/>
              </w:rPr>
              <w:t>.</w:t>
            </w:r>
          </w:p>
        </w:tc>
        <w:tc>
          <w:tcPr>
            <w:tcW w:w="617" w:type="pct"/>
            <w:shd w:val="clear" w:color="auto" w:fill="auto"/>
            <w:vAlign w:val="center"/>
          </w:tcPr>
          <w:p w14:paraId="275B3DDB" w14:textId="77777777" w:rsidR="000326E0" w:rsidRPr="005C6597" w:rsidRDefault="000326E0" w:rsidP="000D5BEF">
            <w:pPr>
              <w:jc w:val="center"/>
            </w:pPr>
            <w:r w:rsidRPr="005C6597">
              <w:t>ΝΑΙ</w:t>
            </w:r>
          </w:p>
        </w:tc>
        <w:tc>
          <w:tcPr>
            <w:tcW w:w="720" w:type="pct"/>
            <w:shd w:val="clear" w:color="auto" w:fill="auto"/>
            <w:vAlign w:val="center"/>
          </w:tcPr>
          <w:p w14:paraId="7260CE7A" w14:textId="77777777" w:rsidR="000326E0" w:rsidRPr="005C6597" w:rsidRDefault="000326E0" w:rsidP="000D5BEF"/>
        </w:tc>
        <w:tc>
          <w:tcPr>
            <w:tcW w:w="935" w:type="pct"/>
            <w:vAlign w:val="center"/>
          </w:tcPr>
          <w:p w14:paraId="06DE08F2" w14:textId="77777777" w:rsidR="000326E0" w:rsidRPr="00C74D9A" w:rsidRDefault="000326E0" w:rsidP="000D5BEF"/>
        </w:tc>
      </w:tr>
      <w:tr w:rsidR="000326E0" w:rsidRPr="00C74D9A" w14:paraId="44FCF9C1" w14:textId="77777777" w:rsidTr="00930BD3">
        <w:trPr>
          <w:cantSplit/>
          <w:jc w:val="center"/>
        </w:trPr>
        <w:tc>
          <w:tcPr>
            <w:tcW w:w="521" w:type="pct"/>
          </w:tcPr>
          <w:p w14:paraId="4C0A5E75" w14:textId="3D70DCE9" w:rsidR="000326E0" w:rsidRPr="00CF1778" w:rsidRDefault="000326E0" w:rsidP="00930BD3">
            <w:pPr>
              <w:suppressAutoHyphens w:val="0"/>
              <w:spacing w:after="0"/>
              <w:jc w:val="center"/>
              <w:rPr>
                <w:rFonts w:cs="Tahoma"/>
                <w:lang w:val="el-GR"/>
              </w:rPr>
            </w:pPr>
            <w:r>
              <w:rPr>
                <w:rFonts w:cs="Tahoma"/>
                <w:lang w:val="el-GR"/>
              </w:rPr>
              <w:t>11.16</w:t>
            </w:r>
          </w:p>
        </w:tc>
        <w:tc>
          <w:tcPr>
            <w:tcW w:w="2208" w:type="pct"/>
            <w:shd w:val="clear" w:color="auto" w:fill="auto"/>
            <w:vAlign w:val="center"/>
          </w:tcPr>
          <w:p w14:paraId="0B893173" w14:textId="02D1F756" w:rsidR="000326E0" w:rsidRPr="00C81833" w:rsidRDefault="000326E0" w:rsidP="00067A01">
            <w:pPr>
              <w:suppressAutoHyphens w:val="0"/>
              <w:spacing w:after="0"/>
              <w:rPr>
                <w:szCs w:val="22"/>
                <w:lang w:val="el-GR"/>
              </w:rPr>
            </w:pPr>
            <w:r w:rsidRPr="00CF1778">
              <w:rPr>
                <w:rFonts w:cs="Tahoma"/>
                <w:lang w:val="el-GR"/>
              </w:rPr>
              <w:t>Ο κατασκευαστής να είναι σε θέση παροχής αναλωσίμων και τεχνικής υποστήριξης για τα επόμενα επτά (7) χρόνια, τουλάχιστον</w:t>
            </w:r>
            <w:r>
              <w:rPr>
                <w:rFonts w:cs="Tahoma"/>
                <w:lang w:val="el-GR"/>
              </w:rPr>
              <w:t>.</w:t>
            </w:r>
          </w:p>
        </w:tc>
        <w:tc>
          <w:tcPr>
            <w:tcW w:w="617" w:type="pct"/>
            <w:shd w:val="clear" w:color="auto" w:fill="auto"/>
            <w:vAlign w:val="center"/>
          </w:tcPr>
          <w:p w14:paraId="293AB3B7" w14:textId="77777777" w:rsidR="000326E0" w:rsidRPr="005C6597" w:rsidRDefault="000326E0" w:rsidP="000D5BEF">
            <w:pPr>
              <w:jc w:val="center"/>
            </w:pPr>
            <w:r w:rsidRPr="005C6597">
              <w:t>ΝΑΙ</w:t>
            </w:r>
          </w:p>
        </w:tc>
        <w:tc>
          <w:tcPr>
            <w:tcW w:w="720" w:type="pct"/>
            <w:shd w:val="clear" w:color="auto" w:fill="auto"/>
            <w:vAlign w:val="center"/>
          </w:tcPr>
          <w:p w14:paraId="4C0D2A07" w14:textId="77777777" w:rsidR="000326E0" w:rsidRPr="005C6597" w:rsidRDefault="000326E0" w:rsidP="000D5BEF">
            <w:pPr>
              <w:rPr>
                <w:lang w:val="el-GR"/>
              </w:rPr>
            </w:pPr>
          </w:p>
        </w:tc>
        <w:tc>
          <w:tcPr>
            <w:tcW w:w="935" w:type="pct"/>
            <w:vAlign w:val="center"/>
          </w:tcPr>
          <w:p w14:paraId="30123160" w14:textId="77777777" w:rsidR="000326E0" w:rsidRPr="00C74D9A" w:rsidRDefault="000326E0" w:rsidP="000D5BEF">
            <w:pPr>
              <w:rPr>
                <w:lang w:val="el-GR"/>
              </w:rPr>
            </w:pPr>
          </w:p>
        </w:tc>
      </w:tr>
    </w:tbl>
    <w:p w14:paraId="22195687" w14:textId="77777777" w:rsidR="00EE2663" w:rsidRPr="00B858B0" w:rsidRDefault="00EE2663" w:rsidP="00CF1778">
      <w:pPr>
        <w:spacing w:before="120"/>
        <w:rPr>
          <w:lang w:val="el-GR" w:eastAsia="x-none"/>
        </w:rPr>
      </w:pPr>
      <w:r w:rsidRPr="00B858B0">
        <w:rPr>
          <w:lang w:val="el-GR" w:eastAsia="x-none"/>
        </w:rPr>
        <w:t xml:space="preserve">(*) ΝΑΙ: αν </w:t>
      </w:r>
      <w:proofErr w:type="spellStart"/>
      <w:r w:rsidRPr="00B858B0">
        <w:rPr>
          <w:lang w:val="el-GR" w:eastAsia="x-none"/>
        </w:rPr>
        <w:t>πληρούται</w:t>
      </w:r>
      <w:proofErr w:type="spellEnd"/>
      <w:r w:rsidRPr="00B858B0">
        <w:rPr>
          <w:lang w:val="el-GR" w:eastAsia="x-none"/>
        </w:rPr>
        <w:t xml:space="preserve">, ΟΧΙ: αν δεν </w:t>
      </w:r>
      <w:proofErr w:type="spellStart"/>
      <w:r w:rsidRPr="00B858B0">
        <w:rPr>
          <w:lang w:val="el-GR" w:eastAsia="x-none"/>
        </w:rPr>
        <w:t>πληρούται</w:t>
      </w:r>
      <w:proofErr w:type="spellEnd"/>
      <w:r w:rsidRPr="00B858B0">
        <w:rPr>
          <w:lang w:val="el-GR" w:eastAsia="x-none"/>
        </w:rPr>
        <w:t>, ΥΠΕΡ: αν υπερκαλύπτεται η αντίστοιχη προδιαγραφή</w:t>
      </w:r>
    </w:p>
    <w:p w14:paraId="41193091" w14:textId="77777777" w:rsidR="00EE2663" w:rsidRPr="00B858B0" w:rsidRDefault="00EE2663" w:rsidP="000D5BEF">
      <w:pPr>
        <w:rPr>
          <w:lang w:val="el-GR" w:eastAsia="x-none"/>
        </w:rPr>
      </w:pPr>
      <w:r w:rsidRPr="00B858B0">
        <w:rPr>
          <w:lang w:val="el-GR" w:eastAsia="x-none"/>
        </w:rPr>
        <w:t>(**) Σαφής παραπομπή στη σελίδα Τεχνικής Προσφοράς όπου τεκμηριώνεται η συμμόρφωση</w:t>
      </w:r>
    </w:p>
    <w:p w14:paraId="7E68F500" w14:textId="6BD5B1B4" w:rsidR="00EE2663" w:rsidRDefault="00EE2663" w:rsidP="000D5BEF">
      <w:pPr>
        <w:rPr>
          <w:lang w:val="el-GR"/>
        </w:rPr>
      </w:pPr>
    </w:p>
    <w:p w14:paraId="0279B7D3" w14:textId="77777777" w:rsidR="00067A01" w:rsidRDefault="00067A01" w:rsidP="000D5BEF">
      <w:pPr>
        <w:rPr>
          <w:lang w:val="el-GR"/>
        </w:rPr>
      </w:pPr>
    </w:p>
    <w:p w14:paraId="465C8F24" w14:textId="6CE0433C" w:rsidR="00EE2663" w:rsidRPr="00E931D3" w:rsidRDefault="00CE45ED" w:rsidP="000D5BEF">
      <w:pPr>
        <w:jc w:val="center"/>
        <w:rPr>
          <w:b/>
          <w:sz w:val="24"/>
          <w:lang w:val="el-GR"/>
        </w:rPr>
      </w:pPr>
      <w:r w:rsidRPr="00E931D3">
        <w:rPr>
          <w:b/>
          <w:sz w:val="24"/>
          <w:lang w:val="el-GR"/>
        </w:rPr>
        <w:t xml:space="preserve">ΤΜΗΜΑ 12:  </w:t>
      </w:r>
      <w:r w:rsidR="005F3D1B" w:rsidRPr="00E931D3">
        <w:rPr>
          <w:b/>
          <w:sz w:val="24"/>
          <w:lang w:val="el-GR"/>
        </w:rPr>
        <w:t>Αναλυτής Ενέργειας – Καταγραφικό</w:t>
      </w:r>
      <w:r w:rsidR="005F3D1B" w:rsidRPr="00E931D3" w:rsidDel="005F3D1B">
        <w:rPr>
          <w:b/>
          <w:sz w:val="24"/>
          <w:lang w:val="el-GR"/>
        </w:rPr>
        <w:t xml:space="preserve"> </w:t>
      </w:r>
      <w:r w:rsidR="00EE2663" w:rsidRPr="00E931D3">
        <w:rPr>
          <w:b/>
          <w:sz w:val="24"/>
          <w:lang w:val="el-GR"/>
        </w:rPr>
        <w:t>- ΠΙΝΑΚΑΣ ΣΥΜΜΟΡΦΩΣΗΣ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4332"/>
        <w:gridCol w:w="1171"/>
        <w:gridCol w:w="1366"/>
        <w:gridCol w:w="1774"/>
      </w:tblGrid>
      <w:tr w:rsidR="000326E0" w:rsidRPr="00C74D9A" w14:paraId="7CB77090" w14:textId="77777777" w:rsidTr="00930BD3">
        <w:trPr>
          <w:cantSplit/>
          <w:jc w:val="center"/>
        </w:trPr>
        <w:tc>
          <w:tcPr>
            <w:tcW w:w="446" w:type="pct"/>
            <w:shd w:val="clear" w:color="auto" w:fill="D9D9D9"/>
          </w:tcPr>
          <w:p w14:paraId="2B121418" w14:textId="7947A374" w:rsidR="000326E0" w:rsidRDefault="000326E0" w:rsidP="00930BD3">
            <w:pPr>
              <w:jc w:val="center"/>
              <w:rPr>
                <w:b/>
                <w:lang w:val="el-GR"/>
              </w:rPr>
            </w:pPr>
            <w:r>
              <w:rPr>
                <w:b/>
                <w:lang w:val="el-GR"/>
              </w:rPr>
              <w:t>Α/Α</w:t>
            </w:r>
          </w:p>
        </w:tc>
        <w:tc>
          <w:tcPr>
            <w:tcW w:w="2283" w:type="pct"/>
            <w:shd w:val="clear" w:color="auto" w:fill="D9D9D9"/>
            <w:vAlign w:val="center"/>
          </w:tcPr>
          <w:p w14:paraId="67EC3EBA" w14:textId="4FAFEC89" w:rsidR="000326E0" w:rsidRPr="0057419C" w:rsidRDefault="000326E0" w:rsidP="000D5BEF">
            <w:pPr>
              <w:rPr>
                <w:b/>
                <w:lang w:val="el-GR"/>
              </w:rPr>
            </w:pPr>
            <w:r>
              <w:rPr>
                <w:b/>
                <w:lang w:val="el-GR"/>
              </w:rPr>
              <w:t xml:space="preserve">ΠΕΡΙΓΡΑΦΗ - </w:t>
            </w:r>
            <w:r w:rsidRPr="00EA7722">
              <w:rPr>
                <w:b/>
                <w:lang w:val="el-GR"/>
              </w:rPr>
              <w:t>ΤΕΧΝΙΚΕΣ ΠΡΟΔΙΑΓΡΑΦΕΣ</w:t>
            </w:r>
          </w:p>
        </w:tc>
        <w:tc>
          <w:tcPr>
            <w:tcW w:w="617" w:type="pct"/>
            <w:shd w:val="clear" w:color="auto" w:fill="D9D9D9"/>
            <w:vAlign w:val="center"/>
          </w:tcPr>
          <w:p w14:paraId="6D2F5FED" w14:textId="77777777" w:rsidR="000326E0" w:rsidRPr="00F2383D" w:rsidRDefault="000326E0" w:rsidP="000D5BEF">
            <w:pPr>
              <w:jc w:val="center"/>
              <w:rPr>
                <w:b/>
              </w:rPr>
            </w:pPr>
            <w:r w:rsidRPr="00F2383D">
              <w:rPr>
                <w:b/>
              </w:rPr>
              <w:t>ΑΠΑΙΤΗΣΗ</w:t>
            </w:r>
          </w:p>
        </w:tc>
        <w:tc>
          <w:tcPr>
            <w:tcW w:w="720" w:type="pct"/>
            <w:shd w:val="clear" w:color="auto" w:fill="D9D9D9"/>
            <w:vAlign w:val="center"/>
          </w:tcPr>
          <w:p w14:paraId="4D7FF8B0" w14:textId="77777777" w:rsidR="000326E0" w:rsidRPr="00F2383D" w:rsidRDefault="000326E0" w:rsidP="000D5BEF">
            <w:pPr>
              <w:jc w:val="center"/>
              <w:rPr>
                <w:b/>
                <w:lang w:val="el-GR"/>
              </w:rPr>
            </w:pPr>
            <w:r w:rsidRPr="00F2383D">
              <w:rPr>
                <w:b/>
              </w:rPr>
              <w:t>ΑΠΑΝΤΗΣΗ</w:t>
            </w:r>
            <w:r w:rsidRPr="00F2383D">
              <w:rPr>
                <w:b/>
                <w:lang w:val="el-GR"/>
              </w:rPr>
              <w:t>*</w:t>
            </w:r>
          </w:p>
        </w:tc>
        <w:tc>
          <w:tcPr>
            <w:tcW w:w="935" w:type="pct"/>
            <w:shd w:val="clear" w:color="auto" w:fill="D9D9D9"/>
            <w:vAlign w:val="center"/>
          </w:tcPr>
          <w:p w14:paraId="41745FDD" w14:textId="77777777" w:rsidR="000326E0" w:rsidRPr="00F2383D" w:rsidRDefault="000326E0" w:rsidP="000D5BEF">
            <w:pPr>
              <w:spacing w:after="0"/>
              <w:jc w:val="left"/>
              <w:rPr>
                <w:b/>
              </w:rPr>
            </w:pPr>
            <w:r w:rsidRPr="00F2383D">
              <w:rPr>
                <w:b/>
              </w:rPr>
              <w:t>ΠΑΡΑΠΟΜΠΗ</w:t>
            </w:r>
          </w:p>
          <w:p w14:paraId="288E78A7" w14:textId="77777777" w:rsidR="000326E0" w:rsidRPr="00F2383D" w:rsidRDefault="000326E0" w:rsidP="000D5BEF">
            <w:pPr>
              <w:spacing w:after="0"/>
              <w:jc w:val="left"/>
              <w:rPr>
                <w:b/>
                <w:lang w:val="el-GR"/>
              </w:rPr>
            </w:pPr>
            <w:r w:rsidRPr="00F2383D">
              <w:rPr>
                <w:b/>
              </w:rPr>
              <w:t>ΤΕΚΜΗΡΙΩΣΗΣ</w:t>
            </w:r>
            <w:r w:rsidRPr="00F2383D">
              <w:rPr>
                <w:b/>
                <w:lang w:val="el-GR"/>
              </w:rPr>
              <w:t>**</w:t>
            </w:r>
          </w:p>
        </w:tc>
      </w:tr>
      <w:tr w:rsidR="000326E0" w:rsidRPr="00B957B9" w14:paraId="7FC00903" w14:textId="77777777" w:rsidTr="00930BD3">
        <w:trPr>
          <w:cantSplit/>
          <w:jc w:val="center"/>
        </w:trPr>
        <w:tc>
          <w:tcPr>
            <w:tcW w:w="446" w:type="pct"/>
          </w:tcPr>
          <w:p w14:paraId="755F703E" w14:textId="2DD920D4" w:rsidR="000326E0" w:rsidRPr="00CF1778" w:rsidRDefault="000326E0" w:rsidP="00930BD3">
            <w:pPr>
              <w:suppressAutoHyphens w:val="0"/>
              <w:spacing w:after="0"/>
              <w:jc w:val="center"/>
              <w:rPr>
                <w:rFonts w:cs="Tahoma"/>
                <w:lang w:val="el-GR"/>
              </w:rPr>
            </w:pPr>
            <w:r>
              <w:rPr>
                <w:rFonts w:cs="Tahoma"/>
                <w:lang w:val="el-GR"/>
              </w:rPr>
              <w:t>12.1</w:t>
            </w:r>
          </w:p>
        </w:tc>
        <w:tc>
          <w:tcPr>
            <w:tcW w:w="2283" w:type="pct"/>
            <w:vAlign w:val="center"/>
          </w:tcPr>
          <w:p w14:paraId="2466329C" w14:textId="6F99ABC4" w:rsidR="000326E0" w:rsidRPr="00CF1778" w:rsidRDefault="000326E0" w:rsidP="000D5BEF">
            <w:pPr>
              <w:suppressAutoHyphens w:val="0"/>
              <w:spacing w:after="0"/>
              <w:rPr>
                <w:szCs w:val="22"/>
                <w:lang w:val="el-GR"/>
              </w:rPr>
            </w:pPr>
            <w:r w:rsidRPr="00CF1778">
              <w:rPr>
                <w:rFonts w:cs="Tahoma"/>
                <w:lang w:val="el-GR"/>
              </w:rPr>
              <w:t>Δυνατότητα καταγραφής δεδομένων RMS</w:t>
            </w:r>
          </w:p>
        </w:tc>
        <w:tc>
          <w:tcPr>
            <w:tcW w:w="617" w:type="pct"/>
            <w:vAlign w:val="center"/>
          </w:tcPr>
          <w:p w14:paraId="7FB04C88" w14:textId="77777777" w:rsidR="000326E0" w:rsidRDefault="000326E0" w:rsidP="000D5BEF">
            <w:pPr>
              <w:jc w:val="center"/>
            </w:pPr>
            <w:r w:rsidRPr="00692680">
              <w:rPr>
                <w:lang w:val="el-GR"/>
              </w:rPr>
              <w:t>ΝΑΙ</w:t>
            </w:r>
          </w:p>
        </w:tc>
        <w:tc>
          <w:tcPr>
            <w:tcW w:w="720" w:type="pct"/>
            <w:vAlign w:val="center"/>
          </w:tcPr>
          <w:p w14:paraId="2974F0A6" w14:textId="77777777" w:rsidR="000326E0" w:rsidRPr="00B957B9" w:rsidRDefault="000326E0" w:rsidP="000D5BEF">
            <w:pPr>
              <w:rPr>
                <w:lang w:val="el-GR"/>
              </w:rPr>
            </w:pPr>
          </w:p>
        </w:tc>
        <w:tc>
          <w:tcPr>
            <w:tcW w:w="935" w:type="pct"/>
            <w:vAlign w:val="center"/>
          </w:tcPr>
          <w:p w14:paraId="0640D1DF" w14:textId="77777777" w:rsidR="000326E0" w:rsidRPr="00B957B9" w:rsidRDefault="000326E0" w:rsidP="000D5BEF">
            <w:pPr>
              <w:rPr>
                <w:lang w:val="el-GR"/>
              </w:rPr>
            </w:pPr>
          </w:p>
        </w:tc>
      </w:tr>
      <w:tr w:rsidR="000326E0" w:rsidRPr="00B957B9" w14:paraId="64AA1404" w14:textId="77777777" w:rsidTr="00930BD3">
        <w:trPr>
          <w:cantSplit/>
          <w:jc w:val="center"/>
        </w:trPr>
        <w:tc>
          <w:tcPr>
            <w:tcW w:w="446" w:type="pct"/>
          </w:tcPr>
          <w:p w14:paraId="6BC32702" w14:textId="12B1B259" w:rsidR="000326E0" w:rsidRPr="00CF1778" w:rsidRDefault="000326E0" w:rsidP="00930BD3">
            <w:pPr>
              <w:suppressAutoHyphens w:val="0"/>
              <w:spacing w:after="0"/>
              <w:jc w:val="center"/>
              <w:rPr>
                <w:rFonts w:cs="Tahoma"/>
                <w:lang w:val="el-GR"/>
              </w:rPr>
            </w:pPr>
            <w:r>
              <w:rPr>
                <w:rFonts w:cs="Tahoma"/>
                <w:lang w:val="el-GR"/>
              </w:rPr>
              <w:t>12.2</w:t>
            </w:r>
          </w:p>
        </w:tc>
        <w:tc>
          <w:tcPr>
            <w:tcW w:w="2283" w:type="pct"/>
            <w:vAlign w:val="center"/>
          </w:tcPr>
          <w:p w14:paraId="0526B05B" w14:textId="6961E60B" w:rsidR="000326E0" w:rsidRPr="00CF1778" w:rsidRDefault="000326E0" w:rsidP="000D5BEF">
            <w:pPr>
              <w:suppressAutoHyphens w:val="0"/>
              <w:spacing w:after="0"/>
              <w:rPr>
                <w:rFonts w:cs="Tahoma"/>
                <w:lang w:val="el-GR"/>
              </w:rPr>
            </w:pPr>
            <w:r w:rsidRPr="00CF1778">
              <w:rPr>
                <w:rFonts w:cs="Tahoma"/>
                <w:lang w:val="el-GR"/>
              </w:rPr>
              <w:t xml:space="preserve">Απεικόνιση μισών κύκλων </w:t>
            </w:r>
            <w:proofErr w:type="spellStart"/>
            <w:r w:rsidRPr="00CF1778">
              <w:rPr>
                <w:rFonts w:cs="Tahoma"/>
                <w:lang w:val="el-GR"/>
              </w:rPr>
              <w:t>κυματομορφών</w:t>
            </w:r>
            <w:proofErr w:type="spellEnd"/>
            <w:r w:rsidRPr="00CF1778">
              <w:rPr>
                <w:rFonts w:cs="Tahoma"/>
                <w:lang w:val="el-GR"/>
              </w:rPr>
              <w:t xml:space="preserve"> για χαρακτηρισμό δυναμικής ηλεκτρικών συστημάτων</w:t>
            </w:r>
          </w:p>
        </w:tc>
        <w:tc>
          <w:tcPr>
            <w:tcW w:w="617" w:type="pct"/>
            <w:vAlign w:val="center"/>
          </w:tcPr>
          <w:p w14:paraId="384834B4" w14:textId="77777777" w:rsidR="000326E0" w:rsidRDefault="000326E0" w:rsidP="000D5BEF">
            <w:pPr>
              <w:jc w:val="center"/>
            </w:pPr>
            <w:r w:rsidRPr="00692680">
              <w:rPr>
                <w:lang w:val="el-GR"/>
              </w:rPr>
              <w:t>ΝΑΙ</w:t>
            </w:r>
          </w:p>
        </w:tc>
        <w:tc>
          <w:tcPr>
            <w:tcW w:w="720" w:type="pct"/>
            <w:vAlign w:val="center"/>
          </w:tcPr>
          <w:p w14:paraId="451AA639" w14:textId="77777777" w:rsidR="000326E0" w:rsidRPr="00B957B9" w:rsidRDefault="000326E0" w:rsidP="000D5BEF">
            <w:pPr>
              <w:rPr>
                <w:lang w:val="el-GR"/>
              </w:rPr>
            </w:pPr>
          </w:p>
        </w:tc>
        <w:tc>
          <w:tcPr>
            <w:tcW w:w="935" w:type="pct"/>
            <w:vAlign w:val="center"/>
          </w:tcPr>
          <w:p w14:paraId="2A67A177" w14:textId="77777777" w:rsidR="000326E0" w:rsidRPr="00B957B9" w:rsidRDefault="000326E0" w:rsidP="000D5BEF">
            <w:pPr>
              <w:rPr>
                <w:lang w:val="el-GR"/>
              </w:rPr>
            </w:pPr>
          </w:p>
        </w:tc>
      </w:tr>
      <w:tr w:rsidR="000326E0" w:rsidRPr="00B957B9" w14:paraId="4548F492" w14:textId="77777777" w:rsidTr="00930BD3">
        <w:trPr>
          <w:cantSplit/>
          <w:jc w:val="center"/>
        </w:trPr>
        <w:tc>
          <w:tcPr>
            <w:tcW w:w="446" w:type="pct"/>
          </w:tcPr>
          <w:p w14:paraId="30466350" w14:textId="301F1759" w:rsidR="000326E0" w:rsidRPr="00CF1778" w:rsidRDefault="000326E0" w:rsidP="00930BD3">
            <w:pPr>
              <w:suppressAutoHyphens w:val="0"/>
              <w:spacing w:after="0"/>
              <w:jc w:val="center"/>
              <w:rPr>
                <w:rFonts w:cs="Tahoma"/>
                <w:lang w:val="el-GR"/>
              </w:rPr>
            </w:pPr>
            <w:r>
              <w:rPr>
                <w:rFonts w:cs="Tahoma"/>
                <w:lang w:val="el-GR"/>
              </w:rPr>
              <w:t>12.3</w:t>
            </w:r>
          </w:p>
        </w:tc>
        <w:tc>
          <w:tcPr>
            <w:tcW w:w="2283" w:type="pct"/>
            <w:vAlign w:val="center"/>
          </w:tcPr>
          <w:p w14:paraId="6BCEC9B9" w14:textId="38BC70F6" w:rsidR="000326E0" w:rsidRPr="00CF1778" w:rsidRDefault="000326E0" w:rsidP="000D5BEF">
            <w:pPr>
              <w:suppressAutoHyphens w:val="0"/>
              <w:spacing w:after="0"/>
              <w:rPr>
                <w:szCs w:val="22"/>
                <w:lang w:val="el-GR"/>
              </w:rPr>
            </w:pPr>
            <w:r w:rsidRPr="00CF1778">
              <w:rPr>
                <w:rFonts w:cs="Tahoma"/>
                <w:lang w:val="el-GR"/>
              </w:rPr>
              <w:t xml:space="preserve">Μέτρηση αποτελεσματικότητας </w:t>
            </w:r>
            <w:proofErr w:type="spellStart"/>
            <w:r w:rsidRPr="00CF1778">
              <w:rPr>
                <w:rFonts w:cs="Tahoma"/>
                <w:lang w:val="el-GR"/>
              </w:rPr>
              <w:t>inverter</w:t>
            </w:r>
            <w:proofErr w:type="spellEnd"/>
            <w:r w:rsidRPr="00CF1778">
              <w:rPr>
                <w:rFonts w:cs="Tahoma"/>
                <w:lang w:val="el-GR"/>
              </w:rPr>
              <w:t xml:space="preserve"> ισχύος</w:t>
            </w:r>
          </w:p>
        </w:tc>
        <w:tc>
          <w:tcPr>
            <w:tcW w:w="617" w:type="pct"/>
            <w:vAlign w:val="center"/>
          </w:tcPr>
          <w:p w14:paraId="771DAA1A" w14:textId="77777777" w:rsidR="000326E0" w:rsidRDefault="000326E0" w:rsidP="000D5BEF">
            <w:pPr>
              <w:jc w:val="center"/>
            </w:pPr>
            <w:r w:rsidRPr="00692680">
              <w:rPr>
                <w:lang w:val="el-GR"/>
              </w:rPr>
              <w:t>ΝΑΙ</w:t>
            </w:r>
          </w:p>
        </w:tc>
        <w:tc>
          <w:tcPr>
            <w:tcW w:w="720" w:type="pct"/>
            <w:vAlign w:val="center"/>
          </w:tcPr>
          <w:p w14:paraId="481396DD" w14:textId="77777777" w:rsidR="000326E0" w:rsidRPr="00B957B9" w:rsidRDefault="000326E0" w:rsidP="000D5BEF">
            <w:pPr>
              <w:rPr>
                <w:lang w:val="el-GR"/>
              </w:rPr>
            </w:pPr>
          </w:p>
        </w:tc>
        <w:tc>
          <w:tcPr>
            <w:tcW w:w="935" w:type="pct"/>
            <w:vAlign w:val="center"/>
          </w:tcPr>
          <w:p w14:paraId="328F7A06" w14:textId="77777777" w:rsidR="000326E0" w:rsidRPr="00B957B9" w:rsidRDefault="000326E0" w:rsidP="000D5BEF">
            <w:pPr>
              <w:rPr>
                <w:lang w:val="el-GR"/>
              </w:rPr>
            </w:pPr>
          </w:p>
        </w:tc>
      </w:tr>
      <w:tr w:rsidR="000326E0" w:rsidRPr="00B957B9" w14:paraId="0AA97947" w14:textId="77777777" w:rsidTr="00930BD3">
        <w:trPr>
          <w:cantSplit/>
          <w:jc w:val="center"/>
        </w:trPr>
        <w:tc>
          <w:tcPr>
            <w:tcW w:w="446" w:type="pct"/>
          </w:tcPr>
          <w:p w14:paraId="5A8B342C" w14:textId="25C7B5DF" w:rsidR="000326E0" w:rsidRPr="00CF1778" w:rsidRDefault="000326E0" w:rsidP="00930BD3">
            <w:pPr>
              <w:suppressAutoHyphens w:val="0"/>
              <w:spacing w:after="0"/>
              <w:jc w:val="center"/>
              <w:rPr>
                <w:rFonts w:cs="Tahoma"/>
                <w:lang w:val="el-GR"/>
              </w:rPr>
            </w:pPr>
            <w:r>
              <w:rPr>
                <w:rFonts w:cs="Tahoma"/>
                <w:lang w:val="el-GR"/>
              </w:rPr>
              <w:t>12.4</w:t>
            </w:r>
          </w:p>
        </w:tc>
        <w:tc>
          <w:tcPr>
            <w:tcW w:w="2283" w:type="pct"/>
            <w:vAlign w:val="center"/>
          </w:tcPr>
          <w:p w14:paraId="1ADB6E51" w14:textId="175CB4A7" w:rsidR="000326E0" w:rsidRPr="00CF1778" w:rsidRDefault="000326E0" w:rsidP="000D5BEF">
            <w:pPr>
              <w:suppressAutoHyphens w:val="0"/>
              <w:spacing w:after="0"/>
              <w:rPr>
                <w:szCs w:val="22"/>
                <w:lang w:val="el-GR"/>
              </w:rPr>
            </w:pPr>
            <w:r w:rsidRPr="00CF1778">
              <w:rPr>
                <w:rFonts w:cs="Tahoma"/>
                <w:lang w:val="el-GR"/>
              </w:rPr>
              <w:t xml:space="preserve">Υπολογισμός απώλειας ενέργειας (κλασσική ενεργός και </w:t>
            </w:r>
            <w:proofErr w:type="spellStart"/>
            <w:r w:rsidRPr="00CF1778">
              <w:rPr>
                <w:rFonts w:cs="Tahoma"/>
                <w:lang w:val="el-GR"/>
              </w:rPr>
              <w:t>αέργος</w:t>
            </w:r>
            <w:proofErr w:type="spellEnd"/>
            <w:r w:rsidRPr="00CF1778">
              <w:rPr>
                <w:rFonts w:cs="Tahoma"/>
                <w:lang w:val="el-GR"/>
              </w:rPr>
              <w:t xml:space="preserve"> ισχύς, ανισορροπία και αρμονική ισχύς, ποσοτικοποίηση καθορισμού κόστους απωλειών ενέργειας)</w:t>
            </w:r>
          </w:p>
        </w:tc>
        <w:tc>
          <w:tcPr>
            <w:tcW w:w="617" w:type="pct"/>
            <w:vAlign w:val="center"/>
          </w:tcPr>
          <w:p w14:paraId="6F23D4C4" w14:textId="77777777" w:rsidR="000326E0" w:rsidRDefault="000326E0" w:rsidP="000D5BEF">
            <w:pPr>
              <w:jc w:val="center"/>
            </w:pPr>
            <w:r w:rsidRPr="00692680">
              <w:rPr>
                <w:lang w:val="el-GR"/>
              </w:rPr>
              <w:t>ΝΑΙ</w:t>
            </w:r>
          </w:p>
        </w:tc>
        <w:tc>
          <w:tcPr>
            <w:tcW w:w="720" w:type="pct"/>
            <w:vAlign w:val="center"/>
          </w:tcPr>
          <w:p w14:paraId="4CA65E03" w14:textId="77777777" w:rsidR="000326E0" w:rsidRPr="00B957B9" w:rsidRDefault="000326E0" w:rsidP="000D5BEF">
            <w:pPr>
              <w:rPr>
                <w:lang w:val="el-GR"/>
              </w:rPr>
            </w:pPr>
          </w:p>
        </w:tc>
        <w:tc>
          <w:tcPr>
            <w:tcW w:w="935" w:type="pct"/>
            <w:vAlign w:val="center"/>
          </w:tcPr>
          <w:p w14:paraId="257167D7" w14:textId="77777777" w:rsidR="000326E0" w:rsidRPr="00B957B9" w:rsidRDefault="000326E0" w:rsidP="000D5BEF">
            <w:pPr>
              <w:rPr>
                <w:lang w:val="el-GR"/>
              </w:rPr>
            </w:pPr>
          </w:p>
        </w:tc>
      </w:tr>
      <w:tr w:rsidR="000326E0" w:rsidRPr="00B957B9" w14:paraId="36EF8AA1" w14:textId="77777777" w:rsidTr="00930BD3">
        <w:trPr>
          <w:cantSplit/>
          <w:jc w:val="center"/>
        </w:trPr>
        <w:tc>
          <w:tcPr>
            <w:tcW w:w="446" w:type="pct"/>
          </w:tcPr>
          <w:p w14:paraId="7DC924C7" w14:textId="0578BB81" w:rsidR="000326E0" w:rsidRPr="00CF1778" w:rsidRDefault="000326E0" w:rsidP="00930BD3">
            <w:pPr>
              <w:suppressAutoHyphens w:val="0"/>
              <w:spacing w:after="0"/>
              <w:jc w:val="center"/>
              <w:rPr>
                <w:rFonts w:cs="Tahoma"/>
                <w:lang w:val="el-GR"/>
              </w:rPr>
            </w:pPr>
            <w:r>
              <w:rPr>
                <w:rFonts w:cs="Tahoma"/>
                <w:lang w:val="el-GR"/>
              </w:rPr>
              <w:t>12.5</w:t>
            </w:r>
          </w:p>
        </w:tc>
        <w:tc>
          <w:tcPr>
            <w:tcW w:w="2283" w:type="pct"/>
            <w:vAlign w:val="center"/>
          </w:tcPr>
          <w:p w14:paraId="229E47ED" w14:textId="295D5D18" w:rsidR="000326E0" w:rsidRPr="00CF1778" w:rsidRDefault="000326E0" w:rsidP="000D5BEF">
            <w:pPr>
              <w:suppressAutoHyphens w:val="0"/>
              <w:spacing w:after="0"/>
              <w:rPr>
                <w:rFonts w:cs="Tahoma"/>
                <w:lang w:val="el-GR"/>
              </w:rPr>
            </w:pPr>
            <w:r w:rsidRPr="00CF1778">
              <w:rPr>
                <w:rFonts w:cs="Tahoma"/>
                <w:lang w:val="el-GR"/>
              </w:rPr>
              <w:t>Μέτρηση τριών φάσεων και ουδέτερου</w:t>
            </w:r>
          </w:p>
        </w:tc>
        <w:tc>
          <w:tcPr>
            <w:tcW w:w="617" w:type="pct"/>
            <w:vAlign w:val="center"/>
          </w:tcPr>
          <w:p w14:paraId="2D3A0C3E" w14:textId="77777777" w:rsidR="000326E0" w:rsidRDefault="000326E0" w:rsidP="000D5BEF">
            <w:pPr>
              <w:jc w:val="center"/>
            </w:pPr>
            <w:r w:rsidRPr="00692680">
              <w:rPr>
                <w:lang w:val="el-GR"/>
              </w:rPr>
              <w:t>ΝΑΙ</w:t>
            </w:r>
          </w:p>
        </w:tc>
        <w:tc>
          <w:tcPr>
            <w:tcW w:w="720" w:type="pct"/>
            <w:vAlign w:val="center"/>
          </w:tcPr>
          <w:p w14:paraId="26F46265" w14:textId="77777777" w:rsidR="000326E0" w:rsidRPr="00B957B9" w:rsidRDefault="000326E0" w:rsidP="000D5BEF">
            <w:pPr>
              <w:rPr>
                <w:lang w:val="el-GR"/>
              </w:rPr>
            </w:pPr>
          </w:p>
        </w:tc>
        <w:tc>
          <w:tcPr>
            <w:tcW w:w="935" w:type="pct"/>
            <w:vAlign w:val="center"/>
          </w:tcPr>
          <w:p w14:paraId="086F7531" w14:textId="77777777" w:rsidR="000326E0" w:rsidRPr="00B957B9" w:rsidRDefault="000326E0" w:rsidP="000D5BEF">
            <w:pPr>
              <w:rPr>
                <w:lang w:val="el-GR"/>
              </w:rPr>
            </w:pPr>
          </w:p>
        </w:tc>
      </w:tr>
      <w:tr w:rsidR="000326E0" w:rsidRPr="00B957B9" w14:paraId="4A9D36CB" w14:textId="77777777" w:rsidTr="00930BD3">
        <w:trPr>
          <w:cantSplit/>
          <w:jc w:val="center"/>
        </w:trPr>
        <w:tc>
          <w:tcPr>
            <w:tcW w:w="446" w:type="pct"/>
          </w:tcPr>
          <w:p w14:paraId="70E02489" w14:textId="5CD550DB" w:rsidR="000326E0" w:rsidRPr="00CF1778" w:rsidRDefault="000326E0" w:rsidP="00930BD3">
            <w:pPr>
              <w:suppressAutoHyphens w:val="0"/>
              <w:spacing w:after="0"/>
              <w:jc w:val="center"/>
              <w:rPr>
                <w:rFonts w:cs="Tahoma"/>
                <w:lang w:val="el-GR"/>
              </w:rPr>
            </w:pPr>
            <w:r>
              <w:rPr>
                <w:rFonts w:cs="Tahoma"/>
                <w:lang w:val="el-GR"/>
              </w:rPr>
              <w:t>12.6</w:t>
            </w:r>
          </w:p>
        </w:tc>
        <w:tc>
          <w:tcPr>
            <w:tcW w:w="2283" w:type="pct"/>
            <w:vAlign w:val="center"/>
          </w:tcPr>
          <w:p w14:paraId="1EA61450" w14:textId="2894D5F0" w:rsidR="000326E0" w:rsidRPr="00CF1778" w:rsidRDefault="000326E0" w:rsidP="000D5BEF">
            <w:pPr>
              <w:suppressAutoHyphens w:val="0"/>
              <w:spacing w:after="0"/>
              <w:rPr>
                <w:rFonts w:cs="Tahoma"/>
                <w:lang w:val="el-GR"/>
              </w:rPr>
            </w:pPr>
            <w:r w:rsidRPr="00CF1778">
              <w:rPr>
                <w:rFonts w:cs="Tahoma"/>
                <w:lang w:val="el-GR"/>
              </w:rPr>
              <w:t xml:space="preserve">Αυτόματη καταγραφή μετρήσεων χωρίς </w:t>
            </w:r>
            <w:r w:rsidRPr="00CF1778">
              <w:rPr>
                <w:rFonts w:cs="Tahoma"/>
                <w:lang w:val="en-US"/>
              </w:rPr>
              <w:t>set</w:t>
            </w:r>
            <w:r w:rsidRPr="00CF1778">
              <w:rPr>
                <w:rFonts w:cs="Tahoma"/>
                <w:lang w:val="el-GR"/>
              </w:rPr>
              <w:t>-</w:t>
            </w:r>
            <w:r w:rsidRPr="00CF1778">
              <w:rPr>
                <w:rFonts w:cs="Tahoma"/>
                <w:lang w:val="en-US"/>
              </w:rPr>
              <w:t>up</w:t>
            </w:r>
          </w:p>
        </w:tc>
        <w:tc>
          <w:tcPr>
            <w:tcW w:w="617" w:type="pct"/>
            <w:vAlign w:val="center"/>
          </w:tcPr>
          <w:p w14:paraId="64660206" w14:textId="77777777" w:rsidR="000326E0" w:rsidRDefault="000326E0" w:rsidP="000D5BEF">
            <w:pPr>
              <w:jc w:val="center"/>
            </w:pPr>
            <w:r w:rsidRPr="00692680">
              <w:rPr>
                <w:lang w:val="el-GR"/>
              </w:rPr>
              <w:t>ΝΑΙ</w:t>
            </w:r>
          </w:p>
        </w:tc>
        <w:tc>
          <w:tcPr>
            <w:tcW w:w="720" w:type="pct"/>
            <w:vAlign w:val="center"/>
          </w:tcPr>
          <w:p w14:paraId="38688C87" w14:textId="77777777" w:rsidR="000326E0" w:rsidRPr="00B957B9" w:rsidRDefault="000326E0" w:rsidP="000D5BEF">
            <w:pPr>
              <w:rPr>
                <w:lang w:val="el-GR"/>
              </w:rPr>
            </w:pPr>
          </w:p>
        </w:tc>
        <w:tc>
          <w:tcPr>
            <w:tcW w:w="935" w:type="pct"/>
            <w:vAlign w:val="center"/>
          </w:tcPr>
          <w:p w14:paraId="1DE3E38C" w14:textId="77777777" w:rsidR="000326E0" w:rsidRPr="00B957B9" w:rsidRDefault="000326E0" w:rsidP="000D5BEF">
            <w:pPr>
              <w:rPr>
                <w:lang w:val="el-GR"/>
              </w:rPr>
            </w:pPr>
          </w:p>
        </w:tc>
      </w:tr>
      <w:tr w:rsidR="000326E0" w:rsidRPr="00B957B9" w14:paraId="73C992D2" w14:textId="77777777" w:rsidTr="00930BD3">
        <w:trPr>
          <w:cantSplit/>
          <w:jc w:val="center"/>
        </w:trPr>
        <w:tc>
          <w:tcPr>
            <w:tcW w:w="446" w:type="pct"/>
          </w:tcPr>
          <w:p w14:paraId="67818B33" w14:textId="7AB3B74D" w:rsidR="000326E0" w:rsidRPr="00CF1778" w:rsidRDefault="000326E0" w:rsidP="00930BD3">
            <w:pPr>
              <w:suppressAutoHyphens w:val="0"/>
              <w:spacing w:after="0"/>
              <w:jc w:val="center"/>
              <w:rPr>
                <w:rFonts w:cs="Tahoma"/>
                <w:lang w:val="el-GR"/>
              </w:rPr>
            </w:pPr>
            <w:r>
              <w:rPr>
                <w:rFonts w:cs="Tahoma"/>
                <w:lang w:val="el-GR"/>
              </w:rPr>
              <w:t>12.7</w:t>
            </w:r>
          </w:p>
        </w:tc>
        <w:tc>
          <w:tcPr>
            <w:tcW w:w="2283" w:type="pct"/>
            <w:vAlign w:val="center"/>
          </w:tcPr>
          <w:p w14:paraId="0C4BE7C9" w14:textId="61E69F7E" w:rsidR="000326E0" w:rsidRPr="00CF1778" w:rsidRDefault="000326E0" w:rsidP="000D5BEF">
            <w:pPr>
              <w:suppressAutoHyphens w:val="0"/>
              <w:spacing w:after="0"/>
              <w:rPr>
                <w:rFonts w:cs="Tahoma"/>
                <w:lang w:val="el-GR"/>
              </w:rPr>
            </w:pPr>
            <w:r w:rsidRPr="00CF1778">
              <w:rPr>
                <w:rFonts w:cs="Tahoma"/>
                <w:lang w:val="el-GR"/>
              </w:rPr>
              <w:t>Διαμόρφωση συνθηκών δοκιμής με μνήμη για τουλάχιστον 200 παραμέτρων σε διαστήματα καθοριζόμενα από τον χρήστη</w:t>
            </w:r>
          </w:p>
        </w:tc>
        <w:tc>
          <w:tcPr>
            <w:tcW w:w="617" w:type="pct"/>
            <w:vAlign w:val="center"/>
          </w:tcPr>
          <w:p w14:paraId="5707BBEC" w14:textId="77777777" w:rsidR="000326E0" w:rsidRDefault="000326E0" w:rsidP="000D5BEF">
            <w:pPr>
              <w:jc w:val="center"/>
            </w:pPr>
            <w:r w:rsidRPr="00692680">
              <w:rPr>
                <w:lang w:val="el-GR"/>
              </w:rPr>
              <w:t>ΝΑΙ</w:t>
            </w:r>
          </w:p>
        </w:tc>
        <w:tc>
          <w:tcPr>
            <w:tcW w:w="720" w:type="pct"/>
            <w:vAlign w:val="center"/>
          </w:tcPr>
          <w:p w14:paraId="5EC12586" w14:textId="77777777" w:rsidR="000326E0" w:rsidRPr="00B957B9" w:rsidRDefault="000326E0" w:rsidP="000D5BEF">
            <w:pPr>
              <w:rPr>
                <w:lang w:val="el-GR"/>
              </w:rPr>
            </w:pPr>
          </w:p>
        </w:tc>
        <w:tc>
          <w:tcPr>
            <w:tcW w:w="935" w:type="pct"/>
            <w:vAlign w:val="center"/>
          </w:tcPr>
          <w:p w14:paraId="32C968E3" w14:textId="77777777" w:rsidR="000326E0" w:rsidRPr="00B957B9" w:rsidRDefault="000326E0" w:rsidP="000D5BEF">
            <w:pPr>
              <w:rPr>
                <w:lang w:val="el-GR"/>
              </w:rPr>
            </w:pPr>
          </w:p>
        </w:tc>
      </w:tr>
      <w:tr w:rsidR="000326E0" w:rsidRPr="00B957B9" w14:paraId="7AECDFF1" w14:textId="77777777" w:rsidTr="00930BD3">
        <w:trPr>
          <w:cantSplit/>
          <w:jc w:val="center"/>
        </w:trPr>
        <w:tc>
          <w:tcPr>
            <w:tcW w:w="446" w:type="pct"/>
          </w:tcPr>
          <w:p w14:paraId="1B535CC7" w14:textId="4E82ADDC" w:rsidR="000326E0" w:rsidRPr="00CF1778" w:rsidRDefault="000326E0" w:rsidP="00930BD3">
            <w:pPr>
              <w:suppressAutoHyphens w:val="0"/>
              <w:spacing w:after="0"/>
              <w:jc w:val="center"/>
              <w:rPr>
                <w:rFonts w:cs="Tahoma"/>
                <w:lang w:val="el-GR"/>
              </w:rPr>
            </w:pPr>
            <w:r>
              <w:rPr>
                <w:rFonts w:cs="Tahoma"/>
                <w:lang w:val="el-GR"/>
              </w:rPr>
              <w:t>12.8</w:t>
            </w:r>
          </w:p>
        </w:tc>
        <w:tc>
          <w:tcPr>
            <w:tcW w:w="2283" w:type="pct"/>
            <w:shd w:val="clear" w:color="auto" w:fill="auto"/>
            <w:vAlign w:val="center"/>
          </w:tcPr>
          <w:p w14:paraId="171271A3" w14:textId="6FC608FA" w:rsidR="000326E0" w:rsidRPr="00CF1778" w:rsidRDefault="000326E0" w:rsidP="000D5BEF">
            <w:pPr>
              <w:suppressAutoHyphens w:val="0"/>
              <w:spacing w:after="0"/>
              <w:rPr>
                <w:rFonts w:cs="Tahoma"/>
                <w:lang w:val="el-GR"/>
              </w:rPr>
            </w:pPr>
            <w:r w:rsidRPr="00CF1778">
              <w:rPr>
                <w:rFonts w:cs="Tahoma"/>
                <w:lang w:val="el-GR"/>
              </w:rPr>
              <w:t>Αυτονομία μπαταρίας τουλάχιστον πέντε ωρών</w:t>
            </w:r>
          </w:p>
        </w:tc>
        <w:tc>
          <w:tcPr>
            <w:tcW w:w="617" w:type="pct"/>
            <w:vAlign w:val="center"/>
          </w:tcPr>
          <w:p w14:paraId="399E2AB2" w14:textId="77777777" w:rsidR="000326E0" w:rsidRDefault="000326E0" w:rsidP="000D5BEF">
            <w:pPr>
              <w:jc w:val="center"/>
            </w:pPr>
            <w:r w:rsidRPr="00692680">
              <w:rPr>
                <w:lang w:val="el-GR"/>
              </w:rPr>
              <w:t>ΝΑΙ</w:t>
            </w:r>
          </w:p>
        </w:tc>
        <w:tc>
          <w:tcPr>
            <w:tcW w:w="720" w:type="pct"/>
            <w:vAlign w:val="center"/>
          </w:tcPr>
          <w:p w14:paraId="03D8B626" w14:textId="77777777" w:rsidR="000326E0" w:rsidRPr="00B957B9" w:rsidRDefault="000326E0" w:rsidP="000D5BEF">
            <w:pPr>
              <w:rPr>
                <w:lang w:val="el-GR"/>
              </w:rPr>
            </w:pPr>
          </w:p>
        </w:tc>
        <w:tc>
          <w:tcPr>
            <w:tcW w:w="935" w:type="pct"/>
            <w:vAlign w:val="center"/>
          </w:tcPr>
          <w:p w14:paraId="2BD08E39" w14:textId="77777777" w:rsidR="000326E0" w:rsidRPr="00B957B9" w:rsidRDefault="000326E0" w:rsidP="000D5BEF">
            <w:pPr>
              <w:rPr>
                <w:lang w:val="el-GR"/>
              </w:rPr>
            </w:pPr>
          </w:p>
        </w:tc>
      </w:tr>
      <w:tr w:rsidR="000326E0" w:rsidRPr="00B957B9" w14:paraId="15AAAAED" w14:textId="77777777" w:rsidTr="00930BD3">
        <w:trPr>
          <w:cantSplit/>
          <w:jc w:val="center"/>
        </w:trPr>
        <w:tc>
          <w:tcPr>
            <w:tcW w:w="446" w:type="pct"/>
          </w:tcPr>
          <w:p w14:paraId="6EAE0DBC" w14:textId="34CD4904" w:rsidR="000326E0" w:rsidRPr="00CF1778" w:rsidRDefault="000326E0" w:rsidP="00930BD3">
            <w:pPr>
              <w:spacing w:line="256" w:lineRule="auto"/>
              <w:jc w:val="center"/>
              <w:rPr>
                <w:rFonts w:cs="Tahoma"/>
                <w:lang w:val="el-GR"/>
              </w:rPr>
            </w:pPr>
            <w:r>
              <w:rPr>
                <w:rFonts w:cs="Tahoma"/>
                <w:lang w:val="el-GR"/>
              </w:rPr>
              <w:lastRenderedPageBreak/>
              <w:t>12.9</w:t>
            </w:r>
          </w:p>
        </w:tc>
        <w:tc>
          <w:tcPr>
            <w:tcW w:w="2283" w:type="pct"/>
            <w:shd w:val="clear" w:color="auto" w:fill="auto"/>
            <w:vAlign w:val="center"/>
          </w:tcPr>
          <w:p w14:paraId="6C582C71" w14:textId="681AFECE" w:rsidR="000326E0" w:rsidRPr="00CF1778" w:rsidRDefault="000326E0" w:rsidP="000D5BEF">
            <w:pPr>
              <w:spacing w:line="256" w:lineRule="auto"/>
              <w:rPr>
                <w:lang w:val="el-GR"/>
              </w:rPr>
            </w:pPr>
            <w:r w:rsidRPr="00CF1778">
              <w:rPr>
                <w:rFonts w:cs="Tahoma"/>
                <w:lang w:val="el-GR"/>
              </w:rPr>
              <w:t>Βεβαίωση ελέγχου καλής λειτουργίας εξοπλισμού πριν την τελική παράδοση</w:t>
            </w:r>
            <w:r>
              <w:rPr>
                <w:rFonts w:cs="Tahoma"/>
                <w:lang w:val="el-GR"/>
              </w:rPr>
              <w:t>.</w:t>
            </w:r>
          </w:p>
        </w:tc>
        <w:tc>
          <w:tcPr>
            <w:tcW w:w="617" w:type="pct"/>
            <w:vAlign w:val="center"/>
          </w:tcPr>
          <w:p w14:paraId="0DADC9B0" w14:textId="77777777" w:rsidR="000326E0" w:rsidRDefault="000326E0" w:rsidP="000D5BEF">
            <w:pPr>
              <w:jc w:val="center"/>
              <w:rPr>
                <w:lang w:val="el-GR"/>
              </w:rPr>
            </w:pPr>
            <w:r>
              <w:rPr>
                <w:lang w:val="el-GR"/>
              </w:rPr>
              <w:t>ΝΑΙ</w:t>
            </w:r>
          </w:p>
        </w:tc>
        <w:tc>
          <w:tcPr>
            <w:tcW w:w="720" w:type="pct"/>
            <w:vAlign w:val="center"/>
          </w:tcPr>
          <w:p w14:paraId="5F1F284C" w14:textId="77777777" w:rsidR="000326E0" w:rsidRPr="00B957B9" w:rsidRDefault="000326E0" w:rsidP="000D5BEF">
            <w:pPr>
              <w:rPr>
                <w:lang w:val="el-GR"/>
              </w:rPr>
            </w:pPr>
          </w:p>
        </w:tc>
        <w:tc>
          <w:tcPr>
            <w:tcW w:w="935" w:type="pct"/>
            <w:vAlign w:val="center"/>
          </w:tcPr>
          <w:p w14:paraId="4959D0C3" w14:textId="77777777" w:rsidR="000326E0" w:rsidRPr="00B957B9" w:rsidRDefault="000326E0" w:rsidP="000D5BEF">
            <w:pPr>
              <w:rPr>
                <w:lang w:val="el-GR"/>
              </w:rPr>
            </w:pPr>
          </w:p>
        </w:tc>
      </w:tr>
      <w:tr w:rsidR="000326E0" w:rsidRPr="00C74D9A" w14:paraId="1806D78B" w14:textId="77777777" w:rsidTr="00930BD3">
        <w:trPr>
          <w:cantSplit/>
          <w:jc w:val="center"/>
        </w:trPr>
        <w:tc>
          <w:tcPr>
            <w:tcW w:w="446" w:type="pct"/>
          </w:tcPr>
          <w:p w14:paraId="2AD35FCE" w14:textId="42B84203" w:rsidR="000326E0" w:rsidRPr="00CF1778" w:rsidRDefault="000326E0" w:rsidP="00930BD3">
            <w:pPr>
              <w:suppressAutoHyphens w:val="0"/>
              <w:spacing w:after="0"/>
              <w:jc w:val="center"/>
              <w:rPr>
                <w:rFonts w:cs="Tahoma"/>
                <w:lang w:val="el-GR"/>
              </w:rPr>
            </w:pPr>
            <w:r>
              <w:rPr>
                <w:rFonts w:cs="Tahoma"/>
                <w:lang w:val="el-GR"/>
              </w:rPr>
              <w:t>12.10</w:t>
            </w:r>
          </w:p>
        </w:tc>
        <w:tc>
          <w:tcPr>
            <w:tcW w:w="2283" w:type="pct"/>
            <w:shd w:val="clear" w:color="auto" w:fill="auto"/>
            <w:vAlign w:val="center"/>
          </w:tcPr>
          <w:p w14:paraId="4F6BF0A8" w14:textId="2651CA87" w:rsidR="000326E0" w:rsidRPr="00AB2EC9" w:rsidRDefault="000326E0" w:rsidP="000D5BEF">
            <w:pPr>
              <w:suppressAutoHyphens w:val="0"/>
              <w:spacing w:after="0"/>
              <w:rPr>
                <w:szCs w:val="22"/>
                <w:lang w:val="el-GR"/>
              </w:rPr>
            </w:pPr>
            <w:r w:rsidRPr="00CF1778">
              <w:rPr>
                <w:rFonts w:cs="Tahoma"/>
                <w:lang w:val="el-GR"/>
              </w:rPr>
              <w:t>Εγγύηση καλής λειτουργίας τουλάχιστον ενός (1) έτους από την αποδοχή του εξοπλισμού</w:t>
            </w:r>
            <w:r>
              <w:rPr>
                <w:rFonts w:cs="Tahoma"/>
                <w:lang w:val="el-GR"/>
              </w:rPr>
              <w:t>.</w:t>
            </w:r>
          </w:p>
        </w:tc>
        <w:tc>
          <w:tcPr>
            <w:tcW w:w="617" w:type="pct"/>
            <w:vAlign w:val="center"/>
          </w:tcPr>
          <w:p w14:paraId="7AFC3D76" w14:textId="77777777" w:rsidR="000326E0" w:rsidRPr="00C74D9A" w:rsidRDefault="000326E0" w:rsidP="000D5BEF">
            <w:pPr>
              <w:jc w:val="center"/>
            </w:pPr>
            <w:r w:rsidRPr="00C74D9A">
              <w:t>ΝΑΙ</w:t>
            </w:r>
          </w:p>
        </w:tc>
        <w:tc>
          <w:tcPr>
            <w:tcW w:w="720" w:type="pct"/>
            <w:vAlign w:val="center"/>
          </w:tcPr>
          <w:p w14:paraId="39CECF4E" w14:textId="77777777" w:rsidR="000326E0" w:rsidRPr="00C74D9A" w:rsidRDefault="000326E0" w:rsidP="000D5BEF"/>
        </w:tc>
        <w:tc>
          <w:tcPr>
            <w:tcW w:w="935" w:type="pct"/>
            <w:vAlign w:val="center"/>
          </w:tcPr>
          <w:p w14:paraId="4DF3AB7E" w14:textId="77777777" w:rsidR="000326E0" w:rsidRPr="00C74D9A" w:rsidRDefault="000326E0" w:rsidP="000D5BEF"/>
        </w:tc>
      </w:tr>
      <w:tr w:rsidR="000326E0" w:rsidRPr="00C74D9A" w14:paraId="7F94ED2F" w14:textId="77777777" w:rsidTr="00930BD3">
        <w:trPr>
          <w:cantSplit/>
          <w:jc w:val="center"/>
        </w:trPr>
        <w:tc>
          <w:tcPr>
            <w:tcW w:w="446" w:type="pct"/>
          </w:tcPr>
          <w:p w14:paraId="04885800" w14:textId="3F08EC78" w:rsidR="000326E0" w:rsidRPr="00CF1778" w:rsidRDefault="000326E0" w:rsidP="00930BD3">
            <w:pPr>
              <w:jc w:val="center"/>
              <w:rPr>
                <w:rFonts w:cs="Tahoma"/>
                <w:lang w:val="el-GR"/>
              </w:rPr>
            </w:pPr>
            <w:r>
              <w:rPr>
                <w:rFonts w:cs="Tahoma"/>
                <w:lang w:val="el-GR"/>
              </w:rPr>
              <w:t>12.11</w:t>
            </w:r>
          </w:p>
        </w:tc>
        <w:tc>
          <w:tcPr>
            <w:tcW w:w="2283" w:type="pct"/>
            <w:shd w:val="clear" w:color="auto" w:fill="auto"/>
            <w:vAlign w:val="center"/>
          </w:tcPr>
          <w:p w14:paraId="5987B002" w14:textId="0A0F359C" w:rsidR="000326E0" w:rsidRPr="00AB2EC9" w:rsidRDefault="000326E0" w:rsidP="00067A01">
            <w:pPr>
              <w:rPr>
                <w:lang w:val="el-GR"/>
              </w:rPr>
            </w:pPr>
            <w:r w:rsidRPr="00CF1778">
              <w:rPr>
                <w:rFonts w:cs="Tahoma"/>
                <w:lang w:val="el-GR"/>
              </w:rPr>
              <w:t>Ο κατασκευαστής εφαρμόζει σύστημα διαχείρισης ποιότητας (ISO 9001)</w:t>
            </w:r>
            <w:r>
              <w:rPr>
                <w:rFonts w:cs="Tahoma"/>
                <w:lang w:val="el-GR"/>
              </w:rPr>
              <w:t>.</w:t>
            </w:r>
          </w:p>
        </w:tc>
        <w:tc>
          <w:tcPr>
            <w:tcW w:w="617" w:type="pct"/>
            <w:vAlign w:val="center"/>
          </w:tcPr>
          <w:p w14:paraId="457825A0" w14:textId="77777777" w:rsidR="000326E0" w:rsidRPr="00C74D9A" w:rsidRDefault="000326E0" w:rsidP="000D5BEF">
            <w:pPr>
              <w:jc w:val="center"/>
            </w:pPr>
            <w:r w:rsidRPr="00C74D9A">
              <w:t>ΝΑΙ</w:t>
            </w:r>
          </w:p>
        </w:tc>
        <w:tc>
          <w:tcPr>
            <w:tcW w:w="720" w:type="pct"/>
            <w:vAlign w:val="center"/>
          </w:tcPr>
          <w:p w14:paraId="2D48505B" w14:textId="77777777" w:rsidR="000326E0" w:rsidRPr="00C74D9A" w:rsidRDefault="000326E0" w:rsidP="000D5BEF"/>
        </w:tc>
        <w:tc>
          <w:tcPr>
            <w:tcW w:w="935" w:type="pct"/>
            <w:vAlign w:val="center"/>
          </w:tcPr>
          <w:p w14:paraId="4A3F75BF" w14:textId="77777777" w:rsidR="000326E0" w:rsidRPr="00C74D9A" w:rsidRDefault="000326E0" w:rsidP="000D5BEF"/>
        </w:tc>
      </w:tr>
      <w:tr w:rsidR="000326E0" w:rsidRPr="00C74D9A" w14:paraId="79F4BB0D" w14:textId="77777777" w:rsidTr="00930BD3">
        <w:trPr>
          <w:cantSplit/>
          <w:jc w:val="center"/>
        </w:trPr>
        <w:tc>
          <w:tcPr>
            <w:tcW w:w="446" w:type="pct"/>
          </w:tcPr>
          <w:p w14:paraId="2F8A2D8E" w14:textId="758B37CC" w:rsidR="000326E0" w:rsidRPr="00CF1778" w:rsidRDefault="000326E0" w:rsidP="00930BD3">
            <w:pPr>
              <w:suppressAutoHyphens w:val="0"/>
              <w:spacing w:after="0"/>
              <w:jc w:val="center"/>
              <w:rPr>
                <w:rFonts w:cs="Tahoma"/>
                <w:lang w:val="el-GR"/>
              </w:rPr>
            </w:pPr>
            <w:r>
              <w:rPr>
                <w:rFonts w:cs="Tahoma"/>
                <w:lang w:val="el-GR"/>
              </w:rPr>
              <w:t>12.12</w:t>
            </w:r>
          </w:p>
        </w:tc>
        <w:tc>
          <w:tcPr>
            <w:tcW w:w="2283" w:type="pct"/>
            <w:shd w:val="clear" w:color="auto" w:fill="auto"/>
            <w:vAlign w:val="center"/>
          </w:tcPr>
          <w:p w14:paraId="0F5C2B40" w14:textId="7DA49F8F" w:rsidR="000326E0" w:rsidRPr="00AB2EC9" w:rsidRDefault="000326E0" w:rsidP="00067A01">
            <w:pPr>
              <w:suppressAutoHyphens w:val="0"/>
              <w:spacing w:after="0"/>
              <w:rPr>
                <w:szCs w:val="22"/>
                <w:lang w:val="el-GR"/>
              </w:rPr>
            </w:pPr>
            <w:r w:rsidRPr="00CF1778">
              <w:rPr>
                <w:rFonts w:cs="Tahoma"/>
                <w:lang w:val="el-GR"/>
              </w:rPr>
              <w:t>Ο κατασκευαστής να είναι σε θέση παροχής αναλωσίμων και τεχνικής υποστήριξης για τα επόμενα επτά (7) χρόνια, τουλάχιστον</w:t>
            </w:r>
            <w:r>
              <w:rPr>
                <w:rFonts w:cs="Tahoma"/>
                <w:lang w:val="el-GR"/>
              </w:rPr>
              <w:t>.</w:t>
            </w:r>
          </w:p>
        </w:tc>
        <w:tc>
          <w:tcPr>
            <w:tcW w:w="617" w:type="pct"/>
            <w:vAlign w:val="center"/>
          </w:tcPr>
          <w:p w14:paraId="5DF3DD70" w14:textId="77777777" w:rsidR="000326E0" w:rsidRPr="00C74D9A" w:rsidRDefault="000326E0" w:rsidP="000D5BEF">
            <w:pPr>
              <w:jc w:val="center"/>
            </w:pPr>
            <w:r w:rsidRPr="00C74D9A">
              <w:t>ΝΑΙ</w:t>
            </w:r>
          </w:p>
        </w:tc>
        <w:tc>
          <w:tcPr>
            <w:tcW w:w="720" w:type="pct"/>
            <w:vAlign w:val="center"/>
          </w:tcPr>
          <w:p w14:paraId="6F82EB73" w14:textId="77777777" w:rsidR="000326E0" w:rsidRPr="00C74D9A" w:rsidRDefault="000326E0" w:rsidP="000D5BEF"/>
        </w:tc>
        <w:tc>
          <w:tcPr>
            <w:tcW w:w="935" w:type="pct"/>
            <w:vAlign w:val="center"/>
          </w:tcPr>
          <w:p w14:paraId="0C8F8BD9" w14:textId="77777777" w:rsidR="000326E0" w:rsidRPr="00C74D9A" w:rsidRDefault="000326E0" w:rsidP="000D5BEF"/>
        </w:tc>
      </w:tr>
    </w:tbl>
    <w:p w14:paraId="29E5566A" w14:textId="77777777" w:rsidR="00EE2663" w:rsidRPr="00B858B0" w:rsidRDefault="00EE2663" w:rsidP="00CF1778">
      <w:pPr>
        <w:spacing w:before="120"/>
        <w:rPr>
          <w:lang w:val="el-GR" w:eastAsia="x-none"/>
        </w:rPr>
      </w:pPr>
      <w:r w:rsidRPr="00B858B0">
        <w:rPr>
          <w:lang w:val="el-GR" w:eastAsia="x-none"/>
        </w:rPr>
        <w:t xml:space="preserve">(*) ΝΑΙ: αν </w:t>
      </w:r>
      <w:proofErr w:type="spellStart"/>
      <w:r w:rsidRPr="00B858B0">
        <w:rPr>
          <w:lang w:val="el-GR" w:eastAsia="x-none"/>
        </w:rPr>
        <w:t>πληρούται</w:t>
      </w:r>
      <w:proofErr w:type="spellEnd"/>
      <w:r w:rsidRPr="00B858B0">
        <w:rPr>
          <w:lang w:val="el-GR" w:eastAsia="x-none"/>
        </w:rPr>
        <w:t xml:space="preserve">, ΟΧΙ: αν δεν </w:t>
      </w:r>
      <w:proofErr w:type="spellStart"/>
      <w:r w:rsidRPr="00B858B0">
        <w:rPr>
          <w:lang w:val="el-GR" w:eastAsia="x-none"/>
        </w:rPr>
        <w:t>πληρούται</w:t>
      </w:r>
      <w:proofErr w:type="spellEnd"/>
      <w:r w:rsidRPr="00B858B0">
        <w:rPr>
          <w:lang w:val="el-GR" w:eastAsia="x-none"/>
        </w:rPr>
        <w:t>, ΥΠΕΡ: αν υπερκαλύπτεται η αντίστοιχη προδιαγραφή</w:t>
      </w:r>
    </w:p>
    <w:p w14:paraId="5E30E4FE" w14:textId="77777777" w:rsidR="00EE2663" w:rsidRPr="00B858B0" w:rsidRDefault="00EE2663" w:rsidP="000D5BEF">
      <w:pPr>
        <w:rPr>
          <w:lang w:val="el-GR" w:eastAsia="x-none"/>
        </w:rPr>
      </w:pPr>
      <w:r w:rsidRPr="00B858B0">
        <w:rPr>
          <w:lang w:val="el-GR" w:eastAsia="x-none"/>
        </w:rPr>
        <w:t>(**) Σαφής παραπομπή στη σελίδα Τεχνικής Προσφοράς όπου τεκμηριώνεται η συμμόρφωση</w:t>
      </w:r>
    </w:p>
    <w:p w14:paraId="14CDBEDD" w14:textId="77777777" w:rsidR="00EE2663" w:rsidRDefault="00EE2663" w:rsidP="000D5BEF">
      <w:pPr>
        <w:rPr>
          <w:lang w:val="el-GR"/>
        </w:rPr>
      </w:pPr>
    </w:p>
    <w:p w14:paraId="0BC34476" w14:textId="77777777" w:rsidR="00067A01" w:rsidRPr="00DA1637" w:rsidRDefault="00067A01" w:rsidP="000D5BEF">
      <w:pPr>
        <w:rPr>
          <w:lang w:val="el-GR"/>
        </w:rPr>
      </w:pPr>
    </w:p>
    <w:p w14:paraId="21771E31" w14:textId="68EA061D" w:rsidR="00EE2663" w:rsidRPr="00E931D3" w:rsidRDefault="00CE45ED" w:rsidP="00874A73">
      <w:pPr>
        <w:jc w:val="center"/>
        <w:rPr>
          <w:b/>
          <w:sz w:val="24"/>
          <w:lang w:val="el-GR"/>
        </w:rPr>
      </w:pPr>
      <w:r w:rsidRPr="00E931D3">
        <w:rPr>
          <w:b/>
          <w:sz w:val="24"/>
          <w:lang w:val="el-GR"/>
        </w:rPr>
        <w:t xml:space="preserve">ΤΜΗΜΑ 13: </w:t>
      </w:r>
      <w:r w:rsidR="005F3D1B" w:rsidRPr="00E931D3">
        <w:rPr>
          <w:b/>
          <w:sz w:val="24"/>
          <w:lang w:val="el-GR"/>
        </w:rPr>
        <w:t>Περιβαλλοντικός Μετρητής</w:t>
      </w:r>
      <w:r w:rsidR="005F3D1B" w:rsidRPr="00E931D3" w:rsidDel="005F3D1B">
        <w:rPr>
          <w:b/>
          <w:sz w:val="24"/>
          <w:lang w:val="el-GR"/>
        </w:rPr>
        <w:t xml:space="preserve"> </w:t>
      </w:r>
      <w:r w:rsidR="00EE2663" w:rsidRPr="00E931D3">
        <w:rPr>
          <w:b/>
          <w:sz w:val="24"/>
          <w:lang w:val="el-GR"/>
        </w:rPr>
        <w:t>- ΠΙΝΑΚΑΣ ΣΥΜΜΟΡΦΩΣΗΣ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189"/>
        <w:gridCol w:w="1171"/>
        <w:gridCol w:w="1366"/>
        <w:gridCol w:w="1774"/>
      </w:tblGrid>
      <w:tr w:rsidR="00FD3904" w:rsidRPr="00C74D9A" w14:paraId="54352044" w14:textId="77777777" w:rsidTr="00930BD3">
        <w:trPr>
          <w:cantSplit/>
          <w:jc w:val="center"/>
        </w:trPr>
        <w:tc>
          <w:tcPr>
            <w:tcW w:w="521" w:type="pct"/>
            <w:shd w:val="clear" w:color="auto" w:fill="D9D9D9"/>
          </w:tcPr>
          <w:p w14:paraId="3393A38A" w14:textId="6EE8316C" w:rsidR="00FD3904" w:rsidRDefault="00FD3904" w:rsidP="00930BD3">
            <w:pPr>
              <w:jc w:val="center"/>
              <w:rPr>
                <w:b/>
                <w:lang w:val="el-GR"/>
              </w:rPr>
            </w:pPr>
            <w:r>
              <w:rPr>
                <w:b/>
                <w:lang w:val="el-GR"/>
              </w:rPr>
              <w:t>Α/Α</w:t>
            </w:r>
          </w:p>
        </w:tc>
        <w:tc>
          <w:tcPr>
            <w:tcW w:w="2208" w:type="pct"/>
            <w:shd w:val="clear" w:color="auto" w:fill="D9D9D9"/>
            <w:vAlign w:val="center"/>
          </w:tcPr>
          <w:p w14:paraId="71CDF8EB" w14:textId="09985222" w:rsidR="00FD3904" w:rsidRPr="0057419C" w:rsidRDefault="00FD3904" w:rsidP="000D5BEF">
            <w:pPr>
              <w:rPr>
                <w:b/>
                <w:lang w:val="el-GR"/>
              </w:rPr>
            </w:pPr>
            <w:r>
              <w:rPr>
                <w:b/>
                <w:lang w:val="el-GR"/>
              </w:rPr>
              <w:t xml:space="preserve">ΠΕΡΙΓΡΑΦΗ - </w:t>
            </w:r>
            <w:r w:rsidRPr="00EA7722">
              <w:rPr>
                <w:b/>
                <w:lang w:val="el-GR"/>
              </w:rPr>
              <w:t>ΤΕΧΝΙΚΕΣ ΠΡΟΔΙΑΓΡΑΦΕΣ</w:t>
            </w:r>
          </w:p>
        </w:tc>
        <w:tc>
          <w:tcPr>
            <w:tcW w:w="617" w:type="pct"/>
            <w:shd w:val="clear" w:color="auto" w:fill="D9D9D9"/>
            <w:vAlign w:val="center"/>
          </w:tcPr>
          <w:p w14:paraId="05D33547" w14:textId="77777777" w:rsidR="00FD3904" w:rsidRPr="00F2383D" w:rsidRDefault="00FD3904" w:rsidP="000D5BEF">
            <w:pPr>
              <w:jc w:val="center"/>
              <w:rPr>
                <w:b/>
              </w:rPr>
            </w:pPr>
            <w:r w:rsidRPr="00F2383D">
              <w:rPr>
                <w:b/>
              </w:rPr>
              <w:t>ΑΠΑΙΤΗΣΗ</w:t>
            </w:r>
          </w:p>
        </w:tc>
        <w:tc>
          <w:tcPr>
            <w:tcW w:w="720" w:type="pct"/>
            <w:shd w:val="clear" w:color="auto" w:fill="D9D9D9"/>
            <w:vAlign w:val="center"/>
          </w:tcPr>
          <w:p w14:paraId="12AF9978" w14:textId="77777777" w:rsidR="00FD3904" w:rsidRPr="00F2383D" w:rsidRDefault="00FD3904" w:rsidP="000D5BEF">
            <w:pPr>
              <w:jc w:val="center"/>
              <w:rPr>
                <w:b/>
                <w:lang w:val="el-GR"/>
              </w:rPr>
            </w:pPr>
            <w:r w:rsidRPr="00F2383D">
              <w:rPr>
                <w:b/>
              </w:rPr>
              <w:t>ΑΠΑΝΤΗΣΗ</w:t>
            </w:r>
            <w:r w:rsidRPr="00F2383D">
              <w:rPr>
                <w:b/>
                <w:lang w:val="el-GR"/>
              </w:rPr>
              <w:t>*</w:t>
            </w:r>
          </w:p>
        </w:tc>
        <w:tc>
          <w:tcPr>
            <w:tcW w:w="935" w:type="pct"/>
            <w:shd w:val="clear" w:color="auto" w:fill="D9D9D9"/>
            <w:vAlign w:val="center"/>
          </w:tcPr>
          <w:p w14:paraId="759F5EAB" w14:textId="77777777" w:rsidR="00FD3904" w:rsidRPr="00F2383D" w:rsidRDefault="00FD3904" w:rsidP="000D5BEF">
            <w:pPr>
              <w:spacing w:after="0"/>
              <w:jc w:val="left"/>
              <w:rPr>
                <w:b/>
              </w:rPr>
            </w:pPr>
            <w:r w:rsidRPr="00F2383D">
              <w:rPr>
                <w:b/>
              </w:rPr>
              <w:t>ΠΑΡΑΠΟΜΠΗ</w:t>
            </w:r>
          </w:p>
          <w:p w14:paraId="7DFFAA4C" w14:textId="77777777" w:rsidR="00FD3904" w:rsidRPr="00F2383D" w:rsidRDefault="00FD3904" w:rsidP="000D5BEF">
            <w:pPr>
              <w:spacing w:after="0"/>
              <w:jc w:val="left"/>
              <w:rPr>
                <w:b/>
                <w:lang w:val="el-GR"/>
              </w:rPr>
            </w:pPr>
            <w:r w:rsidRPr="00F2383D">
              <w:rPr>
                <w:b/>
              </w:rPr>
              <w:t>ΤΕΚΜΗΡΙΩΣΗΣ</w:t>
            </w:r>
            <w:r w:rsidRPr="00F2383D">
              <w:rPr>
                <w:b/>
                <w:lang w:val="el-GR"/>
              </w:rPr>
              <w:t>**</w:t>
            </w:r>
          </w:p>
        </w:tc>
      </w:tr>
      <w:tr w:rsidR="00FD3904" w:rsidRPr="00B957B9" w14:paraId="76C636DB" w14:textId="77777777" w:rsidTr="00930BD3">
        <w:trPr>
          <w:cantSplit/>
          <w:jc w:val="center"/>
        </w:trPr>
        <w:tc>
          <w:tcPr>
            <w:tcW w:w="521" w:type="pct"/>
          </w:tcPr>
          <w:p w14:paraId="0BD46652" w14:textId="7A570686" w:rsidR="00FD3904" w:rsidRPr="00240AE3" w:rsidRDefault="00FD3904" w:rsidP="00930BD3">
            <w:pPr>
              <w:suppressAutoHyphens w:val="0"/>
              <w:spacing w:after="0"/>
              <w:jc w:val="center"/>
              <w:rPr>
                <w:rFonts w:cs="Tahoma"/>
                <w:lang w:val="el-GR"/>
              </w:rPr>
            </w:pPr>
            <w:r>
              <w:rPr>
                <w:rFonts w:cs="Tahoma"/>
                <w:lang w:val="el-GR"/>
              </w:rPr>
              <w:t>13.1</w:t>
            </w:r>
          </w:p>
        </w:tc>
        <w:tc>
          <w:tcPr>
            <w:tcW w:w="2208" w:type="pct"/>
            <w:shd w:val="clear" w:color="auto" w:fill="auto"/>
            <w:vAlign w:val="center"/>
          </w:tcPr>
          <w:p w14:paraId="1523B7E2" w14:textId="41F5C005" w:rsidR="00FD3904" w:rsidRPr="00240AE3" w:rsidRDefault="00FD3904" w:rsidP="000D5BEF">
            <w:pPr>
              <w:suppressAutoHyphens w:val="0"/>
              <w:spacing w:after="0"/>
              <w:rPr>
                <w:b/>
                <w:szCs w:val="22"/>
                <w:lang w:val="el-GR"/>
              </w:rPr>
            </w:pPr>
            <w:r w:rsidRPr="00240AE3">
              <w:rPr>
                <w:rFonts w:cs="Tahoma"/>
                <w:lang w:val="el-GR"/>
              </w:rPr>
              <w:t>Μετρητικό υγρασίας, θερμοκρασίας, ταχύτητας αέρα, φωτός και ήχου</w:t>
            </w:r>
          </w:p>
        </w:tc>
        <w:tc>
          <w:tcPr>
            <w:tcW w:w="617" w:type="pct"/>
            <w:shd w:val="clear" w:color="auto" w:fill="auto"/>
            <w:vAlign w:val="center"/>
          </w:tcPr>
          <w:p w14:paraId="16521127" w14:textId="77777777" w:rsidR="00FD3904" w:rsidRPr="00240AE3" w:rsidRDefault="00FD3904" w:rsidP="000D5BEF">
            <w:pPr>
              <w:jc w:val="center"/>
            </w:pPr>
            <w:r w:rsidRPr="00240AE3">
              <w:rPr>
                <w:lang w:val="el-GR"/>
              </w:rPr>
              <w:t>Τεμάχια 2</w:t>
            </w:r>
          </w:p>
        </w:tc>
        <w:tc>
          <w:tcPr>
            <w:tcW w:w="720" w:type="pct"/>
            <w:shd w:val="clear" w:color="auto" w:fill="auto"/>
            <w:vAlign w:val="center"/>
          </w:tcPr>
          <w:p w14:paraId="6568B38C" w14:textId="77777777" w:rsidR="00FD3904" w:rsidRPr="00240AE3" w:rsidRDefault="00FD3904" w:rsidP="000D5BEF">
            <w:pPr>
              <w:rPr>
                <w:lang w:val="el-GR"/>
              </w:rPr>
            </w:pPr>
          </w:p>
        </w:tc>
        <w:tc>
          <w:tcPr>
            <w:tcW w:w="935" w:type="pct"/>
            <w:vAlign w:val="center"/>
          </w:tcPr>
          <w:p w14:paraId="7CBCEC67" w14:textId="77777777" w:rsidR="00FD3904" w:rsidRPr="00B957B9" w:rsidRDefault="00FD3904" w:rsidP="000D5BEF">
            <w:pPr>
              <w:rPr>
                <w:lang w:val="el-GR"/>
              </w:rPr>
            </w:pPr>
          </w:p>
        </w:tc>
      </w:tr>
      <w:tr w:rsidR="00FD3904" w:rsidRPr="00B957B9" w14:paraId="55C576BE" w14:textId="77777777" w:rsidTr="00930BD3">
        <w:trPr>
          <w:cantSplit/>
          <w:jc w:val="center"/>
        </w:trPr>
        <w:tc>
          <w:tcPr>
            <w:tcW w:w="521" w:type="pct"/>
          </w:tcPr>
          <w:p w14:paraId="5E93E14D" w14:textId="143955A7" w:rsidR="00FD3904" w:rsidRDefault="00FD3904" w:rsidP="00930BD3">
            <w:pPr>
              <w:suppressAutoHyphens w:val="0"/>
              <w:spacing w:after="0"/>
              <w:jc w:val="center"/>
              <w:rPr>
                <w:rFonts w:cs="Tahoma"/>
                <w:lang w:val="el-GR"/>
              </w:rPr>
            </w:pPr>
            <w:r>
              <w:rPr>
                <w:rFonts w:cs="Tahoma"/>
                <w:lang w:val="el-GR"/>
              </w:rPr>
              <w:t>13.2</w:t>
            </w:r>
          </w:p>
        </w:tc>
        <w:tc>
          <w:tcPr>
            <w:tcW w:w="2208" w:type="pct"/>
            <w:shd w:val="clear" w:color="auto" w:fill="auto"/>
            <w:vAlign w:val="center"/>
          </w:tcPr>
          <w:p w14:paraId="2D33711C" w14:textId="6E661DD8" w:rsidR="00FD3904" w:rsidRPr="00240AE3" w:rsidRDefault="00FD3904" w:rsidP="002F5FBC">
            <w:pPr>
              <w:suppressAutoHyphens w:val="0"/>
              <w:spacing w:after="0"/>
              <w:rPr>
                <w:rFonts w:cs="Tahoma"/>
                <w:lang w:val="el-GR"/>
              </w:rPr>
            </w:pPr>
            <w:r>
              <w:rPr>
                <w:rFonts w:cs="Tahoma"/>
                <w:lang w:val="el-GR"/>
              </w:rPr>
              <w:t>Φ</w:t>
            </w:r>
            <w:r w:rsidRPr="00240AE3">
              <w:rPr>
                <w:rFonts w:cs="Tahoma"/>
                <w:lang w:val="el-GR"/>
              </w:rPr>
              <w:t>ωτιζόμενη οθόνη για απεικόνιση θερμοκρασίας, ταχύτητας αέρα  ή  σχετικής υγρασίας</w:t>
            </w:r>
          </w:p>
        </w:tc>
        <w:tc>
          <w:tcPr>
            <w:tcW w:w="617" w:type="pct"/>
            <w:shd w:val="clear" w:color="auto" w:fill="auto"/>
            <w:vAlign w:val="center"/>
          </w:tcPr>
          <w:p w14:paraId="29871B43" w14:textId="77777777" w:rsidR="00FD3904" w:rsidRPr="00240AE3" w:rsidRDefault="00FD3904" w:rsidP="000D5BEF">
            <w:pPr>
              <w:jc w:val="center"/>
            </w:pPr>
            <w:r w:rsidRPr="00240AE3">
              <w:rPr>
                <w:lang w:val="el-GR"/>
              </w:rPr>
              <w:t>ΝΑΙ</w:t>
            </w:r>
          </w:p>
        </w:tc>
        <w:tc>
          <w:tcPr>
            <w:tcW w:w="720" w:type="pct"/>
            <w:shd w:val="clear" w:color="auto" w:fill="auto"/>
            <w:vAlign w:val="center"/>
          </w:tcPr>
          <w:p w14:paraId="3F2D95E2" w14:textId="77777777" w:rsidR="00FD3904" w:rsidRPr="00240AE3" w:rsidRDefault="00FD3904" w:rsidP="000D5BEF">
            <w:pPr>
              <w:rPr>
                <w:lang w:val="el-GR"/>
              </w:rPr>
            </w:pPr>
          </w:p>
        </w:tc>
        <w:tc>
          <w:tcPr>
            <w:tcW w:w="935" w:type="pct"/>
            <w:vAlign w:val="center"/>
          </w:tcPr>
          <w:p w14:paraId="52DBCFF3" w14:textId="77777777" w:rsidR="00FD3904" w:rsidRPr="00B957B9" w:rsidRDefault="00FD3904" w:rsidP="000D5BEF">
            <w:pPr>
              <w:rPr>
                <w:lang w:val="el-GR"/>
              </w:rPr>
            </w:pPr>
          </w:p>
        </w:tc>
      </w:tr>
      <w:tr w:rsidR="00FD3904" w:rsidRPr="00B957B9" w14:paraId="7309F53E" w14:textId="77777777" w:rsidTr="00930BD3">
        <w:trPr>
          <w:cantSplit/>
          <w:jc w:val="center"/>
        </w:trPr>
        <w:tc>
          <w:tcPr>
            <w:tcW w:w="521" w:type="pct"/>
          </w:tcPr>
          <w:p w14:paraId="61F805F4" w14:textId="2EFBD75E" w:rsidR="00FD3904" w:rsidRPr="00240AE3" w:rsidRDefault="00FD3904" w:rsidP="00930BD3">
            <w:pPr>
              <w:suppressAutoHyphens w:val="0"/>
              <w:spacing w:after="0"/>
              <w:jc w:val="center"/>
              <w:rPr>
                <w:rFonts w:cs="Tahoma"/>
                <w:lang w:val="el-GR"/>
              </w:rPr>
            </w:pPr>
            <w:r>
              <w:rPr>
                <w:rFonts w:cs="Tahoma"/>
                <w:lang w:val="el-GR"/>
              </w:rPr>
              <w:t>13.3</w:t>
            </w:r>
          </w:p>
        </w:tc>
        <w:tc>
          <w:tcPr>
            <w:tcW w:w="2208" w:type="pct"/>
            <w:shd w:val="clear" w:color="auto" w:fill="auto"/>
            <w:vAlign w:val="center"/>
          </w:tcPr>
          <w:p w14:paraId="13692C38" w14:textId="6A372E4C" w:rsidR="00FD3904" w:rsidRPr="00240AE3" w:rsidRDefault="00FD3904" w:rsidP="000D5BEF">
            <w:pPr>
              <w:suppressAutoHyphens w:val="0"/>
              <w:spacing w:after="0"/>
              <w:rPr>
                <w:b/>
                <w:szCs w:val="22"/>
                <w:lang w:val="el-GR"/>
              </w:rPr>
            </w:pPr>
            <w:r w:rsidRPr="00240AE3">
              <w:rPr>
                <w:rFonts w:cs="Tahoma"/>
                <w:lang w:val="el-GR"/>
              </w:rPr>
              <w:t>Αισθητήρας θερμοκρασίας υψηλής ακρίβειας</w:t>
            </w:r>
          </w:p>
        </w:tc>
        <w:tc>
          <w:tcPr>
            <w:tcW w:w="617" w:type="pct"/>
            <w:shd w:val="clear" w:color="auto" w:fill="auto"/>
            <w:vAlign w:val="center"/>
          </w:tcPr>
          <w:p w14:paraId="44D227FA" w14:textId="77777777" w:rsidR="00FD3904" w:rsidRPr="00240AE3" w:rsidRDefault="00FD3904" w:rsidP="000D5BEF">
            <w:pPr>
              <w:jc w:val="center"/>
            </w:pPr>
            <w:r w:rsidRPr="00240AE3">
              <w:rPr>
                <w:lang w:val="el-GR"/>
              </w:rPr>
              <w:t>ΝΑΙ</w:t>
            </w:r>
          </w:p>
        </w:tc>
        <w:tc>
          <w:tcPr>
            <w:tcW w:w="720" w:type="pct"/>
            <w:shd w:val="clear" w:color="auto" w:fill="auto"/>
            <w:vAlign w:val="center"/>
          </w:tcPr>
          <w:p w14:paraId="4D546E2C" w14:textId="77777777" w:rsidR="00FD3904" w:rsidRPr="00240AE3" w:rsidRDefault="00FD3904" w:rsidP="000D5BEF">
            <w:pPr>
              <w:rPr>
                <w:lang w:val="el-GR"/>
              </w:rPr>
            </w:pPr>
          </w:p>
        </w:tc>
        <w:tc>
          <w:tcPr>
            <w:tcW w:w="935" w:type="pct"/>
            <w:vAlign w:val="center"/>
          </w:tcPr>
          <w:p w14:paraId="3B136B58" w14:textId="77777777" w:rsidR="00FD3904" w:rsidRPr="00B957B9" w:rsidRDefault="00FD3904" w:rsidP="000D5BEF">
            <w:pPr>
              <w:rPr>
                <w:lang w:val="el-GR"/>
              </w:rPr>
            </w:pPr>
          </w:p>
        </w:tc>
      </w:tr>
      <w:tr w:rsidR="00FD3904" w:rsidRPr="00B957B9" w14:paraId="6281E31C" w14:textId="77777777" w:rsidTr="00930BD3">
        <w:trPr>
          <w:cantSplit/>
          <w:jc w:val="center"/>
        </w:trPr>
        <w:tc>
          <w:tcPr>
            <w:tcW w:w="521" w:type="pct"/>
          </w:tcPr>
          <w:p w14:paraId="17FBC42A" w14:textId="70BBEAA2" w:rsidR="00FD3904" w:rsidRDefault="00FD3904" w:rsidP="00930BD3">
            <w:pPr>
              <w:suppressAutoHyphens w:val="0"/>
              <w:spacing w:after="0"/>
              <w:jc w:val="center"/>
              <w:rPr>
                <w:rFonts w:cs="Tahoma"/>
                <w:lang w:val="el-GR"/>
              </w:rPr>
            </w:pPr>
            <w:r>
              <w:rPr>
                <w:rFonts w:cs="Tahoma"/>
                <w:lang w:val="el-GR"/>
              </w:rPr>
              <w:t>13.4</w:t>
            </w:r>
          </w:p>
        </w:tc>
        <w:tc>
          <w:tcPr>
            <w:tcW w:w="2208" w:type="pct"/>
            <w:vAlign w:val="center"/>
          </w:tcPr>
          <w:p w14:paraId="60124967" w14:textId="03095482" w:rsidR="00FD3904" w:rsidRPr="00B957B9" w:rsidRDefault="00FD3904" w:rsidP="000D5BEF">
            <w:pPr>
              <w:suppressAutoHyphens w:val="0"/>
              <w:spacing w:after="0"/>
              <w:rPr>
                <w:b/>
                <w:szCs w:val="22"/>
                <w:lang w:val="el-GR"/>
              </w:rPr>
            </w:pPr>
            <w:r>
              <w:rPr>
                <w:rFonts w:cs="Tahoma"/>
                <w:lang w:val="el-GR"/>
              </w:rPr>
              <w:t>Αισθητήρας μετρήσεων θερμοκρασίας περιβάλλοντος</w:t>
            </w:r>
          </w:p>
        </w:tc>
        <w:tc>
          <w:tcPr>
            <w:tcW w:w="617" w:type="pct"/>
            <w:vAlign w:val="center"/>
          </w:tcPr>
          <w:p w14:paraId="3896D441" w14:textId="77777777" w:rsidR="00FD3904" w:rsidRDefault="00FD3904" w:rsidP="000D5BEF">
            <w:pPr>
              <w:jc w:val="center"/>
            </w:pPr>
            <w:r w:rsidRPr="00692680">
              <w:rPr>
                <w:lang w:val="el-GR"/>
              </w:rPr>
              <w:t>ΝΑΙ</w:t>
            </w:r>
          </w:p>
        </w:tc>
        <w:tc>
          <w:tcPr>
            <w:tcW w:w="720" w:type="pct"/>
            <w:vAlign w:val="center"/>
          </w:tcPr>
          <w:p w14:paraId="0D59814E" w14:textId="77777777" w:rsidR="00FD3904" w:rsidRPr="00B957B9" w:rsidRDefault="00FD3904" w:rsidP="000D5BEF">
            <w:pPr>
              <w:rPr>
                <w:lang w:val="el-GR"/>
              </w:rPr>
            </w:pPr>
          </w:p>
        </w:tc>
        <w:tc>
          <w:tcPr>
            <w:tcW w:w="935" w:type="pct"/>
            <w:vAlign w:val="center"/>
          </w:tcPr>
          <w:p w14:paraId="3DC24FF3" w14:textId="77777777" w:rsidR="00FD3904" w:rsidRPr="00B957B9" w:rsidRDefault="00FD3904" w:rsidP="000D5BEF">
            <w:pPr>
              <w:rPr>
                <w:lang w:val="el-GR"/>
              </w:rPr>
            </w:pPr>
          </w:p>
        </w:tc>
      </w:tr>
      <w:tr w:rsidR="00FD3904" w:rsidRPr="00B957B9" w14:paraId="12E3FBC3" w14:textId="77777777" w:rsidTr="00930BD3">
        <w:trPr>
          <w:cantSplit/>
          <w:jc w:val="center"/>
        </w:trPr>
        <w:tc>
          <w:tcPr>
            <w:tcW w:w="521" w:type="pct"/>
          </w:tcPr>
          <w:p w14:paraId="33C537BB" w14:textId="51E16F16" w:rsidR="00FD3904" w:rsidRDefault="00FD3904" w:rsidP="00930BD3">
            <w:pPr>
              <w:suppressAutoHyphens w:val="0"/>
              <w:spacing w:after="0"/>
              <w:jc w:val="center"/>
              <w:rPr>
                <w:rFonts w:cs="Tahoma"/>
                <w:lang w:val="el-GR"/>
              </w:rPr>
            </w:pPr>
            <w:r>
              <w:rPr>
                <w:rFonts w:cs="Tahoma"/>
                <w:lang w:val="el-GR"/>
              </w:rPr>
              <w:t>13.5</w:t>
            </w:r>
          </w:p>
        </w:tc>
        <w:tc>
          <w:tcPr>
            <w:tcW w:w="2208" w:type="pct"/>
            <w:vAlign w:val="center"/>
          </w:tcPr>
          <w:p w14:paraId="2BF28E1A" w14:textId="30A136EF" w:rsidR="00FD3904" w:rsidRPr="001C3505" w:rsidRDefault="00FD3904" w:rsidP="000D5BEF">
            <w:pPr>
              <w:suppressAutoHyphens w:val="0"/>
              <w:spacing w:after="0"/>
              <w:rPr>
                <w:rFonts w:cs="Tahoma"/>
                <w:lang w:val="el-GR"/>
              </w:rPr>
            </w:pPr>
            <w:r>
              <w:rPr>
                <w:rFonts w:cs="Tahoma"/>
                <w:lang w:val="el-GR"/>
              </w:rPr>
              <w:t>Είσοδος τύπου Κ για μέτρηση θερμοκρασίας ως 1300°C</w:t>
            </w:r>
          </w:p>
        </w:tc>
        <w:tc>
          <w:tcPr>
            <w:tcW w:w="617" w:type="pct"/>
            <w:vAlign w:val="center"/>
          </w:tcPr>
          <w:p w14:paraId="134248A0" w14:textId="77777777" w:rsidR="00FD3904" w:rsidRDefault="00FD3904" w:rsidP="000D5BEF">
            <w:pPr>
              <w:jc w:val="center"/>
            </w:pPr>
            <w:r w:rsidRPr="00692680">
              <w:rPr>
                <w:lang w:val="el-GR"/>
              </w:rPr>
              <w:t>ΝΑΙ</w:t>
            </w:r>
          </w:p>
        </w:tc>
        <w:tc>
          <w:tcPr>
            <w:tcW w:w="720" w:type="pct"/>
            <w:vAlign w:val="center"/>
          </w:tcPr>
          <w:p w14:paraId="70E8D90B" w14:textId="77777777" w:rsidR="00FD3904" w:rsidRPr="00B957B9" w:rsidRDefault="00FD3904" w:rsidP="000D5BEF">
            <w:pPr>
              <w:rPr>
                <w:lang w:val="el-GR"/>
              </w:rPr>
            </w:pPr>
          </w:p>
        </w:tc>
        <w:tc>
          <w:tcPr>
            <w:tcW w:w="935" w:type="pct"/>
            <w:vAlign w:val="center"/>
          </w:tcPr>
          <w:p w14:paraId="2FDB80AB" w14:textId="77777777" w:rsidR="00FD3904" w:rsidRPr="00B957B9" w:rsidRDefault="00FD3904" w:rsidP="000D5BEF">
            <w:pPr>
              <w:rPr>
                <w:lang w:val="el-GR"/>
              </w:rPr>
            </w:pPr>
          </w:p>
        </w:tc>
      </w:tr>
      <w:tr w:rsidR="00FD3904" w:rsidRPr="00B957B9" w14:paraId="6AC54B80" w14:textId="77777777" w:rsidTr="00930BD3">
        <w:trPr>
          <w:cantSplit/>
          <w:jc w:val="center"/>
        </w:trPr>
        <w:tc>
          <w:tcPr>
            <w:tcW w:w="521" w:type="pct"/>
          </w:tcPr>
          <w:p w14:paraId="510CA10F" w14:textId="466011F5" w:rsidR="00FD3904" w:rsidRDefault="00FD3904" w:rsidP="00930BD3">
            <w:pPr>
              <w:suppressAutoHyphens w:val="0"/>
              <w:spacing w:after="0"/>
              <w:jc w:val="center"/>
              <w:rPr>
                <w:rFonts w:cs="Tahoma"/>
                <w:lang w:val="el-GR"/>
              </w:rPr>
            </w:pPr>
            <w:r>
              <w:rPr>
                <w:rFonts w:cs="Tahoma"/>
                <w:lang w:val="el-GR"/>
              </w:rPr>
              <w:t>13.6</w:t>
            </w:r>
          </w:p>
        </w:tc>
        <w:tc>
          <w:tcPr>
            <w:tcW w:w="2208" w:type="pct"/>
            <w:vAlign w:val="center"/>
          </w:tcPr>
          <w:p w14:paraId="4F3E20EF" w14:textId="2FF7D0A9" w:rsidR="00FD3904" w:rsidRPr="001C3505" w:rsidRDefault="00FD3904" w:rsidP="000D5BEF">
            <w:pPr>
              <w:suppressAutoHyphens w:val="0"/>
              <w:spacing w:after="0"/>
              <w:rPr>
                <w:rFonts w:cs="Tahoma"/>
                <w:lang w:val="el-GR"/>
              </w:rPr>
            </w:pPr>
            <w:proofErr w:type="spellStart"/>
            <w:r>
              <w:rPr>
                <w:rFonts w:cs="Tahoma"/>
                <w:lang w:val="el-GR"/>
              </w:rPr>
              <w:t>Φωτοδίοδος</w:t>
            </w:r>
            <w:proofErr w:type="spellEnd"/>
            <w:r>
              <w:rPr>
                <w:rFonts w:cs="Tahoma"/>
                <w:lang w:val="el-GR"/>
              </w:rPr>
              <w:t xml:space="preserve"> ακρίβειας και φίλτρο χρωματικής διόρθωσης</w:t>
            </w:r>
          </w:p>
        </w:tc>
        <w:tc>
          <w:tcPr>
            <w:tcW w:w="617" w:type="pct"/>
            <w:vAlign w:val="center"/>
          </w:tcPr>
          <w:p w14:paraId="1D825A67" w14:textId="77777777" w:rsidR="00FD3904" w:rsidRDefault="00FD3904" w:rsidP="000D5BEF">
            <w:pPr>
              <w:jc w:val="center"/>
            </w:pPr>
            <w:r w:rsidRPr="00692680">
              <w:rPr>
                <w:lang w:val="el-GR"/>
              </w:rPr>
              <w:t>ΝΑΙ</w:t>
            </w:r>
          </w:p>
        </w:tc>
        <w:tc>
          <w:tcPr>
            <w:tcW w:w="720" w:type="pct"/>
            <w:vAlign w:val="center"/>
          </w:tcPr>
          <w:p w14:paraId="2CD2D246" w14:textId="77777777" w:rsidR="00FD3904" w:rsidRPr="00B957B9" w:rsidRDefault="00FD3904" w:rsidP="000D5BEF">
            <w:pPr>
              <w:rPr>
                <w:lang w:val="el-GR"/>
              </w:rPr>
            </w:pPr>
          </w:p>
        </w:tc>
        <w:tc>
          <w:tcPr>
            <w:tcW w:w="935" w:type="pct"/>
            <w:vAlign w:val="center"/>
          </w:tcPr>
          <w:p w14:paraId="2ED98B64" w14:textId="77777777" w:rsidR="00FD3904" w:rsidRPr="00B957B9" w:rsidRDefault="00FD3904" w:rsidP="000D5BEF">
            <w:pPr>
              <w:rPr>
                <w:lang w:val="el-GR"/>
              </w:rPr>
            </w:pPr>
          </w:p>
        </w:tc>
      </w:tr>
      <w:tr w:rsidR="00FD3904" w:rsidRPr="00B957B9" w14:paraId="7695FB15" w14:textId="77777777" w:rsidTr="00930BD3">
        <w:trPr>
          <w:cantSplit/>
          <w:jc w:val="center"/>
        </w:trPr>
        <w:tc>
          <w:tcPr>
            <w:tcW w:w="521" w:type="pct"/>
          </w:tcPr>
          <w:p w14:paraId="44E2E618" w14:textId="2A76007F" w:rsidR="00FD3904" w:rsidRDefault="00FD3904" w:rsidP="00930BD3">
            <w:pPr>
              <w:suppressAutoHyphens w:val="0"/>
              <w:spacing w:after="0"/>
              <w:jc w:val="center"/>
              <w:rPr>
                <w:rFonts w:cs="Tahoma"/>
                <w:lang w:val="el-GR"/>
              </w:rPr>
            </w:pPr>
            <w:r>
              <w:rPr>
                <w:rFonts w:cs="Tahoma"/>
                <w:lang w:val="el-GR"/>
              </w:rPr>
              <w:t>13.7</w:t>
            </w:r>
          </w:p>
        </w:tc>
        <w:tc>
          <w:tcPr>
            <w:tcW w:w="2208" w:type="pct"/>
            <w:vAlign w:val="center"/>
          </w:tcPr>
          <w:p w14:paraId="2DEE54FA" w14:textId="6C8BA918" w:rsidR="00FD3904" w:rsidRPr="001C3505" w:rsidRDefault="00FD3904" w:rsidP="000D5BEF">
            <w:pPr>
              <w:suppressAutoHyphens w:val="0"/>
              <w:spacing w:after="0"/>
              <w:rPr>
                <w:rFonts w:cs="Tahoma"/>
                <w:lang w:val="el-GR"/>
              </w:rPr>
            </w:pPr>
            <w:r>
              <w:rPr>
                <w:rFonts w:cs="Tahoma"/>
                <w:lang w:val="el-GR"/>
              </w:rPr>
              <w:t xml:space="preserve">Μετρήσεις επιπέδου ήχου σύμφωνα με IEC 61672 </w:t>
            </w:r>
            <w:proofErr w:type="spellStart"/>
            <w:r>
              <w:rPr>
                <w:rFonts w:cs="Tahoma"/>
                <w:lang w:val="el-GR"/>
              </w:rPr>
              <w:t>class</w:t>
            </w:r>
            <w:proofErr w:type="spellEnd"/>
            <w:r>
              <w:rPr>
                <w:rFonts w:cs="Tahoma"/>
                <w:lang w:val="el-GR"/>
              </w:rPr>
              <w:t xml:space="preserve"> 2</w:t>
            </w:r>
          </w:p>
        </w:tc>
        <w:tc>
          <w:tcPr>
            <w:tcW w:w="617" w:type="pct"/>
            <w:vAlign w:val="center"/>
          </w:tcPr>
          <w:p w14:paraId="2B3ECED1" w14:textId="77777777" w:rsidR="00FD3904" w:rsidRDefault="00FD3904" w:rsidP="000D5BEF">
            <w:pPr>
              <w:jc w:val="center"/>
            </w:pPr>
            <w:r w:rsidRPr="00692680">
              <w:rPr>
                <w:lang w:val="el-GR"/>
              </w:rPr>
              <w:t>ΝΑΙ</w:t>
            </w:r>
          </w:p>
        </w:tc>
        <w:tc>
          <w:tcPr>
            <w:tcW w:w="720" w:type="pct"/>
            <w:vAlign w:val="center"/>
          </w:tcPr>
          <w:p w14:paraId="2390F328" w14:textId="77777777" w:rsidR="00FD3904" w:rsidRPr="00B957B9" w:rsidRDefault="00FD3904" w:rsidP="000D5BEF">
            <w:pPr>
              <w:rPr>
                <w:lang w:val="el-GR"/>
              </w:rPr>
            </w:pPr>
          </w:p>
        </w:tc>
        <w:tc>
          <w:tcPr>
            <w:tcW w:w="935" w:type="pct"/>
            <w:vAlign w:val="center"/>
          </w:tcPr>
          <w:p w14:paraId="0ACD0719" w14:textId="77777777" w:rsidR="00FD3904" w:rsidRPr="00B957B9" w:rsidRDefault="00FD3904" w:rsidP="000D5BEF">
            <w:pPr>
              <w:rPr>
                <w:lang w:val="el-GR"/>
              </w:rPr>
            </w:pPr>
          </w:p>
        </w:tc>
      </w:tr>
      <w:tr w:rsidR="00FD3904" w:rsidRPr="00B957B9" w14:paraId="0F05B072" w14:textId="77777777" w:rsidTr="00930BD3">
        <w:trPr>
          <w:cantSplit/>
          <w:jc w:val="center"/>
        </w:trPr>
        <w:tc>
          <w:tcPr>
            <w:tcW w:w="521" w:type="pct"/>
          </w:tcPr>
          <w:p w14:paraId="15247DD0" w14:textId="78F4E6D9" w:rsidR="00FD3904" w:rsidRDefault="00FD3904" w:rsidP="00930BD3">
            <w:pPr>
              <w:suppressAutoHyphens w:val="0"/>
              <w:spacing w:after="0"/>
              <w:jc w:val="center"/>
              <w:rPr>
                <w:rFonts w:cs="Tahoma"/>
                <w:lang w:val="el-GR"/>
              </w:rPr>
            </w:pPr>
            <w:r>
              <w:rPr>
                <w:rFonts w:cs="Tahoma"/>
                <w:lang w:val="el-GR"/>
              </w:rPr>
              <w:t>13.8</w:t>
            </w:r>
          </w:p>
        </w:tc>
        <w:tc>
          <w:tcPr>
            <w:tcW w:w="2208" w:type="pct"/>
            <w:vAlign w:val="center"/>
          </w:tcPr>
          <w:p w14:paraId="72CE4CE3" w14:textId="4FA2019B" w:rsidR="00FD3904" w:rsidRPr="001C3505" w:rsidRDefault="00FD3904" w:rsidP="000D5BEF">
            <w:pPr>
              <w:suppressAutoHyphens w:val="0"/>
              <w:spacing w:after="0"/>
              <w:rPr>
                <w:rFonts w:cs="Tahoma"/>
                <w:lang w:val="el-GR"/>
              </w:rPr>
            </w:pPr>
            <w:r>
              <w:rPr>
                <w:rFonts w:cs="Tahoma"/>
                <w:lang w:val="el-GR"/>
              </w:rPr>
              <w:t>Τρίποδο και θύρα RS-232</w:t>
            </w:r>
          </w:p>
        </w:tc>
        <w:tc>
          <w:tcPr>
            <w:tcW w:w="617" w:type="pct"/>
            <w:vAlign w:val="center"/>
          </w:tcPr>
          <w:p w14:paraId="6F688ED5" w14:textId="77777777" w:rsidR="00FD3904" w:rsidRDefault="00FD3904" w:rsidP="000D5BEF">
            <w:pPr>
              <w:jc w:val="center"/>
            </w:pPr>
            <w:r w:rsidRPr="00692680">
              <w:rPr>
                <w:lang w:val="el-GR"/>
              </w:rPr>
              <w:t>ΝΑΙ</w:t>
            </w:r>
          </w:p>
        </w:tc>
        <w:tc>
          <w:tcPr>
            <w:tcW w:w="720" w:type="pct"/>
            <w:vAlign w:val="center"/>
          </w:tcPr>
          <w:p w14:paraId="193C70A6" w14:textId="77777777" w:rsidR="00FD3904" w:rsidRPr="00B957B9" w:rsidRDefault="00FD3904" w:rsidP="000D5BEF">
            <w:pPr>
              <w:rPr>
                <w:lang w:val="el-GR"/>
              </w:rPr>
            </w:pPr>
          </w:p>
        </w:tc>
        <w:tc>
          <w:tcPr>
            <w:tcW w:w="935" w:type="pct"/>
            <w:vAlign w:val="center"/>
          </w:tcPr>
          <w:p w14:paraId="3EBA601B" w14:textId="77777777" w:rsidR="00FD3904" w:rsidRPr="00B957B9" w:rsidRDefault="00FD3904" w:rsidP="000D5BEF">
            <w:pPr>
              <w:rPr>
                <w:lang w:val="el-GR"/>
              </w:rPr>
            </w:pPr>
          </w:p>
        </w:tc>
      </w:tr>
      <w:tr w:rsidR="00FD3904" w:rsidRPr="00B957B9" w14:paraId="76A1E129" w14:textId="77777777" w:rsidTr="00930BD3">
        <w:trPr>
          <w:cantSplit/>
          <w:jc w:val="center"/>
        </w:trPr>
        <w:tc>
          <w:tcPr>
            <w:tcW w:w="521" w:type="pct"/>
          </w:tcPr>
          <w:p w14:paraId="4CD0593B" w14:textId="45E2DF92" w:rsidR="00FD3904" w:rsidRDefault="00FD3904" w:rsidP="00930BD3">
            <w:pPr>
              <w:suppressAutoHyphens w:val="0"/>
              <w:spacing w:after="0"/>
              <w:jc w:val="center"/>
              <w:rPr>
                <w:rFonts w:cs="Tahoma"/>
                <w:lang w:val="el-GR"/>
              </w:rPr>
            </w:pPr>
            <w:r>
              <w:rPr>
                <w:rFonts w:cs="Tahoma"/>
                <w:lang w:val="el-GR"/>
              </w:rPr>
              <w:t>13.9</w:t>
            </w:r>
          </w:p>
        </w:tc>
        <w:tc>
          <w:tcPr>
            <w:tcW w:w="2208" w:type="pct"/>
            <w:vAlign w:val="center"/>
          </w:tcPr>
          <w:p w14:paraId="684EC793" w14:textId="33FB5A9F" w:rsidR="00FD3904" w:rsidRPr="001C3505" w:rsidRDefault="00FD3904" w:rsidP="000D5BEF">
            <w:pPr>
              <w:suppressAutoHyphens w:val="0"/>
              <w:spacing w:after="0"/>
              <w:rPr>
                <w:rFonts w:cs="Tahoma"/>
                <w:lang w:val="el-GR"/>
              </w:rPr>
            </w:pPr>
            <w:r>
              <w:rPr>
                <w:rFonts w:cs="Tahoma"/>
                <w:lang w:val="el-GR"/>
              </w:rPr>
              <w:t>Ανιχνευτής (</w:t>
            </w:r>
            <w:proofErr w:type="spellStart"/>
            <w:r>
              <w:rPr>
                <w:rFonts w:cs="Tahoma"/>
                <w:lang w:val="el-GR"/>
              </w:rPr>
              <w:t>Probe</w:t>
            </w:r>
            <w:proofErr w:type="spellEnd"/>
            <w:r>
              <w:rPr>
                <w:rFonts w:cs="Tahoma"/>
                <w:lang w:val="el-GR"/>
              </w:rPr>
              <w:t>) θερμοηλεκτρικού στοιχείου τύπου Κ</w:t>
            </w:r>
          </w:p>
        </w:tc>
        <w:tc>
          <w:tcPr>
            <w:tcW w:w="617" w:type="pct"/>
            <w:vAlign w:val="center"/>
          </w:tcPr>
          <w:p w14:paraId="314B3B27" w14:textId="77777777" w:rsidR="00FD3904" w:rsidRDefault="00FD3904" w:rsidP="000D5BEF">
            <w:pPr>
              <w:jc w:val="center"/>
              <w:rPr>
                <w:lang w:val="el-GR"/>
              </w:rPr>
            </w:pPr>
            <w:r>
              <w:rPr>
                <w:lang w:val="el-GR"/>
              </w:rPr>
              <w:t>ΝΑΙ</w:t>
            </w:r>
          </w:p>
        </w:tc>
        <w:tc>
          <w:tcPr>
            <w:tcW w:w="720" w:type="pct"/>
            <w:vAlign w:val="center"/>
          </w:tcPr>
          <w:p w14:paraId="2E291E76" w14:textId="77777777" w:rsidR="00FD3904" w:rsidRPr="00B957B9" w:rsidRDefault="00FD3904" w:rsidP="000D5BEF">
            <w:pPr>
              <w:rPr>
                <w:lang w:val="el-GR"/>
              </w:rPr>
            </w:pPr>
          </w:p>
        </w:tc>
        <w:tc>
          <w:tcPr>
            <w:tcW w:w="935" w:type="pct"/>
            <w:vAlign w:val="center"/>
          </w:tcPr>
          <w:p w14:paraId="7A825FCB" w14:textId="77777777" w:rsidR="00FD3904" w:rsidRPr="00B957B9" w:rsidRDefault="00FD3904" w:rsidP="000D5BEF">
            <w:pPr>
              <w:rPr>
                <w:lang w:val="el-GR"/>
              </w:rPr>
            </w:pPr>
          </w:p>
        </w:tc>
      </w:tr>
      <w:tr w:rsidR="00FD3904" w:rsidRPr="00C74D9A" w14:paraId="3957B0C2" w14:textId="77777777" w:rsidTr="00930BD3">
        <w:trPr>
          <w:cantSplit/>
          <w:jc w:val="center"/>
        </w:trPr>
        <w:tc>
          <w:tcPr>
            <w:tcW w:w="521" w:type="pct"/>
          </w:tcPr>
          <w:p w14:paraId="34892615" w14:textId="04E0A05F" w:rsidR="00FD3904" w:rsidRDefault="00FD3904" w:rsidP="00930BD3">
            <w:pPr>
              <w:suppressAutoHyphens w:val="0"/>
              <w:spacing w:after="0"/>
              <w:jc w:val="center"/>
              <w:rPr>
                <w:rFonts w:cs="Tahoma"/>
                <w:lang w:val="el-GR"/>
              </w:rPr>
            </w:pPr>
            <w:r>
              <w:rPr>
                <w:rFonts w:cs="Tahoma"/>
                <w:lang w:val="el-GR"/>
              </w:rPr>
              <w:t>13.10</w:t>
            </w:r>
          </w:p>
        </w:tc>
        <w:tc>
          <w:tcPr>
            <w:tcW w:w="2208" w:type="pct"/>
            <w:vAlign w:val="center"/>
          </w:tcPr>
          <w:p w14:paraId="3B47C9D2" w14:textId="6FFC139B" w:rsidR="00FD3904" w:rsidRPr="001C3505" w:rsidRDefault="00FD3904" w:rsidP="000D5BEF">
            <w:pPr>
              <w:suppressAutoHyphens w:val="0"/>
              <w:spacing w:after="0"/>
              <w:rPr>
                <w:rFonts w:cs="Tahoma"/>
                <w:lang w:val="el-GR"/>
              </w:rPr>
            </w:pPr>
            <w:r>
              <w:rPr>
                <w:rFonts w:cs="Tahoma"/>
                <w:lang w:val="el-GR"/>
              </w:rPr>
              <w:t>Θήκη μεταφοράς</w:t>
            </w:r>
          </w:p>
        </w:tc>
        <w:tc>
          <w:tcPr>
            <w:tcW w:w="617" w:type="pct"/>
            <w:vAlign w:val="center"/>
          </w:tcPr>
          <w:p w14:paraId="4C1654BB" w14:textId="77777777" w:rsidR="00FD3904" w:rsidRPr="00C74D9A" w:rsidRDefault="00FD3904" w:rsidP="000D5BEF">
            <w:pPr>
              <w:jc w:val="center"/>
            </w:pPr>
            <w:r w:rsidRPr="00C74D9A">
              <w:t>ΝΑΙ</w:t>
            </w:r>
          </w:p>
        </w:tc>
        <w:tc>
          <w:tcPr>
            <w:tcW w:w="720" w:type="pct"/>
            <w:vAlign w:val="center"/>
          </w:tcPr>
          <w:p w14:paraId="0FBD62CD" w14:textId="77777777" w:rsidR="00FD3904" w:rsidRPr="00C74D9A" w:rsidRDefault="00FD3904" w:rsidP="000D5BEF"/>
        </w:tc>
        <w:tc>
          <w:tcPr>
            <w:tcW w:w="935" w:type="pct"/>
            <w:vAlign w:val="center"/>
          </w:tcPr>
          <w:p w14:paraId="6F841648" w14:textId="77777777" w:rsidR="00FD3904" w:rsidRPr="00C74D9A" w:rsidRDefault="00FD3904" w:rsidP="000D5BEF"/>
        </w:tc>
      </w:tr>
      <w:tr w:rsidR="00FD3904" w:rsidRPr="00C74D9A" w14:paraId="60D1FEAA" w14:textId="77777777" w:rsidTr="00930BD3">
        <w:trPr>
          <w:cantSplit/>
          <w:jc w:val="center"/>
        </w:trPr>
        <w:tc>
          <w:tcPr>
            <w:tcW w:w="521" w:type="pct"/>
          </w:tcPr>
          <w:p w14:paraId="29C1CF10" w14:textId="2D8A8739" w:rsidR="00FD3904" w:rsidRPr="00CF1778" w:rsidRDefault="00FD3904" w:rsidP="00930BD3">
            <w:pPr>
              <w:spacing w:line="256" w:lineRule="auto"/>
              <w:jc w:val="center"/>
              <w:rPr>
                <w:rFonts w:cs="Tahoma"/>
                <w:lang w:val="el-GR"/>
              </w:rPr>
            </w:pPr>
            <w:r>
              <w:rPr>
                <w:rFonts w:cs="Tahoma"/>
                <w:lang w:val="el-GR"/>
              </w:rPr>
              <w:t>13.11</w:t>
            </w:r>
          </w:p>
        </w:tc>
        <w:tc>
          <w:tcPr>
            <w:tcW w:w="2208" w:type="pct"/>
            <w:vAlign w:val="center"/>
          </w:tcPr>
          <w:p w14:paraId="141248CD" w14:textId="0C86C860" w:rsidR="00FD3904" w:rsidRPr="00CF1778" w:rsidRDefault="00FD3904" w:rsidP="000D5BEF">
            <w:pPr>
              <w:spacing w:line="256" w:lineRule="auto"/>
              <w:rPr>
                <w:lang w:val="el-GR"/>
              </w:rPr>
            </w:pPr>
            <w:r w:rsidRPr="00CF1778">
              <w:rPr>
                <w:rFonts w:cs="Tahoma"/>
                <w:lang w:val="el-GR"/>
              </w:rPr>
              <w:t>Βεβαίωση ελέγχου καλής λειτουργίας εξοπλισμού πριν την τελική παράδοση</w:t>
            </w:r>
            <w:r>
              <w:rPr>
                <w:rFonts w:cs="Tahoma"/>
                <w:lang w:val="el-GR"/>
              </w:rPr>
              <w:t>.</w:t>
            </w:r>
          </w:p>
        </w:tc>
        <w:tc>
          <w:tcPr>
            <w:tcW w:w="617" w:type="pct"/>
            <w:vAlign w:val="center"/>
          </w:tcPr>
          <w:p w14:paraId="1C7F9C91" w14:textId="77777777" w:rsidR="00FD3904" w:rsidRPr="00C74D9A" w:rsidRDefault="00FD3904" w:rsidP="000D5BEF">
            <w:pPr>
              <w:jc w:val="center"/>
            </w:pPr>
            <w:r w:rsidRPr="00C74D9A">
              <w:t>ΝΑΙ</w:t>
            </w:r>
          </w:p>
        </w:tc>
        <w:tc>
          <w:tcPr>
            <w:tcW w:w="720" w:type="pct"/>
            <w:vAlign w:val="center"/>
          </w:tcPr>
          <w:p w14:paraId="66A63413" w14:textId="77777777" w:rsidR="00FD3904" w:rsidRPr="00C74D9A" w:rsidRDefault="00FD3904" w:rsidP="000D5BEF"/>
        </w:tc>
        <w:tc>
          <w:tcPr>
            <w:tcW w:w="935" w:type="pct"/>
            <w:vAlign w:val="center"/>
          </w:tcPr>
          <w:p w14:paraId="1128AF19" w14:textId="77777777" w:rsidR="00FD3904" w:rsidRPr="00C74D9A" w:rsidRDefault="00FD3904" w:rsidP="000D5BEF"/>
        </w:tc>
      </w:tr>
      <w:tr w:rsidR="00FD3904" w:rsidRPr="008F3208" w14:paraId="3B987CE4" w14:textId="77777777" w:rsidTr="00930BD3">
        <w:trPr>
          <w:cantSplit/>
          <w:jc w:val="center"/>
        </w:trPr>
        <w:tc>
          <w:tcPr>
            <w:tcW w:w="521" w:type="pct"/>
          </w:tcPr>
          <w:p w14:paraId="7EF7B127" w14:textId="36FC0C46" w:rsidR="00FD3904" w:rsidRPr="00CF1778" w:rsidRDefault="00FD3904" w:rsidP="00930BD3">
            <w:pPr>
              <w:suppressAutoHyphens w:val="0"/>
              <w:spacing w:after="0"/>
              <w:jc w:val="center"/>
              <w:rPr>
                <w:rFonts w:cs="Tahoma"/>
                <w:lang w:val="el-GR"/>
              </w:rPr>
            </w:pPr>
            <w:r>
              <w:rPr>
                <w:rFonts w:cs="Tahoma"/>
                <w:lang w:val="el-GR"/>
              </w:rPr>
              <w:t>13.12</w:t>
            </w:r>
          </w:p>
        </w:tc>
        <w:tc>
          <w:tcPr>
            <w:tcW w:w="2208" w:type="pct"/>
            <w:vAlign w:val="center"/>
          </w:tcPr>
          <w:p w14:paraId="73239C84" w14:textId="0B315788" w:rsidR="00FD3904" w:rsidRPr="002F5FBC" w:rsidRDefault="00FD3904" w:rsidP="000D5BEF">
            <w:pPr>
              <w:suppressAutoHyphens w:val="0"/>
              <w:spacing w:after="0"/>
              <w:rPr>
                <w:szCs w:val="22"/>
                <w:lang w:val="el-GR"/>
              </w:rPr>
            </w:pPr>
            <w:r w:rsidRPr="00CF1778">
              <w:rPr>
                <w:rFonts w:cs="Tahoma"/>
                <w:lang w:val="el-GR"/>
              </w:rPr>
              <w:t>Εγγύηση καλής λειτουργίας τουλάχιστον ενός (1) έτους από την αποδοχή του εξοπλισμού</w:t>
            </w:r>
            <w:r>
              <w:rPr>
                <w:rFonts w:cs="Tahoma"/>
                <w:lang w:val="el-GR"/>
              </w:rPr>
              <w:t>.</w:t>
            </w:r>
          </w:p>
        </w:tc>
        <w:tc>
          <w:tcPr>
            <w:tcW w:w="617" w:type="pct"/>
            <w:vAlign w:val="center"/>
          </w:tcPr>
          <w:p w14:paraId="38386F36" w14:textId="6A42AD62" w:rsidR="00FD3904" w:rsidRPr="00CA388E" w:rsidRDefault="00FD3904" w:rsidP="000D5BEF">
            <w:pPr>
              <w:jc w:val="center"/>
              <w:rPr>
                <w:lang w:val="el-GR"/>
              </w:rPr>
            </w:pPr>
            <w:r>
              <w:rPr>
                <w:lang w:val="el-GR"/>
              </w:rPr>
              <w:t>ΝΑΙ</w:t>
            </w:r>
          </w:p>
        </w:tc>
        <w:tc>
          <w:tcPr>
            <w:tcW w:w="720" w:type="pct"/>
            <w:vAlign w:val="center"/>
          </w:tcPr>
          <w:p w14:paraId="680F3CD0" w14:textId="77777777" w:rsidR="00FD3904" w:rsidRPr="00CA388E" w:rsidRDefault="00FD3904" w:rsidP="000D5BEF">
            <w:pPr>
              <w:rPr>
                <w:lang w:val="el-GR"/>
              </w:rPr>
            </w:pPr>
          </w:p>
        </w:tc>
        <w:tc>
          <w:tcPr>
            <w:tcW w:w="935" w:type="pct"/>
            <w:vAlign w:val="center"/>
          </w:tcPr>
          <w:p w14:paraId="2B9CDB5E" w14:textId="77777777" w:rsidR="00FD3904" w:rsidRPr="00CA388E" w:rsidRDefault="00FD3904" w:rsidP="000D5BEF">
            <w:pPr>
              <w:rPr>
                <w:lang w:val="el-GR"/>
              </w:rPr>
            </w:pPr>
          </w:p>
        </w:tc>
      </w:tr>
      <w:tr w:rsidR="00FD3904" w:rsidRPr="00C74D9A" w14:paraId="2891FFD9" w14:textId="77777777" w:rsidTr="00930BD3">
        <w:trPr>
          <w:cantSplit/>
          <w:jc w:val="center"/>
        </w:trPr>
        <w:tc>
          <w:tcPr>
            <w:tcW w:w="521" w:type="pct"/>
          </w:tcPr>
          <w:p w14:paraId="59728789" w14:textId="6254E38B" w:rsidR="00FD3904" w:rsidRPr="00CF1778" w:rsidRDefault="00FD3904" w:rsidP="00930BD3">
            <w:pPr>
              <w:jc w:val="center"/>
              <w:rPr>
                <w:rFonts w:cs="Tahoma"/>
                <w:lang w:val="el-GR"/>
              </w:rPr>
            </w:pPr>
            <w:r>
              <w:rPr>
                <w:rFonts w:cs="Tahoma"/>
                <w:lang w:val="el-GR"/>
              </w:rPr>
              <w:t>13.13</w:t>
            </w:r>
          </w:p>
        </w:tc>
        <w:tc>
          <w:tcPr>
            <w:tcW w:w="2208" w:type="pct"/>
            <w:vAlign w:val="center"/>
          </w:tcPr>
          <w:p w14:paraId="63FC0534" w14:textId="7F542092" w:rsidR="00FD3904" w:rsidRPr="002F5FBC" w:rsidRDefault="00FD3904" w:rsidP="00067A01">
            <w:pPr>
              <w:rPr>
                <w:lang w:val="el-GR"/>
              </w:rPr>
            </w:pPr>
            <w:r w:rsidRPr="00CF1778">
              <w:rPr>
                <w:rFonts w:cs="Tahoma"/>
                <w:lang w:val="el-GR"/>
              </w:rPr>
              <w:t>Ο κατασκευαστής εφαρμόζει σύστημα διαχείρισης ποιότητας (ISO 9001)</w:t>
            </w:r>
            <w:r>
              <w:rPr>
                <w:rFonts w:cs="Tahoma"/>
                <w:lang w:val="el-GR"/>
              </w:rPr>
              <w:t>.</w:t>
            </w:r>
          </w:p>
        </w:tc>
        <w:tc>
          <w:tcPr>
            <w:tcW w:w="617" w:type="pct"/>
            <w:vAlign w:val="center"/>
          </w:tcPr>
          <w:p w14:paraId="56607594" w14:textId="77777777" w:rsidR="00FD3904" w:rsidRPr="00C74D9A" w:rsidRDefault="00FD3904" w:rsidP="000D5BEF">
            <w:pPr>
              <w:jc w:val="center"/>
            </w:pPr>
            <w:r w:rsidRPr="00C74D9A">
              <w:t>ΝΑΙ</w:t>
            </w:r>
          </w:p>
        </w:tc>
        <w:tc>
          <w:tcPr>
            <w:tcW w:w="720" w:type="pct"/>
            <w:vAlign w:val="center"/>
          </w:tcPr>
          <w:p w14:paraId="4D8B98DD" w14:textId="77777777" w:rsidR="00FD3904" w:rsidRPr="00C74D9A" w:rsidRDefault="00FD3904" w:rsidP="000D5BEF"/>
        </w:tc>
        <w:tc>
          <w:tcPr>
            <w:tcW w:w="935" w:type="pct"/>
            <w:vAlign w:val="center"/>
          </w:tcPr>
          <w:p w14:paraId="7F7437EA" w14:textId="77777777" w:rsidR="00FD3904" w:rsidRPr="00C74D9A" w:rsidRDefault="00FD3904" w:rsidP="000D5BEF"/>
        </w:tc>
      </w:tr>
      <w:tr w:rsidR="00FD3904" w:rsidRPr="00C74D9A" w14:paraId="13957A2D" w14:textId="77777777" w:rsidTr="00930BD3">
        <w:trPr>
          <w:cantSplit/>
          <w:jc w:val="center"/>
        </w:trPr>
        <w:tc>
          <w:tcPr>
            <w:tcW w:w="521" w:type="pct"/>
          </w:tcPr>
          <w:p w14:paraId="6C866B3D" w14:textId="57950AEB" w:rsidR="00FD3904" w:rsidRPr="00CF1778" w:rsidRDefault="00FD3904" w:rsidP="00930BD3">
            <w:pPr>
              <w:suppressAutoHyphens w:val="0"/>
              <w:spacing w:after="0"/>
              <w:jc w:val="center"/>
              <w:rPr>
                <w:rFonts w:cs="Tahoma"/>
                <w:lang w:val="el-GR"/>
              </w:rPr>
            </w:pPr>
            <w:r>
              <w:rPr>
                <w:rFonts w:cs="Tahoma"/>
                <w:lang w:val="el-GR"/>
              </w:rPr>
              <w:lastRenderedPageBreak/>
              <w:t>13.14</w:t>
            </w:r>
          </w:p>
        </w:tc>
        <w:tc>
          <w:tcPr>
            <w:tcW w:w="2208" w:type="pct"/>
            <w:vAlign w:val="center"/>
          </w:tcPr>
          <w:p w14:paraId="0410FAC8" w14:textId="19C66E69" w:rsidR="00FD3904" w:rsidRPr="002F5FBC" w:rsidRDefault="00FD3904" w:rsidP="00067A01">
            <w:pPr>
              <w:suppressAutoHyphens w:val="0"/>
              <w:spacing w:after="0"/>
              <w:rPr>
                <w:szCs w:val="22"/>
                <w:lang w:val="el-GR"/>
              </w:rPr>
            </w:pPr>
            <w:r w:rsidRPr="00CF1778">
              <w:rPr>
                <w:rFonts w:cs="Tahoma"/>
                <w:lang w:val="el-GR"/>
              </w:rPr>
              <w:t>Ο κατασκευαστής να είναι σε θέση παροχής αναλωσίμων και τεχνικής υποστήριξης για τα επόμενα επτά (7) χρόνια, τουλάχιστον</w:t>
            </w:r>
            <w:r>
              <w:rPr>
                <w:rFonts w:cs="Tahoma"/>
                <w:lang w:val="el-GR"/>
              </w:rPr>
              <w:t>.</w:t>
            </w:r>
          </w:p>
        </w:tc>
        <w:tc>
          <w:tcPr>
            <w:tcW w:w="617" w:type="pct"/>
            <w:vAlign w:val="center"/>
          </w:tcPr>
          <w:p w14:paraId="1A71810F" w14:textId="77777777" w:rsidR="00FD3904" w:rsidRPr="00C74D9A" w:rsidRDefault="00FD3904" w:rsidP="000D5BEF">
            <w:pPr>
              <w:jc w:val="center"/>
            </w:pPr>
            <w:r w:rsidRPr="00C74D9A">
              <w:t>ΝΑΙ</w:t>
            </w:r>
          </w:p>
        </w:tc>
        <w:tc>
          <w:tcPr>
            <w:tcW w:w="720" w:type="pct"/>
            <w:vAlign w:val="center"/>
          </w:tcPr>
          <w:p w14:paraId="0F70CAFC" w14:textId="77777777" w:rsidR="00FD3904" w:rsidRPr="00C74D9A" w:rsidRDefault="00FD3904" w:rsidP="000D5BEF">
            <w:pPr>
              <w:rPr>
                <w:lang w:val="el-GR"/>
              </w:rPr>
            </w:pPr>
          </w:p>
        </w:tc>
        <w:tc>
          <w:tcPr>
            <w:tcW w:w="935" w:type="pct"/>
            <w:vAlign w:val="center"/>
          </w:tcPr>
          <w:p w14:paraId="7527D14D" w14:textId="77777777" w:rsidR="00FD3904" w:rsidRPr="00C74D9A" w:rsidRDefault="00FD3904" w:rsidP="000D5BEF">
            <w:pPr>
              <w:rPr>
                <w:lang w:val="el-GR"/>
              </w:rPr>
            </w:pPr>
          </w:p>
        </w:tc>
      </w:tr>
    </w:tbl>
    <w:p w14:paraId="422CE389" w14:textId="77777777" w:rsidR="00EE2663" w:rsidRPr="00B858B0" w:rsidRDefault="00EE2663" w:rsidP="00CF1778">
      <w:pPr>
        <w:spacing w:before="120"/>
        <w:rPr>
          <w:lang w:val="el-GR" w:eastAsia="x-none"/>
        </w:rPr>
      </w:pPr>
      <w:r w:rsidRPr="00B858B0">
        <w:rPr>
          <w:lang w:val="el-GR" w:eastAsia="x-none"/>
        </w:rPr>
        <w:t xml:space="preserve">(*) ΝΑΙ: αν </w:t>
      </w:r>
      <w:proofErr w:type="spellStart"/>
      <w:r w:rsidRPr="00B858B0">
        <w:rPr>
          <w:lang w:val="el-GR" w:eastAsia="x-none"/>
        </w:rPr>
        <w:t>πληρούται</w:t>
      </w:r>
      <w:proofErr w:type="spellEnd"/>
      <w:r w:rsidRPr="00B858B0">
        <w:rPr>
          <w:lang w:val="el-GR" w:eastAsia="x-none"/>
        </w:rPr>
        <w:t xml:space="preserve">, ΟΧΙ: αν δεν </w:t>
      </w:r>
      <w:proofErr w:type="spellStart"/>
      <w:r w:rsidRPr="00B858B0">
        <w:rPr>
          <w:lang w:val="el-GR" w:eastAsia="x-none"/>
        </w:rPr>
        <w:t>πληρούται</w:t>
      </w:r>
      <w:proofErr w:type="spellEnd"/>
      <w:r w:rsidRPr="00B858B0">
        <w:rPr>
          <w:lang w:val="el-GR" w:eastAsia="x-none"/>
        </w:rPr>
        <w:t>, ΥΠΕΡ: αν υπερκαλύπτεται η αντίστοιχη προδιαγραφή</w:t>
      </w:r>
    </w:p>
    <w:p w14:paraId="4F21D84F" w14:textId="77777777" w:rsidR="00EE2663" w:rsidRPr="00B858B0" w:rsidRDefault="00EE2663" w:rsidP="000D5BEF">
      <w:pPr>
        <w:rPr>
          <w:lang w:val="el-GR" w:eastAsia="x-none"/>
        </w:rPr>
      </w:pPr>
      <w:r w:rsidRPr="00B858B0">
        <w:rPr>
          <w:lang w:val="el-GR" w:eastAsia="x-none"/>
        </w:rPr>
        <w:t>(**) Σαφής παραπομπή στη σελίδα Τεχνικής Προσφοράς όπου τεκμηριώνεται η συμμόρφωση</w:t>
      </w:r>
    </w:p>
    <w:p w14:paraId="60742ADC" w14:textId="77777777" w:rsidR="00EE2663" w:rsidRPr="00DA1637" w:rsidRDefault="00EE2663" w:rsidP="000D5BEF">
      <w:pPr>
        <w:rPr>
          <w:lang w:val="el-GR"/>
        </w:rPr>
      </w:pPr>
    </w:p>
    <w:p w14:paraId="000F2EC5" w14:textId="77777777" w:rsidR="00EE2663" w:rsidRPr="00DA1637" w:rsidRDefault="00EE2663" w:rsidP="000D5BEF">
      <w:pPr>
        <w:rPr>
          <w:lang w:val="el-GR"/>
        </w:rPr>
      </w:pPr>
    </w:p>
    <w:p w14:paraId="60294C21" w14:textId="77777777" w:rsidR="00EE2663" w:rsidRPr="00AB410D" w:rsidRDefault="00EE2663" w:rsidP="000D5BEF">
      <w:pPr>
        <w:rPr>
          <w:szCs w:val="22"/>
          <w:lang w:val="el-GR" w:eastAsia="en-US"/>
        </w:rPr>
      </w:pPr>
    </w:p>
    <w:p w14:paraId="27309D2A" w14:textId="569DBB8B" w:rsidR="00CF4B49" w:rsidRPr="001846A5" w:rsidRDefault="002D568E" w:rsidP="000D5BEF">
      <w:pPr>
        <w:pStyle w:val="Heading2"/>
        <w:tabs>
          <w:tab w:val="clear" w:pos="567"/>
          <w:tab w:val="left" w:pos="0"/>
        </w:tabs>
        <w:ind w:left="0" w:firstLine="0"/>
        <w:rPr>
          <w:color w:val="1F3864" w:themeColor="accent5" w:themeShade="80"/>
          <w:lang w:val="el-GR"/>
        </w:rPr>
      </w:pPr>
      <w:r w:rsidRPr="0037665F">
        <w:rPr>
          <w:color w:val="auto"/>
          <w:lang w:val="el-GR"/>
        </w:rPr>
        <w:br w:type="page"/>
      </w:r>
      <w:bookmarkStart w:id="1" w:name="_Toc509907229"/>
      <w:bookmarkStart w:id="2" w:name="_Toc31796787"/>
      <w:r w:rsidR="00337AA2" w:rsidRPr="001846A5">
        <w:rPr>
          <w:color w:val="1F3864" w:themeColor="accent5" w:themeShade="80"/>
          <w:lang w:val="el-GR"/>
        </w:rPr>
        <w:lastRenderedPageBreak/>
        <w:t xml:space="preserve">ΠΑΡΑΡΤΗΜΑ </w:t>
      </w:r>
      <w:r w:rsidR="00CF4B49" w:rsidRPr="001846A5">
        <w:rPr>
          <w:color w:val="1F3864" w:themeColor="accent5" w:themeShade="80"/>
          <w:lang w:val="el-GR"/>
        </w:rPr>
        <w:t>ΙΙ</w:t>
      </w:r>
      <w:r w:rsidR="00337AA2" w:rsidRPr="001846A5">
        <w:rPr>
          <w:color w:val="1F3864" w:themeColor="accent5" w:themeShade="80"/>
          <w:lang w:val="el-GR"/>
        </w:rPr>
        <w:t xml:space="preserve">– </w:t>
      </w:r>
      <w:r w:rsidR="00CF4B49" w:rsidRPr="001846A5">
        <w:rPr>
          <w:color w:val="1F3864" w:themeColor="accent5" w:themeShade="80"/>
          <w:lang w:val="el-GR"/>
        </w:rPr>
        <w:t xml:space="preserve"> ΥΠΟΔΕΙΓΜΑΤΑ ΕΓΓΥΗΤΙΚΩΝ ΕΠΙΣΤΟΛΩΝ</w:t>
      </w:r>
      <w:bookmarkEnd w:id="1"/>
      <w:bookmarkEnd w:id="2"/>
    </w:p>
    <w:p w14:paraId="0F0A1021" w14:textId="77777777" w:rsidR="00337AA2" w:rsidRPr="001846A5" w:rsidRDefault="00351583" w:rsidP="000D5BEF">
      <w:pPr>
        <w:pStyle w:val="Heading2"/>
        <w:tabs>
          <w:tab w:val="clear" w:pos="567"/>
          <w:tab w:val="left" w:pos="0"/>
        </w:tabs>
        <w:ind w:left="0" w:firstLine="0"/>
        <w:rPr>
          <w:color w:val="1F3864" w:themeColor="accent5" w:themeShade="80"/>
          <w:lang w:val="el-GR"/>
        </w:rPr>
      </w:pPr>
      <w:bookmarkStart w:id="3" w:name="_Toc509907230"/>
      <w:bookmarkStart w:id="4" w:name="_Toc31796788"/>
      <w:r w:rsidRPr="001846A5">
        <w:rPr>
          <w:rFonts w:ascii="Calibri" w:hAnsi="Calibri" w:cs="Times New Roman"/>
          <w:color w:val="1F3864" w:themeColor="accent5" w:themeShade="80"/>
          <w:spacing w:val="5"/>
          <w:kern w:val="28"/>
          <w:sz w:val="28"/>
          <w:szCs w:val="28"/>
          <w:lang w:val="el-GR" w:eastAsia="en-US"/>
        </w:rPr>
        <w:t>Υπόδειγμα Εγγυητικής Επιστολής Συμμετοχής</w:t>
      </w:r>
      <w:bookmarkEnd w:id="3"/>
      <w:bookmarkEnd w:id="4"/>
    </w:p>
    <w:p w14:paraId="10197A7D" w14:textId="4A9C791B" w:rsidR="00351583" w:rsidRPr="0037665F" w:rsidRDefault="00351583" w:rsidP="000D5BEF">
      <w:pPr>
        <w:rPr>
          <w:lang w:val="el-GR"/>
        </w:rPr>
      </w:pPr>
      <w:r w:rsidRPr="0037665F">
        <w:rPr>
          <w:lang w:val="el-GR"/>
        </w:rPr>
        <w:t>Εκδότης (Πλήρης επωνυμία Πιστωτικού Ιδρύματος ……………………………. / ΕΝΙΑΙΟ ΤΑΜΕΙΟ ΑΝΕΞΑΡΤΗΤΑ ΑΠΑΣΧΟΛΟΥΜΕΝΩΝ - ΤΟΜΕΑΣ ΜΗΧΑΝΙΚΩΝ ΚΑΙ ΕΡΓΟΛΗΠΤΩΝ ΔΗΜΟΣΙΩΝ ΕΡΓΩΝ (Ε.Τ.Α.Α.-Τ.Μ.Ε.Δ.Ε.)</w:t>
      </w:r>
    </w:p>
    <w:p w14:paraId="3C7CBF3D" w14:textId="77777777" w:rsidR="00351583" w:rsidRPr="0037665F" w:rsidRDefault="00351583" w:rsidP="000D5BEF">
      <w:pPr>
        <w:rPr>
          <w:lang w:val="el-GR"/>
        </w:rPr>
      </w:pPr>
    </w:p>
    <w:p w14:paraId="18C158FC" w14:textId="77777777" w:rsidR="00351583" w:rsidRPr="0037665F" w:rsidRDefault="00351583" w:rsidP="000D5BEF">
      <w:pPr>
        <w:rPr>
          <w:lang w:val="el-GR"/>
        </w:rPr>
      </w:pPr>
      <w:r w:rsidRPr="0037665F">
        <w:rPr>
          <w:lang w:val="el-GR"/>
        </w:rPr>
        <w:t xml:space="preserve">Ημερομηνία έκδοσης: …………………………….. </w:t>
      </w:r>
    </w:p>
    <w:p w14:paraId="4C7F7C82" w14:textId="77777777" w:rsidR="00351583" w:rsidRPr="0037665F" w:rsidRDefault="00351583" w:rsidP="000D5BEF">
      <w:pPr>
        <w:rPr>
          <w:lang w:val="el-GR"/>
        </w:rPr>
      </w:pPr>
    </w:p>
    <w:p w14:paraId="51D87392" w14:textId="77777777" w:rsidR="00351583" w:rsidRPr="0037665F" w:rsidRDefault="00351583" w:rsidP="000D5BEF">
      <w:pPr>
        <w:rPr>
          <w:lang w:val="el-GR"/>
        </w:rPr>
      </w:pPr>
      <w:r w:rsidRPr="0037665F">
        <w:rPr>
          <w:lang w:val="el-GR"/>
        </w:rPr>
        <w:t>Προς</w:t>
      </w:r>
    </w:p>
    <w:p w14:paraId="4F885127" w14:textId="77777777" w:rsidR="005816F4" w:rsidRDefault="00351583" w:rsidP="000D5BEF">
      <w:pPr>
        <w:rPr>
          <w:lang w:val="el-GR"/>
        </w:rPr>
      </w:pPr>
      <w:r w:rsidRPr="0037665F">
        <w:rPr>
          <w:lang w:val="el-GR"/>
        </w:rPr>
        <w:t>Εθνικό Κέντρο Έρευνας και Τεχνολογικής Ανάπτυξης</w:t>
      </w:r>
      <w:r w:rsidR="009D6A06">
        <w:rPr>
          <w:lang w:val="el-GR"/>
        </w:rPr>
        <w:t xml:space="preserve"> (ΕΚΕΤΑ)/</w:t>
      </w:r>
    </w:p>
    <w:p w14:paraId="77D69AE7" w14:textId="501B5415" w:rsidR="00351583" w:rsidRPr="0037665F" w:rsidRDefault="00D2551D" w:rsidP="000D5BEF">
      <w:pPr>
        <w:rPr>
          <w:lang w:val="el-GR"/>
        </w:rPr>
      </w:pPr>
      <w:r w:rsidRPr="00D2551D">
        <w:rPr>
          <w:lang w:val="el-GR"/>
        </w:rPr>
        <w:t>Ινστιτούτο Χημικών Διεργασιών και Ενεργειακών Πόρων (ΙΔΕΠ)</w:t>
      </w:r>
      <w:r w:rsidR="00351583" w:rsidRPr="0037665F">
        <w:rPr>
          <w:lang w:val="el-GR"/>
        </w:rPr>
        <w:t xml:space="preserve"> </w:t>
      </w:r>
    </w:p>
    <w:p w14:paraId="7F017B36" w14:textId="77777777" w:rsidR="00351583" w:rsidRPr="0037665F" w:rsidRDefault="00351583" w:rsidP="000D5BEF">
      <w:pPr>
        <w:rPr>
          <w:lang w:val="el-GR"/>
        </w:rPr>
      </w:pPr>
      <w:r w:rsidRPr="0037665F">
        <w:rPr>
          <w:lang w:val="el-GR"/>
        </w:rPr>
        <w:t>6</w:t>
      </w:r>
      <w:r w:rsidRPr="0037665F">
        <w:rPr>
          <w:vertAlign w:val="superscript"/>
          <w:lang w:val="el-GR"/>
        </w:rPr>
        <w:t>ο</w:t>
      </w:r>
      <w:r w:rsidRPr="0037665F">
        <w:rPr>
          <w:lang w:val="el-GR"/>
        </w:rPr>
        <w:t xml:space="preserve"> χλμ. Χαριλάου-Θέρμης, Τ.Κ. 570 01 ΘΕΡΜΗ ΘΕΣΣΑΛΟΝΙΚΗΣ</w:t>
      </w:r>
    </w:p>
    <w:p w14:paraId="76E0CB03" w14:textId="77777777" w:rsidR="00351583" w:rsidRPr="0037665F" w:rsidRDefault="00351583" w:rsidP="000D5BEF">
      <w:pPr>
        <w:rPr>
          <w:lang w:val="el-GR"/>
        </w:rPr>
      </w:pPr>
    </w:p>
    <w:p w14:paraId="28D930CC" w14:textId="77777777" w:rsidR="00351583" w:rsidRPr="0037665F" w:rsidRDefault="00351583" w:rsidP="000D5BEF">
      <w:pPr>
        <w:rPr>
          <w:lang w:val="el-GR"/>
        </w:rPr>
      </w:pPr>
      <w:r w:rsidRPr="0037665F">
        <w:rPr>
          <w:lang w:val="el-GR"/>
        </w:rPr>
        <w:t xml:space="preserve">Εγγύηση μας υπ’ </w:t>
      </w:r>
      <w:proofErr w:type="spellStart"/>
      <w:r w:rsidRPr="0037665F">
        <w:rPr>
          <w:lang w:val="el-GR"/>
        </w:rPr>
        <w:t>αριθμ</w:t>
      </w:r>
      <w:proofErr w:type="spellEnd"/>
      <w:r w:rsidRPr="0037665F">
        <w:rPr>
          <w:lang w:val="el-GR"/>
        </w:rPr>
        <w:t>. ……………….. ποσού ……………….. ΕΥΡΩ (€ ………….)</w:t>
      </w:r>
    </w:p>
    <w:p w14:paraId="2F31BB95" w14:textId="77777777" w:rsidR="00351583" w:rsidRPr="0037665F" w:rsidRDefault="00351583" w:rsidP="000D5BEF">
      <w:pPr>
        <w:rPr>
          <w:lang w:val="el-GR"/>
        </w:rPr>
      </w:pPr>
      <w:r w:rsidRPr="0037665F">
        <w:rPr>
          <w:lang w:val="el-GR"/>
        </w:rPr>
        <w:t xml:space="preserve">Ημερομηνία λήξης / ή χρόνος ισχύος……………………… </w:t>
      </w:r>
    </w:p>
    <w:p w14:paraId="21F602D2" w14:textId="77777777" w:rsidR="00351583" w:rsidRPr="0037665F" w:rsidRDefault="00351583" w:rsidP="000D5BEF">
      <w:pPr>
        <w:rPr>
          <w:lang w:val="el-GR"/>
        </w:rPr>
      </w:pPr>
    </w:p>
    <w:p w14:paraId="75D6F4E6" w14:textId="77777777" w:rsidR="00351583" w:rsidRPr="0037665F" w:rsidRDefault="00351583" w:rsidP="000D5BEF">
      <w:pPr>
        <w:rPr>
          <w:lang w:val="el-GR"/>
        </w:rPr>
      </w:pPr>
      <w:r w:rsidRPr="0037665F">
        <w:rPr>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διαιρέσεως και </w:t>
      </w:r>
      <w:proofErr w:type="spellStart"/>
      <w:r w:rsidRPr="0037665F">
        <w:rPr>
          <w:lang w:val="el-GR"/>
        </w:rPr>
        <w:t>διζήσεως</w:t>
      </w:r>
      <w:proofErr w:type="spellEnd"/>
      <w:r w:rsidRPr="0037665F">
        <w:rPr>
          <w:lang w:val="el-GR"/>
        </w:rPr>
        <w:t xml:space="preserve">, μέχρι του ποσού των ……………….. ΕΥΡΩ (€ ………….) υπέρ τ… </w:t>
      </w:r>
    </w:p>
    <w:p w14:paraId="527E07C0" w14:textId="77777777" w:rsidR="00351583" w:rsidRPr="0037665F" w:rsidRDefault="00351583" w:rsidP="000D5BEF">
      <w:pPr>
        <w:rPr>
          <w:lang w:val="el-GR"/>
        </w:rPr>
      </w:pPr>
      <w:r w:rsidRPr="0037665F">
        <w:rPr>
          <w:lang w:val="el-GR"/>
        </w:rPr>
        <w:t>(</w:t>
      </w:r>
      <w:proofErr w:type="spellStart"/>
      <w:r w:rsidRPr="0037665F">
        <w:rPr>
          <w:lang w:val="en-US"/>
        </w:rPr>
        <w:t>i</w:t>
      </w:r>
      <w:proofErr w:type="spellEnd"/>
      <w:r w:rsidRPr="0037665F">
        <w:rPr>
          <w:lang w:val="el-GR"/>
        </w:rPr>
        <w:t>) [σε περίπτωση φυσικού προσώπου]: (ονοματεπώνυμο, πατρώνυμο) .................., ΑΦΜ: ................ (διεύθυνση) .......................……………, ή</w:t>
      </w:r>
    </w:p>
    <w:p w14:paraId="47FC35AE" w14:textId="77777777" w:rsidR="00351583" w:rsidRPr="0037665F" w:rsidRDefault="00351583" w:rsidP="000D5BEF">
      <w:pPr>
        <w:rPr>
          <w:lang w:val="el-GR"/>
        </w:rPr>
      </w:pPr>
      <w:r w:rsidRPr="0037665F">
        <w:rPr>
          <w:lang w:val="el-GR"/>
        </w:rPr>
        <w:t>(</w:t>
      </w:r>
      <w:r w:rsidRPr="0037665F">
        <w:rPr>
          <w:lang w:val="en-US"/>
        </w:rPr>
        <w:t>ii</w:t>
      </w:r>
      <w:r w:rsidRPr="0037665F">
        <w:rPr>
          <w:lang w:val="el-GR"/>
        </w:rPr>
        <w:t>) [σε περίπτωση νομικού προσώπου]: (πλήρη επωνυμία) ........................, ΑΦΜ: ......................, (διεύθυνση) .......................………………………………….. ή</w:t>
      </w:r>
    </w:p>
    <w:p w14:paraId="31A42163" w14:textId="77777777" w:rsidR="00351583" w:rsidRPr="0037665F" w:rsidRDefault="00351583" w:rsidP="000D5BEF">
      <w:pPr>
        <w:rPr>
          <w:lang w:val="el-GR"/>
        </w:rPr>
      </w:pPr>
      <w:r w:rsidRPr="0037665F">
        <w:rPr>
          <w:lang w:val="el-GR"/>
        </w:rPr>
        <w:t>(</w:t>
      </w:r>
      <w:r w:rsidRPr="0037665F">
        <w:rPr>
          <w:lang w:val="en-US"/>
        </w:rPr>
        <w:t>iii</w:t>
      </w:r>
      <w:r w:rsidRPr="0037665F">
        <w:rPr>
          <w:lang w:val="el-GR"/>
        </w:rPr>
        <w:t>) [σε περίπτωση ένωσης ή κοινοπραξίας:] των φυσικών / νομικών προσώπων</w:t>
      </w:r>
    </w:p>
    <w:p w14:paraId="00A1B041" w14:textId="77777777" w:rsidR="00351583" w:rsidRPr="0037665F" w:rsidRDefault="00351583" w:rsidP="000D5BEF">
      <w:pPr>
        <w:rPr>
          <w:lang w:val="el-GR"/>
        </w:rPr>
      </w:pPr>
      <w:r w:rsidRPr="0037665F">
        <w:rPr>
          <w:lang w:val="el-GR"/>
        </w:rPr>
        <w:t>α) (πλήρη επωνυμία) ........................, ΑΦΜ: ...................... (διεύθυνση) ......................., …………………………………..</w:t>
      </w:r>
    </w:p>
    <w:p w14:paraId="55F3668F" w14:textId="77777777" w:rsidR="00351583" w:rsidRPr="0037665F" w:rsidRDefault="00351583" w:rsidP="000D5BEF">
      <w:pPr>
        <w:rPr>
          <w:lang w:val="el-GR"/>
        </w:rPr>
      </w:pPr>
      <w:r w:rsidRPr="0037665F">
        <w:rPr>
          <w:lang w:val="el-GR"/>
        </w:rPr>
        <w:t>β) (πλήρη επωνυμία) ........................, ΑΦΜ: ...................... (διεύθυνση) ......................., …………………………………..</w:t>
      </w:r>
    </w:p>
    <w:p w14:paraId="75B25796" w14:textId="77777777" w:rsidR="00351583" w:rsidRPr="0037665F" w:rsidRDefault="00351583" w:rsidP="000D5BEF">
      <w:pPr>
        <w:rPr>
          <w:lang w:val="el-GR"/>
        </w:rPr>
      </w:pPr>
      <w:r w:rsidRPr="0037665F">
        <w:rPr>
          <w:lang w:val="el-GR"/>
        </w:rPr>
        <w:t>γ) (πλήρη επωνυμία) ........................, ΑΦΜ: ...................... (διεύθυνση) ......................., …………………………………..</w:t>
      </w:r>
      <w:r w:rsidRPr="0037665F">
        <w:rPr>
          <w:vertAlign w:val="superscript"/>
          <w:lang w:val="en-US"/>
        </w:rPr>
        <w:footnoteReference w:id="1"/>
      </w:r>
    </w:p>
    <w:p w14:paraId="55D7006A" w14:textId="6D3965DA" w:rsidR="00351583" w:rsidRPr="0037665F" w:rsidRDefault="00351583" w:rsidP="000D5BEF">
      <w:pPr>
        <w:rPr>
          <w:lang w:val="el-GR"/>
        </w:rPr>
      </w:pPr>
      <w:r w:rsidRPr="0037665F">
        <w:rPr>
          <w:lang w:val="el-GR"/>
        </w:rPr>
        <w:t xml:space="preserve">ατομικά και για κάθε ένα από αυτά και ως αλληλέγγυα και εις ολόκληρο υπόχρεων μεταξύ τους, εκ της </w:t>
      </w:r>
      <w:proofErr w:type="spellStart"/>
      <w:r w:rsidRPr="0037665F">
        <w:rPr>
          <w:lang w:val="el-GR"/>
        </w:rPr>
        <w:t>ιδιότητάς</w:t>
      </w:r>
      <w:proofErr w:type="spellEnd"/>
      <w:r w:rsidRPr="0037665F">
        <w:rPr>
          <w:lang w:val="el-GR"/>
        </w:rPr>
        <w:t xml:space="preserve"> τους ως μελών της ένωσης ή κοινοπραξίας,  για τη Συμμετοχή τ…. σύμφωνα με την (αριθμό/ημερομηνία) ..................  Διακήρυξη του Εθνικού Κέντρου Έρευνας και Τεχνολογικής Ανάπτυξης </w:t>
      </w:r>
      <w:r w:rsidR="001A04E1">
        <w:rPr>
          <w:lang w:val="el-GR"/>
        </w:rPr>
        <w:t xml:space="preserve">(ΕΚΕΤΑ)/ </w:t>
      </w:r>
      <w:r w:rsidR="001A04E1" w:rsidRPr="001A04E1">
        <w:rPr>
          <w:lang w:val="el-GR"/>
        </w:rPr>
        <w:t>Ινστιτούτου Χημικών Διεργασιών και Ενεργειακών Πόρων (ΙΔΕΠ)</w:t>
      </w:r>
      <w:r w:rsidR="001A04E1">
        <w:rPr>
          <w:lang w:val="el-GR"/>
        </w:rPr>
        <w:t xml:space="preserve"> </w:t>
      </w:r>
      <w:r w:rsidRPr="0037665F">
        <w:rPr>
          <w:lang w:val="el-GR"/>
        </w:rPr>
        <w:t>με ημερομηνία διενέργειας ……………………, για την ανάδειξη αναδόχου για την ανάθεση της σύμβασης</w:t>
      </w:r>
      <w:r w:rsidRPr="0037665F">
        <w:rPr>
          <w:b/>
          <w:lang w:val="el-GR"/>
        </w:rPr>
        <w:t xml:space="preserve"> </w:t>
      </w:r>
      <w:r w:rsidRPr="0037665F">
        <w:rPr>
          <w:b/>
          <w:bCs/>
          <w:lang w:val="el-GR"/>
        </w:rPr>
        <w:t>«</w:t>
      </w:r>
      <w:r w:rsidR="00C33D75" w:rsidRPr="00C33D75">
        <w:rPr>
          <w:b/>
          <w:bCs/>
          <w:lang w:val="el-GR"/>
        </w:rPr>
        <w:t>Προμήθεια αναλυτικού εξοπλισμού</w:t>
      </w:r>
      <w:r w:rsidR="00C33D75" w:rsidRPr="00C33D75" w:rsidDel="00432E28">
        <w:rPr>
          <w:b/>
          <w:bCs/>
          <w:lang w:val="el-GR"/>
        </w:rPr>
        <w:t xml:space="preserve"> </w:t>
      </w:r>
      <w:r w:rsidRPr="0037665F">
        <w:rPr>
          <w:b/>
          <w:bCs/>
          <w:lang w:val="el-GR"/>
        </w:rPr>
        <w:t>».</w:t>
      </w:r>
      <w:r w:rsidRPr="0037665F">
        <w:rPr>
          <w:lang w:val="el-GR"/>
        </w:rPr>
        <w:t xml:space="preserve"> </w:t>
      </w:r>
    </w:p>
    <w:p w14:paraId="3437C424" w14:textId="77777777" w:rsidR="00351583" w:rsidRPr="0037665F" w:rsidRDefault="00351583" w:rsidP="000D5BEF">
      <w:pPr>
        <w:rPr>
          <w:lang w:val="el-GR"/>
        </w:rPr>
      </w:pPr>
      <w:r w:rsidRPr="0037665F">
        <w:rPr>
          <w:lang w:val="el-GR"/>
        </w:rPr>
        <w:lastRenderedPageBreak/>
        <w:t>Η παρούσα εγγύηση καλύπτει μόνο τις από τη συμμετοχή στην ανωτέρω απορρέουσες υποχρεώσεις του/της (</w:t>
      </w:r>
      <w:r w:rsidRPr="0037665F">
        <w:rPr>
          <w:i/>
          <w:iCs/>
          <w:lang w:val="el-GR"/>
        </w:rPr>
        <w:t>υπέρ ου η εγγύηση</w:t>
      </w:r>
      <w:r w:rsidRPr="0037665F">
        <w:rPr>
          <w:lang w:val="el-GR"/>
        </w:rPr>
        <w:t>) καθ’ όλο τον χρόνο ισχύος της.</w:t>
      </w:r>
    </w:p>
    <w:p w14:paraId="5A6C668D" w14:textId="77777777" w:rsidR="00351583" w:rsidRPr="0037665F" w:rsidRDefault="00351583" w:rsidP="000D5BEF">
      <w:pPr>
        <w:rPr>
          <w:lang w:val="el-GR"/>
        </w:rPr>
      </w:pPr>
      <w:r w:rsidRPr="0037665F">
        <w:rPr>
          <w:lang w:val="el-GR"/>
        </w:rPr>
        <w:t>Το παραπάνω ποσό τηρείται στη διάθεσή σας και θα σας καταβληθεί ολικά ή μερικά, χωρίς καμία από μέρους μας αντίρρηση ή ένσταση, χωρίς να ερευνηθεί το βάσιμο ή μη της απαίτησης σας μέσα σε πέντε (5) ημέρες από την απλή έγγραφη ειδοποίησή σας.</w:t>
      </w:r>
    </w:p>
    <w:p w14:paraId="0BA72863" w14:textId="77777777" w:rsidR="00351583" w:rsidRPr="0037665F" w:rsidRDefault="00351583" w:rsidP="000D5BEF">
      <w:pPr>
        <w:rPr>
          <w:lang w:val="el-GR"/>
        </w:rPr>
      </w:pPr>
      <w:r w:rsidRPr="0037665F">
        <w:rPr>
          <w:lang w:val="el-GR"/>
        </w:rPr>
        <w:t>Η εγγύηση που παρέχεται σύμφωνα με τα παραπάνω ισχύει για τουλάχιστον τριάντα (30) ημέρες μετά τη λήξη του χρόνου ισχύος της προσφοράς.</w:t>
      </w:r>
    </w:p>
    <w:p w14:paraId="26C5066E" w14:textId="77777777" w:rsidR="00351583" w:rsidRPr="0037665F" w:rsidRDefault="00351583" w:rsidP="000D5BEF">
      <w:pPr>
        <w:rPr>
          <w:lang w:val="el-GR"/>
        </w:rPr>
      </w:pPr>
      <w:r w:rsidRPr="0037665F">
        <w:rPr>
          <w:lang w:val="el-GR"/>
        </w:rPr>
        <w:t>Σε περίπτωση κατάπτωσης της εγγύησης, το ποσό της κατάπτωσης υπόκειται στο εκάστοτε ισχύον πάγιο τέλος χαρτοσήμου.</w:t>
      </w:r>
    </w:p>
    <w:p w14:paraId="6F9460BB" w14:textId="77777777" w:rsidR="00351583" w:rsidRPr="0037665F" w:rsidRDefault="00351583" w:rsidP="000D5BEF">
      <w:pPr>
        <w:rPr>
          <w:lang w:val="el-GR"/>
        </w:rPr>
      </w:pPr>
      <w:r w:rsidRPr="0037665F">
        <w:rPr>
          <w:lang w:val="el-GR"/>
        </w:rPr>
        <w:t>Αποδεχόμαστε να παρατείνομε την ισχύ της εγγύησης ύστερα από έγγραφο της Υπηρεσίας σας, στο οποίο επισυνάπτεται η συναίνεση του υπέρ ου για την παράταση της προσφοράς, με την προϋπόθεση ότι το σχετικό αίτημά σας θα μας υποβληθεί πριν από την ημερομηνία λήξης της.</w:t>
      </w:r>
    </w:p>
    <w:p w14:paraId="2A4FDDAC" w14:textId="77777777" w:rsidR="00351583" w:rsidRPr="0037665F" w:rsidRDefault="00351583" w:rsidP="000D5BEF">
      <w:pPr>
        <w:rPr>
          <w:lang w:val="el-GR"/>
        </w:rPr>
      </w:pPr>
      <w:r w:rsidRPr="0037665F">
        <w:rPr>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δικαίωμα να εκδίδουμε.</w:t>
      </w:r>
    </w:p>
    <w:p w14:paraId="54F7CD26" w14:textId="77777777" w:rsidR="00B92315" w:rsidRPr="001846A5" w:rsidRDefault="00CF4B49" w:rsidP="000D5BEF">
      <w:pPr>
        <w:pStyle w:val="Heading2"/>
        <w:rPr>
          <w:color w:val="1F3864" w:themeColor="accent5" w:themeShade="80"/>
          <w:lang w:val="el-GR"/>
        </w:rPr>
      </w:pPr>
      <w:r w:rsidRPr="0037665F">
        <w:rPr>
          <w:color w:val="auto"/>
          <w:lang w:val="el-GR"/>
        </w:rPr>
        <w:br w:type="page"/>
      </w:r>
      <w:bookmarkStart w:id="5" w:name="_Toc509907231"/>
      <w:bookmarkStart w:id="6" w:name="_Toc31796789"/>
      <w:r w:rsidR="00351583" w:rsidRPr="001846A5">
        <w:rPr>
          <w:color w:val="1F3864" w:themeColor="accent5" w:themeShade="80"/>
          <w:lang w:val="el-GR"/>
        </w:rPr>
        <w:lastRenderedPageBreak/>
        <w:t>Υπόδειγμα εγγυητικής επιστολής καλής εκτέλεσης</w:t>
      </w:r>
      <w:bookmarkEnd w:id="5"/>
      <w:bookmarkEnd w:id="6"/>
    </w:p>
    <w:p w14:paraId="41861773" w14:textId="77777777" w:rsidR="00B92315" w:rsidRPr="0037665F" w:rsidRDefault="00B92315" w:rsidP="000D5BEF">
      <w:pPr>
        <w:rPr>
          <w:lang w:val="el-GR"/>
        </w:rPr>
      </w:pPr>
    </w:p>
    <w:p w14:paraId="503E7F27" w14:textId="0E2D452D" w:rsidR="00B92315" w:rsidRPr="0037665F" w:rsidRDefault="00B92315" w:rsidP="000D5BEF">
      <w:pPr>
        <w:rPr>
          <w:lang w:val="el-GR"/>
        </w:rPr>
      </w:pPr>
      <w:r w:rsidRPr="0037665F">
        <w:rPr>
          <w:lang w:val="el-GR"/>
        </w:rPr>
        <w:t>Εκδότης (Πλήρης επωνυμία Πιστωτικού Ιδρύματος ……………………………. / ΕΝΙΑΙΟ ΤΑΜΕΙΟ ΑΝΕΞΑΡΤΗΤΑ ΑΠΑΣΧΟΛΟΥΜΕΝΩΝ - ΤΟΜΕΑΣ ΜΗΧΑΝΙΚΩΝ ΚΑΙ ΕΡΓΟΛΗΠΤΩΝ ΔΗΜΟΣΙΩΝ ΕΡΓΩΝ (Ε.Τ.Α.Α.-Τ.Μ.Ε.Δ.Ε.)</w:t>
      </w:r>
    </w:p>
    <w:p w14:paraId="08A0D5FC" w14:textId="77777777" w:rsidR="00B92315" w:rsidRPr="0037665F" w:rsidRDefault="00B92315" w:rsidP="000D5BEF">
      <w:pPr>
        <w:rPr>
          <w:lang w:val="el-GR"/>
        </w:rPr>
      </w:pPr>
    </w:p>
    <w:p w14:paraId="1D3DDDB8" w14:textId="77777777" w:rsidR="00B92315" w:rsidRPr="0037665F" w:rsidRDefault="00B92315" w:rsidP="000D5BEF">
      <w:pPr>
        <w:rPr>
          <w:lang w:val="el-GR"/>
        </w:rPr>
      </w:pPr>
      <w:r w:rsidRPr="0037665F">
        <w:rPr>
          <w:lang w:val="el-GR"/>
        </w:rPr>
        <w:t xml:space="preserve">Ημερομηνία έκδοσης: …………………………….. </w:t>
      </w:r>
    </w:p>
    <w:p w14:paraId="696FA605" w14:textId="77777777" w:rsidR="00B92315" w:rsidRPr="0037665F" w:rsidRDefault="00B92315" w:rsidP="000D5BEF">
      <w:pPr>
        <w:rPr>
          <w:lang w:val="el-GR"/>
        </w:rPr>
      </w:pPr>
    </w:p>
    <w:p w14:paraId="7B410746" w14:textId="77777777" w:rsidR="00B92315" w:rsidRPr="0037665F" w:rsidRDefault="00B92315" w:rsidP="000D5BEF">
      <w:pPr>
        <w:rPr>
          <w:lang w:val="el-GR"/>
        </w:rPr>
      </w:pPr>
      <w:r w:rsidRPr="0037665F">
        <w:rPr>
          <w:lang w:val="el-GR"/>
        </w:rPr>
        <w:t>Προς</w:t>
      </w:r>
    </w:p>
    <w:p w14:paraId="3BBC658A" w14:textId="77777777" w:rsidR="005816F4" w:rsidRDefault="00B92315" w:rsidP="000D5BEF">
      <w:pPr>
        <w:rPr>
          <w:lang w:val="el-GR"/>
        </w:rPr>
      </w:pPr>
      <w:r w:rsidRPr="0037665F">
        <w:rPr>
          <w:lang w:val="el-GR"/>
        </w:rPr>
        <w:t>Εθνικό Κέντρο Έρευνας και Τεχνολογικής Ανάπτυξης</w:t>
      </w:r>
      <w:r w:rsidR="00343293">
        <w:rPr>
          <w:lang w:val="el-GR"/>
        </w:rPr>
        <w:t xml:space="preserve"> (ΕΚΕΤΑ)/</w:t>
      </w:r>
      <w:r w:rsidR="00D2551D" w:rsidRPr="00D2551D">
        <w:rPr>
          <w:lang w:val="el-GR"/>
        </w:rPr>
        <w:t xml:space="preserve"> </w:t>
      </w:r>
    </w:p>
    <w:p w14:paraId="415FE99C" w14:textId="3B9E1C9C" w:rsidR="00D2551D" w:rsidRDefault="00D2551D" w:rsidP="000D5BEF">
      <w:pPr>
        <w:rPr>
          <w:lang w:val="el-GR"/>
        </w:rPr>
      </w:pPr>
      <w:r w:rsidRPr="00D2551D">
        <w:rPr>
          <w:lang w:val="el-GR"/>
        </w:rPr>
        <w:t>Ινστιτούτο Χημικών Διεργασιών και Ενεργειακών Πόρων (ΙΔΕΠ)</w:t>
      </w:r>
    </w:p>
    <w:p w14:paraId="6050AC3B" w14:textId="1ECC9316" w:rsidR="00D2242C" w:rsidRDefault="00B92315" w:rsidP="000D5BEF">
      <w:pPr>
        <w:rPr>
          <w:lang w:val="el-GR"/>
        </w:rPr>
      </w:pPr>
      <w:r w:rsidRPr="0037665F">
        <w:rPr>
          <w:lang w:val="el-GR"/>
        </w:rPr>
        <w:t>6</w:t>
      </w:r>
      <w:r w:rsidRPr="0037665F">
        <w:rPr>
          <w:vertAlign w:val="superscript"/>
          <w:lang w:val="el-GR"/>
        </w:rPr>
        <w:t>ο</w:t>
      </w:r>
      <w:r w:rsidRPr="0037665F">
        <w:rPr>
          <w:lang w:val="el-GR"/>
        </w:rPr>
        <w:t xml:space="preserve"> χλμ. Χαριλάου-Θέρμης </w:t>
      </w:r>
    </w:p>
    <w:p w14:paraId="6D3C05A3" w14:textId="11EC3E49" w:rsidR="00B92315" w:rsidRPr="0037665F" w:rsidRDefault="00B92315" w:rsidP="000D5BEF">
      <w:pPr>
        <w:rPr>
          <w:lang w:val="el-GR"/>
        </w:rPr>
      </w:pPr>
      <w:r w:rsidRPr="0037665F">
        <w:rPr>
          <w:lang w:val="el-GR"/>
        </w:rPr>
        <w:t>Τ.Κ. 570 01 ΘΕΡΜΗ ΘΕΣΣΑΛΟΝΙΚΗΣ</w:t>
      </w:r>
    </w:p>
    <w:p w14:paraId="32B13773" w14:textId="77777777" w:rsidR="00B92315" w:rsidRPr="0037665F" w:rsidRDefault="00B92315" w:rsidP="000D5BEF">
      <w:pPr>
        <w:rPr>
          <w:lang w:val="el-GR"/>
        </w:rPr>
      </w:pPr>
    </w:p>
    <w:p w14:paraId="53A90CB8" w14:textId="77777777" w:rsidR="00B92315" w:rsidRPr="0037665F" w:rsidRDefault="00B92315" w:rsidP="000D5BEF">
      <w:pPr>
        <w:rPr>
          <w:lang w:val="el-GR"/>
        </w:rPr>
      </w:pPr>
      <w:r w:rsidRPr="0037665F">
        <w:rPr>
          <w:lang w:val="el-GR"/>
        </w:rPr>
        <w:t xml:space="preserve">Εγγύηση μας υπ’ </w:t>
      </w:r>
      <w:proofErr w:type="spellStart"/>
      <w:r w:rsidRPr="0037665F">
        <w:rPr>
          <w:lang w:val="el-GR"/>
        </w:rPr>
        <w:t>αριθμ</w:t>
      </w:r>
      <w:proofErr w:type="spellEnd"/>
      <w:r w:rsidRPr="0037665F">
        <w:rPr>
          <w:lang w:val="el-GR"/>
        </w:rPr>
        <w:t>. ……………….. ποσού ……………….. ΕΥΡΩ (€ ………….)</w:t>
      </w:r>
    </w:p>
    <w:p w14:paraId="1759D5CC" w14:textId="77777777" w:rsidR="00B92315" w:rsidRPr="0037665F" w:rsidRDefault="00B92315" w:rsidP="000D5BEF">
      <w:pPr>
        <w:rPr>
          <w:lang w:val="el-GR"/>
        </w:rPr>
      </w:pPr>
    </w:p>
    <w:p w14:paraId="6C6BBC9D" w14:textId="77777777" w:rsidR="00B92315" w:rsidRPr="0037665F" w:rsidRDefault="00B92315" w:rsidP="000D5BEF">
      <w:pPr>
        <w:rPr>
          <w:lang w:val="el-GR"/>
        </w:rPr>
      </w:pPr>
      <w:r w:rsidRPr="0037665F">
        <w:rPr>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διαιρέσεως και </w:t>
      </w:r>
      <w:proofErr w:type="spellStart"/>
      <w:r w:rsidRPr="0037665F">
        <w:rPr>
          <w:lang w:val="el-GR"/>
        </w:rPr>
        <w:t>διζήσεως</w:t>
      </w:r>
      <w:proofErr w:type="spellEnd"/>
      <w:r w:rsidRPr="0037665F">
        <w:rPr>
          <w:lang w:val="el-GR"/>
        </w:rPr>
        <w:t xml:space="preserve">, μέχρι του ποσού των ……………….. ΕΥΡΩ (€ ………….) </w:t>
      </w:r>
    </w:p>
    <w:p w14:paraId="7C2FB424" w14:textId="77777777" w:rsidR="00B92315" w:rsidRPr="0037665F" w:rsidRDefault="00B92315" w:rsidP="000D5BEF">
      <w:pPr>
        <w:rPr>
          <w:lang w:val="el-GR"/>
        </w:rPr>
      </w:pPr>
      <w:r w:rsidRPr="0037665F">
        <w:rPr>
          <w:lang w:val="el-GR"/>
        </w:rPr>
        <w:t>υπέρ τ… :</w:t>
      </w:r>
    </w:p>
    <w:p w14:paraId="4D1EB280" w14:textId="77777777" w:rsidR="00B92315" w:rsidRPr="0037665F" w:rsidRDefault="00B92315" w:rsidP="000D5BEF">
      <w:pPr>
        <w:rPr>
          <w:lang w:val="el-GR"/>
        </w:rPr>
      </w:pPr>
      <w:r w:rsidRPr="0037665F">
        <w:rPr>
          <w:lang w:val="el-GR"/>
        </w:rPr>
        <w:t>(</w:t>
      </w:r>
      <w:proofErr w:type="spellStart"/>
      <w:r w:rsidRPr="0037665F">
        <w:rPr>
          <w:lang w:val="en-US"/>
        </w:rPr>
        <w:t>i</w:t>
      </w:r>
      <w:proofErr w:type="spellEnd"/>
      <w:r w:rsidRPr="0037665F">
        <w:rPr>
          <w:lang w:val="el-GR"/>
        </w:rPr>
        <w:t>) [σε περίπτωση φυσικού προσώπου]: (ονοματεπώνυμο, πατρώνυμο) .................., ΑΦΜ: ................ (διεύθυνση) .......................……………, ή</w:t>
      </w:r>
    </w:p>
    <w:p w14:paraId="2DB2C838" w14:textId="77777777" w:rsidR="00B92315" w:rsidRPr="0037665F" w:rsidRDefault="00B92315" w:rsidP="000D5BEF">
      <w:pPr>
        <w:rPr>
          <w:lang w:val="el-GR"/>
        </w:rPr>
      </w:pPr>
      <w:r w:rsidRPr="0037665F">
        <w:rPr>
          <w:lang w:val="el-GR"/>
        </w:rPr>
        <w:t>(</w:t>
      </w:r>
      <w:r w:rsidRPr="0037665F">
        <w:rPr>
          <w:lang w:val="en-US"/>
        </w:rPr>
        <w:t>ii</w:t>
      </w:r>
      <w:r w:rsidRPr="0037665F">
        <w:rPr>
          <w:lang w:val="el-GR"/>
        </w:rPr>
        <w:t>) [σε περίπτωση νομικού προσώπου]: (πλήρη επωνυμία) ........................, ΑΦΜ: ......................, (διεύθυνση) .......................………………………………….. ή</w:t>
      </w:r>
    </w:p>
    <w:p w14:paraId="3EB7DF84" w14:textId="77777777" w:rsidR="00B92315" w:rsidRPr="0037665F" w:rsidRDefault="00B92315" w:rsidP="000D5BEF">
      <w:pPr>
        <w:rPr>
          <w:lang w:val="el-GR"/>
        </w:rPr>
      </w:pPr>
      <w:r w:rsidRPr="0037665F">
        <w:rPr>
          <w:lang w:val="el-GR"/>
        </w:rPr>
        <w:t>(</w:t>
      </w:r>
      <w:r w:rsidRPr="0037665F">
        <w:rPr>
          <w:lang w:val="en-US"/>
        </w:rPr>
        <w:t>iii</w:t>
      </w:r>
      <w:r w:rsidRPr="0037665F">
        <w:rPr>
          <w:lang w:val="el-GR"/>
        </w:rPr>
        <w:t>) [σε περίπτωση ένωσης ή κοινοπραξίας:] των φυσικών / νομικών προσώπων</w:t>
      </w:r>
    </w:p>
    <w:p w14:paraId="2F069642" w14:textId="77777777" w:rsidR="00B92315" w:rsidRPr="0037665F" w:rsidRDefault="00B92315" w:rsidP="000D5BEF">
      <w:pPr>
        <w:rPr>
          <w:lang w:val="el-GR"/>
        </w:rPr>
      </w:pPr>
      <w:r w:rsidRPr="0037665F">
        <w:rPr>
          <w:lang w:val="el-GR"/>
        </w:rPr>
        <w:t>α) (πλήρη επωνυμία) ........................, ΑΦΜ: ...................... (διεύθυνση) ......................., …………………………………..</w:t>
      </w:r>
    </w:p>
    <w:p w14:paraId="2ABF2A82" w14:textId="77777777" w:rsidR="00B92315" w:rsidRPr="0037665F" w:rsidRDefault="00B92315" w:rsidP="000D5BEF">
      <w:pPr>
        <w:rPr>
          <w:lang w:val="el-GR"/>
        </w:rPr>
      </w:pPr>
      <w:r w:rsidRPr="0037665F">
        <w:rPr>
          <w:lang w:val="el-GR"/>
        </w:rPr>
        <w:t>β) (πλήρη επωνυμία) ........................, ΑΦΜ: ...................... (διεύθυνση) ......................., …………………………………..</w:t>
      </w:r>
    </w:p>
    <w:p w14:paraId="02CE907A" w14:textId="77777777" w:rsidR="00B92315" w:rsidRPr="0037665F" w:rsidRDefault="00B92315" w:rsidP="000D5BEF">
      <w:pPr>
        <w:rPr>
          <w:lang w:val="el-GR"/>
        </w:rPr>
      </w:pPr>
      <w:r w:rsidRPr="0037665F">
        <w:rPr>
          <w:lang w:val="el-GR"/>
        </w:rPr>
        <w:t>γ) (πλήρη επωνυμία) ........................, ΑΦΜ: ...................... (διεύθυνση) ......................., …………………………………..</w:t>
      </w:r>
      <w:r w:rsidRPr="0037665F">
        <w:rPr>
          <w:vertAlign w:val="superscript"/>
          <w:lang w:val="el-GR"/>
        </w:rPr>
        <w:footnoteReference w:id="2"/>
      </w:r>
    </w:p>
    <w:p w14:paraId="4989443A" w14:textId="77777777" w:rsidR="00B92315" w:rsidRPr="0037665F" w:rsidRDefault="00B92315" w:rsidP="000D5BEF">
      <w:pPr>
        <w:rPr>
          <w:lang w:val="el-GR"/>
        </w:rPr>
      </w:pPr>
      <w:r w:rsidRPr="0037665F">
        <w:rPr>
          <w:lang w:val="el-GR"/>
        </w:rPr>
        <w:t xml:space="preserve">ατομικά και για κάθε ένα από αυτά και ως αλληλέγγυα και εις ολόκληρο υπόχρεων μεταξύ τους, εκ της </w:t>
      </w:r>
      <w:proofErr w:type="spellStart"/>
      <w:r w:rsidRPr="0037665F">
        <w:rPr>
          <w:lang w:val="el-GR"/>
        </w:rPr>
        <w:t>ιδιότητάς</w:t>
      </w:r>
      <w:proofErr w:type="spellEnd"/>
      <w:r w:rsidRPr="0037665F">
        <w:rPr>
          <w:lang w:val="el-GR"/>
        </w:rPr>
        <w:t xml:space="preserve"> τους ως μελών της ένωσης ή κοινοπραξίας,  </w:t>
      </w:r>
    </w:p>
    <w:p w14:paraId="320B4FD9" w14:textId="3A37D7F0" w:rsidR="00B92315" w:rsidRPr="0037665F" w:rsidRDefault="00B92315" w:rsidP="000D5BEF">
      <w:pPr>
        <w:rPr>
          <w:lang w:val="el-GR"/>
        </w:rPr>
      </w:pPr>
      <w:r w:rsidRPr="0037665F">
        <w:rPr>
          <w:lang w:val="el-GR"/>
        </w:rPr>
        <w:t>για την καλή εκτέλεση της σύμβασης:</w:t>
      </w:r>
      <w:r w:rsidRPr="0037665F">
        <w:rPr>
          <w:b/>
          <w:bCs/>
          <w:lang w:val="el-GR"/>
        </w:rPr>
        <w:t xml:space="preserve"> «</w:t>
      </w:r>
      <w:r w:rsidR="00C33D75" w:rsidRPr="00C33D75">
        <w:rPr>
          <w:b/>
          <w:bCs/>
          <w:lang w:val="el-GR"/>
        </w:rPr>
        <w:t>Προμήθεια αναλυτικού εξοπλισμού</w:t>
      </w:r>
      <w:r w:rsidRPr="0037665F">
        <w:rPr>
          <w:b/>
          <w:bCs/>
          <w:lang w:val="el-GR"/>
        </w:rPr>
        <w:t>»</w:t>
      </w:r>
      <w:r w:rsidRPr="0037665F">
        <w:rPr>
          <w:b/>
          <w:lang w:val="el-GR"/>
        </w:rPr>
        <w:t xml:space="preserve">, </w:t>
      </w:r>
      <w:r w:rsidRPr="0037665F">
        <w:rPr>
          <w:lang w:val="el-GR"/>
        </w:rPr>
        <w:t xml:space="preserve">σύμφωνα με την (αριθμό/ημερομηνία) .....................  Διακήρυξη του Εθνικού Κέντρου Έρευνας και Τεχνολογικής Ανάπτυξης (ΕΚΕΤΑ)/ </w:t>
      </w:r>
      <w:r w:rsidR="001A04E1">
        <w:rPr>
          <w:lang w:val="el-GR"/>
        </w:rPr>
        <w:t xml:space="preserve">Ινστιτούτου Χημικών Διεργασιών και Ενεργειακών Πόρων </w:t>
      </w:r>
      <w:r w:rsidR="00AC6A21" w:rsidRPr="0037665F">
        <w:rPr>
          <w:lang w:val="el-GR"/>
        </w:rPr>
        <w:t>(</w:t>
      </w:r>
      <w:r w:rsidR="001A04E1">
        <w:rPr>
          <w:lang w:val="el-GR"/>
        </w:rPr>
        <w:t>ΙΔΕΠ</w:t>
      </w:r>
      <w:r w:rsidR="00AC6A21" w:rsidRPr="0037665F">
        <w:rPr>
          <w:lang w:val="el-GR"/>
        </w:rPr>
        <w:t>)</w:t>
      </w:r>
    </w:p>
    <w:p w14:paraId="7702FC17" w14:textId="77777777" w:rsidR="00B92315" w:rsidRPr="0037665F" w:rsidRDefault="00B92315" w:rsidP="000D5BEF">
      <w:pPr>
        <w:rPr>
          <w:lang w:val="el-GR"/>
        </w:rPr>
      </w:pPr>
    </w:p>
    <w:p w14:paraId="488DEA67" w14:textId="77777777" w:rsidR="00B92315" w:rsidRPr="0037665F" w:rsidRDefault="00B92315" w:rsidP="000D5BEF">
      <w:pPr>
        <w:rPr>
          <w:lang w:val="el-GR"/>
        </w:rPr>
      </w:pPr>
      <w:r w:rsidRPr="0037665F">
        <w:rPr>
          <w:lang w:val="el-GR"/>
        </w:rPr>
        <w:lastRenderedPageBreak/>
        <w:t>Το παραπάνω ποσό τηρείται στη διάθεσή σας και θα σας καταβληθεί ολικά ή μερικά, χωρίς καμία από μέρους μας αντίρρηση ή ένσταση, χωρίς να ερευνηθεί το βάσιμο ή μη της απαίτησής σας μέσα σε τρεις (3) ημέρες από την απλή έγγραφη ειδοποίησή σας.</w:t>
      </w:r>
    </w:p>
    <w:p w14:paraId="07664890" w14:textId="77777777" w:rsidR="00B92315" w:rsidRPr="0037665F" w:rsidRDefault="00B92315" w:rsidP="000D5BEF">
      <w:pPr>
        <w:rPr>
          <w:lang w:val="el-GR"/>
        </w:rPr>
      </w:pPr>
      <w:r w:rsidRPr="0037665F">
        <w:rPr>
          <w:lang w:val="el-GR"/>
        </w:rPr>
        <w:t>Η παρούσα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w:t>
      </w:r>
    </w:p>
    <w:p w14:paraId="79FA794D" w14:textId="77777777" w:rsidR="00B92315" w:rsidRPr="0037665F" w:rsidRDefault="00B92315" w:rsidP="000D5BEF">
      <w:pPr>
        <w:rPr>
          <w:lang w:val="el-GR"/>
        </w:rPr>
      </w:pPr>
      <w:r w:rsidRPr="0037665F">
        <w:rPr>
          <w:lang w:val="el-GR"/>
        </w:rPr>
        <w:t>Σε περίπτωση κατάπτωσης της εγγύησης, το ποσό της κατάπτωσης υπόκειται στο εκάστοτε ισχύον πάγιο τέλος χαρτοσήμου.</w:t>
      </w:r>
    </w:p>
    <w:p w14:paraId="190C79A2" w14:textId="77777777" w:rsidR="00B92315" w:rsidRDefault="00B92315" w:rsidP="000D5BEF">
      <w:pPr>
        <w:rPr>
          <w:lang w:val="el-GR"/>
        </w:rPr>
      </w:pPr>
      <w:r w:rsidRPr="0037665F">
        <w:rPr>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δικαίωμα να εκδίδουμε.</w:t>
      </w:r>
    </w:p>
    <w:p w14:paraId="4E59E05B" w14:textId="77777777" w:rsidR="001A04E1" w:rsidRDefault="001A04E1" w:rsidP="000D5BEF">
      <w:pPr>
        <w:rPr>
          <w:lang w:val="el-GR"/>
        </w:rPr>
      </w:pPr>
    </w:p>
    <w:p w14:paraId="6900D3AE" w14:textId="5FC5A522" w:rsidR="001A04E1" w:rsidRDefault="001A04E1" w:rsidP="000D5BEF">
      <w:pPr>
        <w:suppressAutoHyphens w:val="0"/>
        <w:spacing w:after="0"/>
        <w:jc w:val="left"/>
        <w:rPr>
          <w:lang w:val="el-GR"/>
        </w:rPr>
      </w:pPr>
      <w:r>
        <w:rPr>
          <w:lang w:val="el-GR"/>
        </w:rPr>
        <w:br w:type="page"/>
      </w:r>
    </w:p>
    <w:p w14:paraId="42941A73" w14:textId="77777777" w:rsidR="001A04E1" w:rsidRPr="00774675" w:rsidRDefault="001A04E1" w:rsidP="000D5BEF">
      <w:pPr>
        <w:pStyle w:val="Heading2"/>
        <w:rPr>
          <w:color w:val="1F3864" w:themeColor="accent5" w:themeShade="80"/>
          <w:lang w:val="el-GR"/>
        </w:rPr>
      </w:pPr>
      <w:bookmarkStart w:id="7" w:name="_Toc494394370"/>
      <w:bookmarkStart w:id="8" w:name="_Toc513108388"/>
      <w:bookmarkStart w:id="9" w:name="_Toc31796790"/>
      <w:r w:rsidRPr="00774675">
        <w:rPr>
          <w:color w:val="1F3864" w:themeColor="accent5" w:themeShade="80"/>
          <w:lang w:val="el-GR"/>
        </w:rPr>
        <w:lastRenderedPageBreak/>
        <w:t>Υπόδειγμα Εγγυητικής Επιστολής Προκαταβολής</w:t>
      </w:r>
      <w:bookmarkEnd w:id="7"/>
      <w:bookmarkEnd w:id="8"/>
      <w:bookmarkEnd w:id="9"/>
    </w:p>
    <w:p w14:paraId="46C782E5" w14:textId="77777777" w:rsidR="001A04E1" w:rsidRPr="00774675" w:rsidRDefault="001A04E1" w:rsidP="000D5BEF">
      <w:pPr>
        <w:rPr>
          <w:lang w:val="el-GR"/>
        </w:rPr>
      </w:pPr>
      <w:r w:rsidRPr="00774675">
        <w:rPr>
          <w:lang w:val="el-GR"/>
        </w:rPr>
        <w:t xml:space="preserve">Ονομασία Τράπεζας </w:t>
      </w:r>
    </w:p>
    <w:p w14:paraId="6EF57237" w14:textId="77777777" w:rsidR="001A04E1" w:rsidRPr="00774675" w:rsidRDefault="001A04E1" w:rsidP="000D5BEF">
      <w:pPr>
        <w:rPr>
          <w:lang w:val="el-GR"/>
        </w:rPr>
      </w:pPr>
      <w:r w:rsidRPr="00774675">
        <w:rPr>
          <w:lang w:val="el-GR"/>
        </w:rPr>
        <w:t>Κατάστημα</w:t>
      </w:r>
    </w:p>
    <w:p w14:paraId="592B9ED1" w14:textId="77777777" w:rsidR="001A04E1" w:rsidRPr="00774675" w:rsidRDefault="001A04E1" w:rsidP="000D5BEF">
      <w:pPr>
        <w:rPr>
          <w:lang w:val="el-GR"/>
        </w:rPr>
      </w:pPr>
      <w:r w:rsidRPr="00774675">
        <w:rPr>
          <w:lang w:val="el-GR"/>
        </w:rPr>
        <w:t xml:space="preserve">Διεύθυνση </w:t>
      </w:r>
    </w:p>
    <w:p w14:paraId="7978950F" w14:textId="77777777" w:rsidR="001A04E1" w:rsidRPr="00774675" w:rsidRDefault="001A04E1" w:rsidP="000D5BEF">
      <w:pPr>
        <w:rPr>
          <w:lang w:val="el-GR"/>
        </w:rPr>
      </w:pPr>
      <w:proofErr w:type="spellStart"/>
      <w:r w:rsidRPr="00774675">
        <w:rPr>
          <w:lang w:val="el-GR"/>
        </w:rPr>
        <w:t>Ταχ</w:t>
      </w:r>
      <w:proofErr w:type="spellEnd"/>
      <w:r w:rsidRPr="00774675">
        <w:rPr>
          <w:lang w:val="el-GR"/>
        </w:rPr>
        <w:t>. Κώδικας</w:t>
      </w:r>
    </w:p>
    <w:p w14:paraId="21FB5830" w14:textId="77777777" w:rsidR="001A04E1" w:rsidRPr="00774675" w:rsidRDefault="001A04E1" w:rsidP="000D5BEF">
      <w:pPr>
        <w:rPr>
          <w:lang w:val="el-GR"/>
        </w:rPr>
      </w:pPr>
      <w:r w:rsidRPr="00774675">
        <w:rPr>
          <w:lang w:val="el-GR"/>
        </w:rPr>
        <w:t>Τηλέφωνο</w:t>
      </w:r>
    </w:p>
    <w:p w14:paraId="4272E71B" w14:textId="77777777" w:rsidR="001A04E1" w:rsidRPr="00774675" w:rsidRDefault="001A04E1" w:rsidP="000D5BEF">
      <w:pPr>
        <w:rPr>
          <w:lang w:val="el-GR"/>
        </w:rPr>
      </w:pPr>
      <w:r w:rsidRPr="00774675">
        <w:rPr>
          <w:lang w:val="el-GR"/>
        </w:rPr>
        <w:t>Φαξ</w:t>
      </w:r>
    </w:p>
    <w:p w14:paraId="4D18BD17" w14:textId="77777777" w:rsidR="001A04E1" w:rsidRPr="00774675" w:rsidRDefault="001A04E1" w:rsidP="000D5BEF">
      <w:pPr>
        <w:rPr>
          <w:lang w:val="el-GR"/>
        </w:rPr>
      </w:pPr>
      <w:r w:rsidRPr="00774675">
        <w:rPr>
          <w:lang w:val="el-GR"/>
        </w:rPr>
        <w:t>Ημερομηνία Έκδοσης</w:t>
      </w:r>
    </w:p>
    <w:p w14:paraId="491B03BB" w14:textId="77777777" w:rsidR="001A04E1" w:rsidRPr="00774675" w:rsidRDefault="001A04E1" w:rsidP="000D5BEF">
      <w:pPr>
        <w:rPr>
          <w:lang w:val="el-GR"/>
        </w:rPr>
      </w:pPr>
      <w:r w:rsidRPr="00774675">
        <w:rPr>
          <w:lang w:val="el-GR"/>
        </w:rPr>
        <w:t>Προς</w:t>
      </w:r>
    </w:p>
    <w:p w14:paraId="45996027" w14:textId="77777777" w:rsidR="005816F4" w:rsidRDefault="001A04E1" w:rsidP="000D5BEF">
      <w:pPr>
        <w:rPr>
          <w:lang w:val="el-GR"/>
        </w:rPr>
      </w:pPr>
      <w:r w:rsidRPr="00774675">
        <w:rPr>
          <w:lang w:val="el-GR"/>
        </w:rPr>
        <w:t>Εθνικό Κέντρο Έρευνας και Τεχνολογικής Ανάπτυξης</w:t>
      </w:r>
      <w:r w:rsidRPr="00B50DA6">
        <w:rPr>
          <w:lang w:val="el-GR"/>
        </w:rPr>
        <w:t xml:space="preserve"> </w:t>
      </w:r>
      <w:r>
        <w:rPr>
          <w:lang w:val="el-GR"/>
        </w:rPr>
        <w:t>(ΕΚΕΤΑ) /</w:t>
      </w:r>
    </w:p>
    <w:p w14:paraId="2C6AF7C0" w14:textId="37C40829" w:rsidR="001A04E1" w:rsidRPr="00774675" w:rsidRDefault="001A04E1" w:rsidP="000D5BEF">
      <w:pPr>
        <w:rPr>
          <w:lang w:val="el-GR"/>
        </w:rPr>
      </w:pPr>
      <w:r w:rsidRPr="008F1BE4">
        <w:rPr>
          <w:bCs/>
          <w:lang w:val="el-GR"/>
        </w:rPr>
        <w:t xml:space="preserve">Ινστιτούτο </w:t>
      </w:r>
      <w:r w:rsidR="00D2242C" w:rsidRPr="00D2242C">
        <w:rPr>
          <w:bCs/>
          <w:lang w:val="el-GR"/>
        </w:rPr>
        <w:t>Χημικών Διεργασιών και Ενεργειακών Πόρων (ΙΔΕΠ)</w:t>
      </w:r>
      <w:r w:rsidRPr="00774675">
        <w:rPr>
          <w:lang w:val="el-GR"/>
        </w:rPr>
        <w:t xml:space="preserve"> </w:t>
      </w:r>
    </w:p>
    <w:p w14:paraId="1EAF39EC" w14:textId="77777777" w:rsidR="001A04E1" w:rsidRDefault="001A04E1" w:rsidP="000D5BEF">
      <w:pPr>
        <w:rPr>
          <w:lang w:val="el-GR"/>
        </w:rPr>
      </w:pPr>
      <w:r w:rsidRPr="00774675">
        <w:rPr>
          <w:lang w:val="el-GR"/>
        </w:rPr>
        <w:t>6</w:t>
      </w:r>
      <w:r w:rsidRPr="00774675">
        <w:rPr>
          <w:vertAlign w:val="superscript"/>
          <w:lang w:val="el-GR"/>
        </w:rPr>
        <w:t>ο</w:t>
      </w:r>
      <w:r w:rsidRPr="00774675">
        <w:rPr>
          <w:lang w:val="el-GR"/>
        </w:rPr>
        <w:t xml:space="preserve"> χλμ. Χαριλάου-Θέρμης </w:t>
      </w:r>
    </w:p>
    <w:p w14:paraId="434DDCEA" w14:textId="77777777" w:rsidR="001A04E1" w:rsidRPr="00774675" w:rsidRDefault="001A04E1" w:rsidP="000D5BEF">
      <w:pPr>
        <w:rPr>
          <w:lang w:val="el-GR"/>
        </w:rPr>
      </w:pPr>
      <w:r w:rsidRPr="00774675">
        <w:rPr>
          <w:lang w:val="el-GR"/>
        </w:rPr>
        <w:t>Τ.Κ. 570 01 ΘΕΡΜΗ ΘΕΣΣΑΛΟΝΙΚΗΣ</w:t>
      </w:r>
    </w:p>
    <w:p w14:paraId="1D20D01B" w14:textId="77777777" w:rsidR="001A04E1" w:rsidRPr="00774675" w:rsidRDefault="001A04E1" w:rsidP="000D5BEF">
      <w:pPr>
        <w:rPr>
          <w:lang w:val="el-GR"/>
        </w:rPr>
      </w:pPr>
    </w:p>
    <w:p w14:paraId="0EDC6026" w14:textId="77777777" w:rsidR="001A04E1" w:rsidRPr="00774675" w:rsidRDefault="001A04E1" w:rsidP="000D5BEF">
      <w:pPr>
        <w:rPr>
          <w:lang w:val="el-GR"/>
        </w:rPr>
      </w:pPr>
      <w:r w:rsidRPr="00774675">
        <w:rPr>
          <w:lang w:val="el-GR"/>
        </w:rPr>
        <w:t>ΕΓΓΥΗΤΙΚΗ  ΕΠΙΣΤΟΛΗ ΥΠ’ ΑΡΙΘΜΟΝ .... ΓΙΑ ΠΟΣΟ ……………  ΕΥΡΩ.</w:t>
      </w:r>
    </w:p>
    <w:p w14:paraId="37613818" w14:textId="77777777" w:rsidR="001A04E1" w:rsidRPr="00774675" w:rsidRDefault="001A04E1" w:rsidP="000D5BEF">
      <w:pPr>
        <w:rPr>
          <w:lang w:val="el-GR"/>
        </w:rPr>
      </w:pPr>
      <w:r w:rsidRPr="00774675">
        <w:rPr>
          <w:lang w:val="el-GR"/>
        </w:rPr>
        <w:t xml:space="preserve">Ημερομηνία λήξης / ή χρόνος ισχύος……………………… </w:t>
      </w:r>
    </w:p>
    <w:p w14:paraId="27B1C397" w14:textId="77777777" w:rsidR="001A04E1" w:rsidRPr="00774675" w:rsidRDefault="001A04E1" w:rsidP="000D5BEF">
      <w:pPr>
        <w:rPr>
          <w:lang w:val="el-GR"/>
        </w:rPr>
      </w:pPr>
    </w:p>
    <w:p w14:paraId="69A94DA5" w14:textId="77777777" w:rsidR="001A04E1" w:rsidRPr="00774675" w:rsidRDefault="001A04E1" w:rsidP="000D5BEF">
      <w:pPr>
        <w:rPr>
          <w:lang w:val="el-GR"/>
        </w:rPr>
      </w:pPr>
      <w:r w:rsidRPr="00774675">
        <w:rPr>
          <w:lang w:val="el-GR"/>
        </w:rPr>
        <w:t xml:space="preserve">Με την επιστολή αυτή σας γνωστοποιούμε ότι εγγυόμαστε ρητά, ανέκκλητα και ανεπιφύλακτα, </w:t>
      </w:r>
      <w:proofErr w:type="spellStart"/>
      <w:r w:rsidRPr="00774675">
        <w:rPr>
          <w:lang w:val="el-GR"/>
        </w:rPr>
        <w:t>ευθυνόμενοι</w:t>
      </w:r>
      <w:proofErr w:type="spellEnd"/>
      <w:r w:rsidRPr="00774675">
        <w:rPr>
          <w:lang w:val="el-GR"/>
        </w:rPr>
        <w:t xml:space="preserve"> απέναντι σας εις ολόκληρο και ως </w:t>
      </w:r>
      <w:proofErr w:type="spellStart"/>
      <w:r w:rsidRPr="00774675">
        <w:rPr>
          <w:lang w:val="el-GR"/>
        </w:rPr>
        <w:t>αυτοφειλέτες</w:t>
      </w:r>
      <w:proofErr w:type="spellEnd"/>
    </w:p>
    <w:p w14:paraId="1F14B252" w14:textId="77777777" w:rsidR="001A04E1" w:rsidRPr="00774675" w:rsidRDefault="001A04E1" w:rsidP="000D5BEF">
      <w:pPr>
        <w:rPr>
          <w:lang w:val="el-GR"/>
        </w:rPr>
      </w:pPr>
      <w:r w:rsidRPr="00774675">
        <w:rPr>
          <w:lang w:val="el-GR"/>
        </w:rPr>
        <w:t>υπέρ τ… :</w:t>
      </w:r>
    </w:p>
    <w:p w14:paraId="7809C588" w14:textId="77777777" w:rsidR="001A04E1" w:rsidRPr="00774675" w:rsidRDefault="001A04E1" w:rsidP="000D5BEF">
      <w:pPr>
        <w:rPr>
          <w:lang w:val="el-GR"/>
        </w:rPr>
      </w:pPr>
      <w:r w:rsidRPr="00774675">
        <w:rPr>
          <w:lang w:val="el-GR"/>
        </w:rPr>
        <w:t>(</w:t>
      </w:r>
      <w:proofErr w:type="spellStart"/>
      <w:r w:rsidRPr="00774675">
        <w:rPr>
          <w:lang w:val="en-US"/>
        </w:rPr>
        <w:t>i</w:t>
      </w:r>
      <w:proofErr w:type="spellEnd"/>
      <w:r w:rsidRPr="00774675">
        <w:rPr>
          <w:lang w:val="el-GR"/>
        </w:rPr>
        <w:t>) [σε περίπτωση φυσικού προσώπου]: (ονοματεπώνυμο, πατρώνυμο) .................., ΑΦΜ: ................ (διεύθυνση) .......................……………, ή</w:t>
      </w:r>
    </w:p>
    <w:p w14:paraId="29EBF921" w14:textId="77777777" w:rsidR="001A04E1" w:rsidRPr="00774675" w:rsidRDefault="001A04E1" w:rsidP="000D5BEF">
      <w:pPr>
        <w:rPr>
          <w:lang w:val="el-GR"/>
        </w:rPr>
      </w:pPr>
      <w:r w:rsidRPr="00774675">
        <w:rPr>
          <w:lang w:val="el-GR"/>
        </w:rPr>
        <w:t>(</w:t>
      </w:r>
      <w:r w:rsidRPr="00774675">
        <w:rPr>
          <w:lang w:val="en-US"/>
        </w:rPr>
        <w:t>ii</w:t>
      </w:r>
      <w:r w:rsidRPr="00774675">
        <w:rPr>
          <w:lang w:val="el-GR"/>
        </w:rPr>
        <w:t>) [σε περίπτωση νομικού προσώπου]: (πλήρη επωνυμία) ........................, ΑΦΜ: ......................, (διεύθυνση) .......................………………………………….. ή</w:t>
      </w:r>
    </w:p>
    <w:p w14:paraId="5CC1313E" w14:textId="77777777" w:rsidR="001A04E1" w:rsidRPr="00774675" w:rsidRDefault="001A04E1" w:rsidP="000D5BEF">
      <w:pPr>
        <w:rPr>
          <w:lang w:val="el-GR"/>
        </w:rPr>
      </w:pPr>
      <w:r w:rsidRPr="00774675">
        <w:rPr>
          <w:lang w:val="el-GR"/>
        </w:rPr>
        <w:t>(</w:t>
      </w:r>
      <w:r w:rsidRPr="00774675">
        <w:rPr>
          <w:lang w:val="en-US"/>
        </w:rPr>
        <w:t>iii</w:t>
      </w:r>
      <w:r w:rsidRPr="00774675">
        <w:rPr>
          <w:lang w:val="el-GR"/>
        </w:rPr>
        <w:t>) [σε περίπτωση ένωσης ή κοινοπραξίας:] των φυσικών / νομικών προσώπων</w:t>
      </w:r>
    </w:p>
    <w:p w14:paraId="7A8AF196" w14:textId="77777777" w:rsidR="001A04E1" w:rsidRPr="00774675" w:rsidRDefault="001A04E1" w:rsidP="000D5BEF">
      <w:pPr>
        <w:rPr>
          <w:lang w:val="el-GR"/>
        </w:rPr>
      </w:pPr>
      <w:r w:rsidRPr="00774675">
        <w:rPr>
          <w:lang w:val="el-GR"/>
        </w:rPr>
        <w:t>α) (πλήρη επωνυμία) ........................, ΑΦΜ: ...................... (διεύθυνση) ......................., …………………………………..</w:t>
      </w:r>
    </w:p>
    <w:p w14:paraId="3F62EE12" w14:textId="77777777" w:rsidR="001A04E1" w:rsidRPr="00774675" w:rsidRDefault="001A04E1" w:rsidP="000D5BEF">
      <w:pPr>
        <w:rPr>
          <w:lang w:val="el-GR"/>
        </w:rPr>
      </w:pPr>
      <w:r w:rsidRPr="00774675">
        <w:rPr>
          <w:lang w:val="el-GR"/>
        </w:rPr>
        <w:t>β) (πλήρη επωνυμία) ........................, ΑΦΜ: ...................... (διεύθυνση) ......................., …………………………………..</w:t>
      </w:r>
    </w:p>
    <w:p w14:paraId="5153F5A4" w14:textId="77777777" w:rsidR="001A04E1" w:rsidRPr="00774675" w:rsidRDefault="001A04E1" w:rsidP="000D5BEF">
      <w:pPr>
        <w:rPr>
          <w:lang w:val="el-GR"/>
        </w:rPr>
      </w:pPr>
      <w:r w:rsidRPr="00774675">
        <w:rPr>
          <w:lang w:val="el-GR"/>
        </w:rPr>
        <w:t>γ) (πλήρη επωνυμία) ........................, ΑΦΜ: ...................... (διεύθυνση) ......................., …………………………………..</w:t>
      </w:r>
      <w:r w:rsidRPr="00774675">
        <w:rPr>
          <w:vertAlign w:val="superscript"/>
          <w:lang w:val="en-US"/>
        </w:rPr>
        <w:footnoteReference w:id="3"/>
      </w:r>
    </w:p>
    <w:p w14:paraId="1D036AE6" w14:textId="77777777" w:rsidR="001A04E1" w:rsidRPr="00774675" w:rsidRDefault="001A04E1" w:rsidP="000D5BEF">
      <w:pPr>
        <w:rPr>
          <w:lang w:val="el-GR"/>
        </w:rPr>
      </w:pPr>
      <w:r w:rsidRPr="00774675">
        <w:rPr>
          <w:lang w:val="el-GR"/>
        </w:rPr>
        <w:t xml:space="preserve">ατομικά και για κάθε ένα από αυτά και ως αλληλέγγυα και εις ολόκληρο υπόχρεων μεταξύ τους, εκ της </w:t>
      </w:r>
      <w:proofErr w:type="spellStart"/>
      <w:r w:rsidRPr="00774675">
        <w:rPr>
          <w:lang w:val="el-GR"/>
        </w:rPr>
        <w:t>ιδιότητάς</w:t>
      </w:r>
      <w:proofErr w:type="spellEnd"/>
      <w:r w:rsidRPr="00774675">
        <w:rPr>
          <w:lang w:val="el-GR"/>
        </w:rPr>
        <w:t xml:space="preserve"> τους ως μελών της ένωσης ή κοινοπραξίας,  </w:t>
      </w:r>
    </w:p>
    <w:p w14:paraId="2728B6A0" w14:textId="2AF965E5" w:rsidR="001A04E1" w:rsidRPr="00774675" w:rsidRDefault="001A04E1" w:rsidP="000D5BEF">
      <w:pPr>
        <w:rPr>
          <w:lang w:val="el-GR"/>
        </w:rPr>
      </w:pPr>
      <w:r w:rsidRPr="00774675">
        <w:rPr>
          <w:lang w:val="el-GR"/>
        </w:rPr>
        <w:t xml:space="preserve"> .................. Διεύθυνση ………………., ΤΚ ……, για τη λήψη προκαταβολής για τη χορήγηση του …….% της συμβατικής αξίας, ευρώ ……………., σύμφωνα με τη Σύμβαση με αριθμό………………  για την </w:t>
      </w:r>
      <w:r>
        <w:rPr>
          <w:lang w:val="el-GR"/>
        </w:rPr>
        <w:t>«</w:t>
      </w:r>
      <w:r w:rsidRPr="009E07AF">
        <w:rPr>
          <w:b/>
          <w:bCs/>
          <w:lang w:val="el-GR"/>
        </w:rPr>
        <w:t xml:space="preserve">Προμήθεια </w:t>
      </w:r>
      <w:r w:rsidR="004B00BF" w:rsidRPr="004B00BF">
        <w:rPr>
          <w:b/>
          <w:bCs/>
          <w:lang w:val="el-GR"/>
        </w:rPr>
        <w:t xml:space="preserve">αναλυτικού </w:t>
      </w:r>
      <w:r>
        <w:rPr>
          <w:b/>
          <w:bCs/>
          <w:lang w:val="el-GR"/>
        </w:rPr>
        <w:t>εξοπλισμού</w:t>
      </w:r>
      <w:r w:rsidRPr="00774675">
        <w:rPr>
          <w:b/>
          <w:bCs/>
          <w:lang w:val="el-GR"/>
        </w:rPr>
        <w:t xml:space="preserve">» </w:t>
      </w:r>
      <w:r w:rsidRPr="00774675">
        <w:rPr>
          <w:lang w:val="el-GR"/>
        </w:rPr>
        <w:t xml:space="preserve">μεταξύ </w:t>
      </w:r>
      <w:r>
        <w:rPr>
          <w:lang w:val="el-GR"/>
        </w:rPr>
        <w:t>του</w:t>
      </w:r>
      <w:r w:rsidRPr="00774675">
        <w:rPr>
          <w:lang w:val="el-GR"/>
        </w:rPr>
        <w:t xml:space="preserve"> </w:t>
      </w:r>
      <w:r w:rsidRPr="0032028F">
        <w:rPr>
          <w:lang w:val="el-GR"/>
        </w:rPr>
        <w:t xml:space="preserve">Εθνικού Κέντρου Έρευνας και Τεχνολογικής Ανάπτυξης (ΕΚΕΤΑ)/ </w:t>
      </w:r>
      <w:r w:rsidRPr="001A04E1">
        <w:rPr>
          <w:bCs/>
          <w:lang w:val="el-GR"/>
        </w:rPr>
        <w:lastRenderedPageBreak/>
        <w:t>Ινστιτούτου Χημικών Διεργασιών και Ενεργειακών Πόρων (ΙΔΕΠ)</w:t>
      </w:r>
      <w:r>
        <w:rPr>
          <w:bCs/>
          <w:lang w:val="el-GR"/>
        </w:rPr>
        <w:t xml:space="preserve"> </w:t>
      </w:r>
      <w:r w:rsidRPr="00774675">
        <w:rPr>
          <w:lang w:val="el-GR"/>
        </w:rPr>
        <w:t>και της ……………. και μέχρι του ποσού των ευρώ ……………… πλέον τόκων επί της προκαταβολής αυτής που θα καταλογισθούν σε βάρος της υπέρ της οποίας εγγυόμαστε.</w:t>
      </w:r>
    </w:p>
    <w:p w14:paraId="5FF2CD06" w14:textId="77777777" w:rsidR="001A04E1" w:rsidRPr="00774675" w:rsidRDefault="001A04E1" w:rsidP="000D5BEF">
      <w:pPr>
        <w:rPr>
          <w:lang w:val="el-GR"/>
        </w:rPr>
      </w:pPr>
      <w:r w:rsidRPr="00774675">
        <w:rPr>
          <w:lang w:val="el-GR"/>
        </w:rPr>
        <w:t xml:space="preserve">Στο ως άνω ποσό περιορίζεται η ευθύνη μας, έναντι της ισόποσης προκαταβολής που μας χορηγήθηκε. Το παραπάνω ποσό τηρούμε στην απόλυτη και ελεύθερη διάθεσή σας και θα σας καταβληθεί ολικά ή μερικά, μέσα σε πέντε (5) ημέρες από την απλή έγγραφη ειδοποίησή σας, χωρίς καμία από μέρος μας αντίρρηση ή ένσταση, χωρίς να ερευνηθεί το νόμιμο και βάσιμο ή μη της απαίτησης και χωρίς να αξιώσουμε δικαστική κρίση, παραιτούμενοι από τέτοιο δικαίωμα, από την ένσταση του ευεργετήματος  της διαιρέσεως και </w:t>
      </w:r>
      <w:proofErr w:type="spellStart"/>
      <w:r w:rsidRPr="00774675">
        <w:rPr>
          <w:lang w:val="el-GR"/>
        </w:rPr>
        <w:t>διζήσεως</w:t>
      </w:r>
      <w:proofErr w:type="spellEnd"/>
      <w:r w:rsidRPr="00774675">
        <w:rPr>
          <w:lang w:val="el-GR"/>
        </w:rPr>
        <w:t xml:space="preserve"> από το δικαίωμα  προβολής εναντίον σας όλων των ενστάσεων του </w:t>
      </w:r>
      <w:proofErr w:type="spellStart"/>
      <w:r w:rsidRPr="00774675">
        <w:rPr>
          <w:lang w:val="el-GR"/>
        </w:rPr>
        <w:t>πρωτοφειλέτη</w:t>
      </w:r>
      <w:proofErr w:type="spellEnd"/>
      <w:r w:rsidRPr="00774675">
        <w:rPr>
          <w:lang w:val="el-GR"/>
        </w:rPr>
        <w:t xml:space="preserve"> ακόμη και των μη προσωποπαγών και ιδιαίτερα οποιασδήποτε άλλης ένστασης των άρθρων 852 – 855, 862 – 864 και 866 – 869 του Αστικού Κώδικα, όπως και από τα δικαιώματα μας που τυχόν απορρέουν από τα άρθρα αυτά.</w:t>
      </w:r>
    </w:p>
    <w:p w14:paraId="00B0422A" w14:textId="77777777" w:rsidR="001A04E1" w:rsidRPr="00774675" w:rsidRDefault="001A04E1" w:rsidP="000D5BEF">
      <w:pPr>
        <w:rPr>
          <w:lang w:val="el-GR"/>
        </w:rPr>
      </w:pPr>
      <w:r w:rsidRPr="00774675">
        <w:rPr>
          <w:lang w:val="el-GR"/>
        </w:rPr>
        <w:t xml:space="preserve">Η εγγύηση που παρέχεται σύμφωνα με τα παραπάνω ισχύει μέχρι την επιστροφή της εγγυητικής επιστολής σε εμάς. </w:t>
      </w:r>
    </w:p>
    <w:p w14:paraId="04E6F6B7" w14:textId="77777777" w:rsidR="001A04E1" w:rsidRPr="00774675" w:rsidRDefault="001A04E1" w:rsidP="000D5BEF">
      <w:pPr>
        <w:rPr>
          <w:lang w:val="el-GR"/>
        </w:rPr>
      </w:pPr>
      <w:proofErr w:type="spellStart"/>
      <w:r w:rsidRPr="00774675">
        <w:rPr>
          <w:lang w:val="el-GR"/>
        </w:rPr>
        <w:t>Βεβαιούμε</w:t>
      </w:r>
      <w:proofErr w:type="spellEnd"/>
      <w:r w:rsidRPr="00774675">
        <w:rPr>
          <w:lang w:val="el-GR"/>
        </w:rPr>
        <w:t xml:space="preserve"> ότι όλες οι ισχύουσες Εγγυητικές Επιστολές της Τράπεζας μας που έχουν χορηγηθεί στο Δημόσιο και ΝΠΔΔ, συμπεριλαμβανομένης και αυτής, δεν υπερβαίνουν το όριο που έχει καθορίσει ο Νόμος για την Τράπεζά μας.</w:t>
      </w:r>
    </w:p>
    <w:p w14:paraId="45DCCC3D" w14:textId="77777777" w:rsidR="001A04E1" w:rsidRDefault="001A04E1" w:rsidP="000D5BEF">
      <w:pPr>
        <w:suppressAutoHyphens w:val="0"/>
        <w:spacing w:after="0"/>
        <w:jc w:val="left"/>
        <w:rPr>
          <w:lang w:val="el-GR"/>
        </w:rPr>
      </w:pPr>
    </w:p>
    <w:p w14:paraId="3C5CEAE9" w14:textId="77777777" w:rsidR="001A04E1" w:rsidRPr="0037665F" w:rsidRDefault="001A04E1" w:rsidP="000D5BEF">
      <w:pPr>
        <w:rPr>
          <w:lang w:val="el-GR"/>
        </w:rPr>
      </w:pPr>
    </w:p>
    <w:p w14:paraId="72AC518A" w14:textId="49E6C1E1" w:rsidR="00B92315" w:rsidRPr="0037665F" w:rsidRDefault="00F723AA" w:rsidP="000D5BEF">
      <w:pPr>
        <w:rPr>
          <w:lang w:val="el-GR"/>
        </w:rPr>
      </w:pPr>
      <w:r w:rsidRPr="0037665F">
        <w:rPr>
          <w:lang w:val="el-GR"/>
        </w:rPr>
        <w:br w:type="page"/>
      </w:r>
    </w:p>
    <w:p w14:paraId="57C0FCEA" w14:textId="1483AA5B" w:rsidR="00337AA2" w:rsidRPr="001846A5" w:rsidRDefault="00337AA2" w:rsidP="000D5BEF">
      <w:pPr>
        <w:pStyle w:val="Heading2"/>
        <w:tabs>
          <w:tab w:val="clear" w:pos="567"/>
          <w:tab w:val="left" w:pos="0"/>
        </w:tabs>
        <w:ind w:left="0" w:firstLine="0"/>
        <w:rPr>
          <w:color w:val="1F3864" w:themeColor="accent5" w:themeShade="80"/>
          <w:lang w:val="el-GR"/>
        </w:rPr>
      </w:pPr>
      <w:bookmarkStart w:id="10" w:name="_Toc509907233"/>
      <w:bookmarkStart w:id="11" w:name="_Toc31796791"/>
      <w:r w:rsidRPr="001846A5">
        <w:rPr>
          <w:color w:val="1F3864" w:themeColor="accent5" w:themeShade="80"/>
          <w:lang w:val="el-GR"/>
        </w:rPr>
        <w:lastRenderedPageBreak/>
        <w:t xml:space="preserve">ΠΑΡΑΡΤΗΜΑ </w:t>
      </w:r>
      <w:r w:rsidR="00F723AA" w:rsidRPr="001846A5">
        <w:rPr>
          <w:color w:val="1F3864" w:themeColor="accent5" w:themeShade="80"/>
          <w:lang w:val="el-GR"/>
        </w:rPr>
        <w:t>Ι</w:t>
      </w:r>
      <w:r w:rsidR="00CE45ED" w:rsidRPr="001846A5">
        <w:rPr>
          <w:color w:val="1F3864" w:themeColor="accent5" w:themeShade="80"/>
          <w:lang w:val="en-US"/>
        </w:rPr>
        <w:t>II</w:t>
      </w:r>
      <w:r w:rsidRPr="001846A5">
        <w:rPr>
          <w:color w:val="1F3864" w:themeColor="accent5" w:themeShade="80"/>
          <w:lang w:val="el-GR"/>
        </w:rPr>
        <w:t xml:space="preserve"> – Σχέδιο Σύμβασης</w:t>
      </w:r>
      <w:bookmarkEnd w:id="10"/>
      <w:bookmarkEnd w:id="11"/>
      <w:r w:rsidRPr="001846A5">
        <w:rPr>
          <w:color w:val="1F3864" w:themeColor="accent5" w:themeShade="80"/>
          <w:lang w:val="el-GR"/>
        </w:rPr>
        <w:t xml:space="preserve"> </w:t>
      </w:r>
    </w:p>
    <w:p w14:paraId="21B3787F" w14:textId="77777777" w:rsidR="00337AA2" w:rsidRPr="0037665F" w:rsidRDefault="00337AA2" w:rsidP="000D5BEF">
      <w:pPr>
        <w:rPr>
          <w:lang w:val="el-GR"/>
        </w:rPr>
      </w:pPr>
    </w:p>
    <w:p w14:paraId="7D2271A8" w14:textId="77777777" w:rsidR="005A0686" w:rsidRPr="0037665F" w:rsidRDefault="00F723AA" w:rsidP="000D5BEF">
      <w:pPr>
        <w:jc w:val="center"/>
        <w:rPr>
          <w:lang w:val="el-GR"/>
        </w:rPr>
      </w:pPr>
      <w:r w:rsidRPr="0037665F">
        <w:rPr>
          <w:b/>
          <w:lang w:val="el-GR"/>
        </w:rPr>
        <w:t xml:space="preserve">ΣΧΕΔΙΟ </w:t>
      </w:r>
      <w:r w:rsidR="005A0686" w:rsidRPr="0037665F">
        <w:rPr>
          <w:b/>
          <w:lang w:val="el-GR"/>
        </w:rPr>
        <w:t>ΣΥΜΒΑΣΗ</w:t>
      </w:r>
      <w:r w:rsidRPr="0037665F">
        <w:rPr>
          <w:b/>
          <w:lang w:val="el-GR"/>
        </w:rPr>
        <w:t>Σ</w:t>
      </w:r>
    </w:p>
    <w:p w14:paraId="2D6F2BD9" w14:textId="77777777" w:rsidR="005A0686" w:rsidRPr="0037665F" w:rsidRDefault="005A0686" w:rsidP="000D5BEF">
      <w:pPr>
        <w:rPr>
          <w:lang w:val="el-GR"/>
        </w:rPr>
      </w:pPr>
      <w:r w:rsidRPr="0037665F">
        <w:rPr>
          <w:lang w:val="el-GR"/>
        </w:rPr>
        <w:t>Στη Θεσσαλονίκη σήμερα …./…./………. ημέρα ….. μεταξύ:</w:t>
      </w:r>
    </w:p>
    <w:p w14:paraId="1CF1FA60" w14:textId="1EB7A3EB" w:rsidR="005A0686" w:rsidRPr="0037665F" w:rsidRDefault="005A0686" w:rsidP="000D5BEF">
      <w:pPr>
        <w:rPr>
          <w:lang w:val="el-GR"/>
        </w:rPr>
      </w:pPr>
      <w:r w:rsidRPr="0037665F">
        <w:rPr>
          <w:lang w:val="el-GR"/>
        </w:rPr>
        <w:t xml:space="preserve">Α. αφενός </w:t>
      </w:r>
      <w:r w:rsidRPr="0037665F">
        <w:rPr>
          <w:b/>
          <w:lang w:val="el-GR"/>
        </w:rPr>
        <w:t>του ΕΘΝΙΚΟΥ ΚΕΝΤΡΟΥ ΕΡΕΥΝΑΣ ΚΑΙ ΤΕΧΝΟΛΟΓΙΚΗΣ ΑΝΑΠΤΥΞ</w:t>
      </w:r>
      <w:r w:rsidRPr="0037665F">
        <w:rPr>
          <w:b/>
          <w:lang w:val="en-US"/>
        </w:rPr>
        <w:t>H</w:t>
      </w:r>
      <w:r w:rsidRPr="0037665F">
        <w:rPr>
          <w:b/>
          <w:lang w:val="el-GR"/>
        </w:rPr>
        <w:t>Σ (Ε.Κ.Ε.Τ.Α.)</w:t>
      </w:r>
      <w:r w:rsidR="0094468D" w:rsidRPr="0037665F">
        <w:rPr>
          <w:b/>
          <w:lang w:val="el-GR"/>
        </w:rPr>
        <w:t>/Ινστιτούτου</w:t>
      </w:r>
      <w:r w:rsidR="00343293" w:rsidRPr="009D6A06">
        <w:rPr>
          <w:lang w:val="el-GR"/>
        </w:rPr>
        <w:t xml:space="preserve"> </w:t>
      </w:r>
      <w:r w:rsidR="00432E28">
        <w:rPr>
          <w:b/>
          <w:lang w:val="el-GR"/>
        </w:rPr>
        <w:t>Χημικών Διεργασιών και Ενεργειακών Πόρων (ΙΔΕΠ)</w:t>
      </w:r>
      <w:r w:rsidRPr="0037665F">
        <w:rPr>
          <w:lang w:val="el-GR"/>
        </w:rPr>
        <w:t xml:space="preserve"> που εδρεύει στο 6ο χλμ. Οδού Χαριλάου - Θέρμης, </w:t>
      </w:r>
      <w:r w:rsidR="00C0480C">
        <w:rPr>
          <w:lang w:val="el-GR"/>
        </w:rPr>
        <w:t xml:space="preserve">ΤΚ 57001, Θεσσαλονίκη, </w:t>
      </w:r>
      <w:r w:rsidRPr="0037665F">
        <w:rPr>
          <w:lang w:val="el-GR"/>
        </w:rPr>
        <w:t xml:space="preserve">με ΑΦΜ 099785242 και ΔΟΥ Ζ’ </w:t>
      </w:r>
      <w:proofErr w:type="spellStart"/>
      <w:r w:rsidRPr="0037665F">
        <w:rPr>
          <w:lang w:val="el-GR"/>
        </w:rPr>
        <w:t>Θεσ</w:t>
      </w:r>
      <w:proofErr w:type="spellEnd"/>
      <w:r w:rsidRPr="0037665F">
        <w:rPr>
          <w:lang w:val="el-GR"/>
        </w:rPr>
        <w:t xml:space="preserve">/νίκης και εκπροσωπείται νομίμως από τον κ. Αθανάσιο Κωνσταντόπουλο, Διευθυντή Κ.Δ. και Πρόεδρο του Δ.Σ., που στο εξής θα καλείται «Αναθέτουσα Αρχή» και </w:t>
      </w:r>
    </w:p>
    <w:p w14:paraId="0A1F06DA" w14:textId="77777777" w:rsidR="005A0686" w:rsidRPr="0037665F" w:rsidRDefault="005A0686" w:rsidP="000D5BEF">
      <w:pPr>
        <w:rPr>
          <w:lang w:val="el-GR"/>
        </w:rPr>
      </w:pPr>
      <w:r w:rsidRPr="0037665F">
        <w:rPr>
          <w:lang w:val="el-GR"/>
        </w:rPr>
        <w:t xml:space="preserve">Β. αφετέρου </w:t>
      </w:r>
      <w:r w:rsidRPr="0037665F">
        <w:rPr>
          <w:b/>
          <w:lang w:val="el-GR"/>
        </w:rPr>
        <w:t xml:space="preserve">της εταιρείας </w:t>
      </w:r>
      <w:r w:rsidRPr="0037665F">
        <w:rPr>
          <w:lang w:val="el-GR"/>
        </w:rPr>
        <w:t>με την επωνυμία</w:t>
      </w:r>
      <w:r w:rsidRPr="0037665F">
        <w:rPr>
          <w:b/>
          <w:lang w:val="el-GR"/>
        </w:rPr>
        <w:t xml:space="preserve"> «…………..»,</w:t>
      </w:r>
      <w:r w:rsidRPr="0037665F">
        <w:rPr>
          <w:lang w:val="el-GR"/>
        </w:rPr>
        <w:t xml:space="preserve"> που εδρεύει επί της οδού </w:t>
      </w:r>
      <w:r w:rsidRPr="0037665F">
        <w:rPr>
          <w:b/>
          <w:lang w:val="el-GR"/>
        </w:rPr>
        <w:t xml:space="preserve">………, …………., </w:t>
      </w:r>
      <w:r w:rsidRPr="0037665F">
        <w:rPr>
          <w:lang w:val="el-GR"/>
        </w:rPr>
        <w:t xml:space="preserve">με ΑΦΜ </w:t>
      </w:r>
      <w:r w:rsidRPr="0037665F">
        <w:rPr>
          <w:b/>
          <w:lang w:val="el-GR"/>
        </w:rPr>
        <w:t>………………</w:t>
      </w:r>
      <w:r w:rsidRPr="0037665F">
        <w:rPr>
          <w:lang w:val="el-GR"/>
        </w:rPr>
        <w:t xml:space="preserve"> και ΔΟΥ </w:t>
      </w:r>
      <w:r w:rsidRPr="0037665F">
        <w:rPr>
          <w:b/>
          <w:lang w:val="el-GR"/>
        </w:rPr>
        <w:t xml:space="preserve">…………….. </w:t>
      </w:r>
      <w:r w:rsidRPr="0037665F">
        <w:rPr>
          <w:lang w:val="el-GR"/>
        </w:rPr>
        <w:t xml:space="preserve">και εκπροσωπείται νομίμως από τον </w:t>
      </w:r>
      <w:r w:rsidRPr="0037665F">
        <w:rPr>
          <w:b/>
          <w:lang w:val="el-GR"/>
        </w:rPr>
        <w:t xml:space="preserve">κ. ……………., ………………. </w:t>
      </w:r>
      <w:r w:rsidRPr="0037665F">
        <w:rPr>
          <w:lang w:val="el-GR"/>
        </w:rPr>
        <w:t xml:space="preserve">(ιδιότητα), με </w:t>
      </w:r>
      <w:r w:rsidRPr="0037665F">
        <w:rPr>
          <w:lang w:val="en-US"/>
        </w:rPr>
        <w:t>A</w:t>
      </w:r>
      <w:r w:rsidRPr="0037665F">
        <w:rPr>
          <w:lang w:val="el-GR"/>
        </w:rPr>
        <w:t>.</w:t>
      </w:r>
      <w:r w:rsidRPr="0037665F">
        <w:rPr>
          <w:lang w:val="en-US"/>
        </w:rPr>
        <w:t>T</w:t>
      </w:r>
      <w:r w:rsidRPr="0037665F">
        <w:rPr>
          <w:lang w:val="el-GR"/>
        </w:rPr>
        <w:t xml:space="preserve">. </w:t>
      </w:r>
      <w:r w:rsidRPr="0037665F">
        <w:rPr>
          <w:b/>
          <w:lang w:val="el-GR"/>
        </w:rPr>
        <w:t>………….</w:t>
      </w:r>
      <w:r w:rsidRPr="0037665F">
        <w:rPr>
          <w:lang w:val="el-GR"/>
        </w:rPr>
        <w:t xml:space="preserve">, που στο εξής θα καλείται «Ανάδοχος» </w:t>
      </w:r>
    </w:p>
    <w:p w14:paraId="635681BB" w14:textId="3CFCFBD2" w:rsidR="005A0686" w:rsidRPr="0037665F" w:rsidRDefault="005A0686" w:rsidP="000D5BEF">
      <w:pPr>
        <w:rPr>
          <w:lang w:val="el-GR"/>
        </w:rPr>
      </w:pPr>
      <w:r w:rsidRPr="0037665F">
        <w:rPr>
          <w:lang w:val="el-GR"/>
        </w:rPr>
        <w:t>ύστερα από την απόφαση του Διοικητικού Συμβουλίου (Δ.Σ.) του Ε.Κ.Ε.Τ.Α. της …..</w:t>
      </w:r>
      <w:r w:rsidRPr="0037665F">
        <w:rPr>
          <w:vertAlign w:val="superscript"/>
          <w:lang w:val="el-GR"/>
        </w:rPr>
        <w:t>ης</w:t>
      </w:r>
      <w:r w:rsidRPr="0037665F">
        <w:rPr>
          <w:lang w:val="el-GR"/>
        </w:rPr>
        <w:t xml:space="preserve"> Συνεδρίας της …/…./</w:t>
      </w:r>
      <w:r w:rsidR="00AC7965">
        <w:rPr>
          <w:lang w:val="el-GR"/>
        </w:rPr>
        <w:t>…</w:t>
      </w:r>
      <w:r w:rsidR="00AC7965" w:rsidRPr="0037665F">
        <w:rPr>
          <w:lang w:val="el-GR"/>
        </w:rPr>
        <w:t xml:space="preserve"> </w:t>
      </w:r>
      <w:r w:rsidRPr="0037665F">
        <w:rPr>
          <w:lang w:val="el-GR"/>
        </w:rPr>
        <w:t xml:space="preserve">περί κατακύρωσης των αποτελεσμάτων του </w:t>
      </w:r>
      <w:r w:rsidR="007B5F39" w:rsidRPr="007B5F39">
        <w:rPr>
          <w:lang w:val="el-GR"/>
        </w:rPr>
        <w:t>ανοικτού</w:t>
      </w:r>
      <w:r w:rsidR="007B5F39" w:rsidRPr="007B5F39">
        <w:rPr>
          <w:bCs/>
          <w:iCs/>
          <w:lang w:val="el-GR"/>
        </w:rPr>
        <w:t xml:space="preserve"> </w:t>
      </w:r>
      <w:r w:rsidRPr="0037665F">
        <w:rPr>
          <w:lang w:val="el-GR"/>
        </w:rPr>
        <w:t>ηλεκτρονικού διαγωνισμού</w:t>
      </w:r>
      <w:r w:rsidR="003645F1">
        <w:rPr>
          <w:lang w:val="el-GR"/>
        </w:rPr>
        <w:t xml:space="preserve"> (κάτω των ορίων)</w:t>
      </w:r>
      <w:r w:rsidRPr="0037665F">
        <w:rPr>
          <w:lang w:val="el-GR"/>
        </w:rPr>
        <w:t xml:space="preserve">, που προκηρύχθηκε με την υπ’ αριθμό </w:t>
      </w:r>
      <w:r w:rsidRPr="0037665F">
        <w:rPr>
          <w:b/>
          <w:lang w:val="el-GR"/>
        </w:rPr>
        <w:t>…./</w:t>
      </w:r>
      <w:r w:rsidR="00072BD0">
        <w:rPr>
          <w:b/>
          <w:lang w:val="el-GR"/>
        </w:rPr>
        <w:t>………</w:t>
      </w:r>
      <w:r w:rsidR="00072BD0" w:rsidRPr="0037665F">
        <w:rPr>
          <w:b/>
          <w:lang w:val="el-GR"/>
        </w:rPr>
        <w:t xml:space="preserve"> </w:t>
      </w:r>
      <w:r w:rsidRPr="0037665F">
        <w:rPr>
          <w:lang w:val="el-GR"/>
        </w:rPr>
        <w:t xml:space="preserve">Διακήρυξη για την </w:t>
      </w:r>
      <w:r w:rsidRPr="0037665F">
        <w:rPr>
          <w:b/>
          <w:lang w:val="el-GR"/>
        </w:rPr>
        <w:t>«</w:t>
      </w:r>
      <w:r w:rsidR="00113143" w:rsidRPr="0037665F">
        <w:rPr>
          <w:b/>
          <w:lang w:val="el-GR"/>
        </w:rPr>
        <w:t>…………………………….</w:t>
      </w:r>
      <w:r w:rsidRPr="0037665F">
        <w:rPr>
          <w:b/>
          <w:bCs/>
          <w:lang w:val="el-GR"/>
        </w:rPr>
        <w:t xml:space="preserve">» </w:t>
      </w:r>
      <w:r w:rsidRPr="0037665F">
        <w:rPr>
          <w:lang w:val="el-GR"/>
        </w:rPr>
        <w:t xml:space="preserve">στον Ανάδοχο, </w:t>
      </w:r>
    </w:p>
    <w:p w14:paraId="6E5CCAC0" w14:textId="77777777" w:rsidR="00AC7965" w:rsidRDefault="00AC7965" w:rsidP="000D5BEF">
      <w:pPr>
        <w:rPr>
          <w:lang w:val="el-GR"/>
        </w:rPr>
      </w:pPr>
    </w:p>
    <w:p w14:paraId="08BBC70B" w14:textId="77777777" w:rsidR="005A0686" w:rsidRPr="0037665F" w:rsidRDefault="005A0686" w:rsidP="000D5BEF">
      <w:pPr>
        <w:rPr>
          <w:lang w:val="el-GR"/>
        </w:rPr>
      </w:pPr>
      <w:r w:rsidRPr="0037665F">
        <w:rPr>
          <w:lang w:val="el-GR"/>
        </w:rPr>
        <w:t>συμφωνήθηκαν και έγιναν αμοιβαία αποδεκτά τα παρακάτω:</w:t>
      </w:r>
    </w:p>
    <w:p w14:paraId="26CF97E3" w14:textId="77777777" w:rsidR="000F31C0" w:rsidRPr="0037665F" w:rsidRDefault="000F31C0" w:rsidP="000D5BEF">
      <w:pPr>
        <w:rPr>
          <w:lang w:val="el-GR"/>
        </w:rPr>
      </w:pPr>
    </w:p>
    <w:p w14:paraId="05029D5C" w14:textId="77777777" w:rsidR="005A0686" w:rsidRPr="0037665F" w:rsidRDefault="005A0686" w:rsidP="000D5BEF">
      <w:pPr>
        <w:rPr>
          <w:b/>
          <w:bCs/>
          <w:lang w:val="el-GR"/>
        </w:rPr>
      </w:pPr>
      <w:r w:rsidRPr="0037665F">
        <w:rPr>
          <w:b/>
          <w:bCs/>
          <w:lang w:val="el-GR"/>
        </w:rPr>
        <w:t>ΟΡΟΙ ΣΥΜΒΑΣΗΣ</w:t>
      </w:r>
    </w:p>
    <w:p w14:paraId="505B873F" w14:textId="77777777" w:rsidR="000F31C0" w:rsidRPr="0037665F" w:rsidRDefault="000F31C0" w:rsidP="000D5BEF">
      <w:pPr>
        <w:rPr>
          <w:b/>
          <w:bCs/>
          <w:lang w:val="el-GR"/>
        </w:rPr>
      </w:pPr>
    </w:p>
    <w:p w14:paraId="626057E6" w14:textId="77777777" w:rsidR="005A0686" w:rsidRPr="0037665F" w:rsidRDefault="005A0686" w:rsidP="000D5BEF">
      <w:pPr>
        <w:rPr>
          <w:b/>
          <w:bCs/>
          <w:lang w:val="el-GR"/>
        </w:rPr>
      </w:pPr>
      <w:r w:rsidRPr="0037665F">
        <w:rPr>
          <w:b/>
          <w:bCs/>
          <w:lang w:val="el-GR"/>
        </w:rPr>
        <w:t>ΑΡΘΡΟ 1</w:t>
      </w:r>
      <w:r w:rsidRPr="0037665F">
        <w:rPr>
          <w:b/>
          <w:bCs/>
          <w:lang w:val="el-GR"/>
        </w:rPr>
        <w:tab/>
        <w:t>ΑΝΤΙΚΕΙΜΕΝΟ ΤΗΣ ΣΥΜΒΑΣΗΣ</w:t>
      </w:r>
    </w:p>
    <w:p w14:paraId="2518EE7E" w14:textId="3A728DD2" w:rsidR="005A0686" w:rsidRPr="0037665F" w:rsidRDefault="005A0686" w:rsidP="000D5BEF">
      <w:pPr>
        <w:rPr>
          <w:lang w:val="el-GR"/>
        </w:rPr>
      </w:pPr>
      <w:r w:rsidRPr="0037665F">
        <w:rPr>
          <w:lang w:val="el-GR"/>
        </w:rPr>
        <w:t xml:space="preserve">Σύμφωνα με την παραπάνω απόφαση του (Δ.Σ.) του Ε.Κ.Ε.Τ.Α., με την οποία κατακυρώθηκε στον Ανάδοχο η προμήθεια </w:t>
      </w:r>
      <w:r w:rsidR="00B01C94">
        <w:rPr>
          <w:lang w:val="el-GR"/>
        </w:rPr>
        <w:t xml:space="preserve">των παρακάτω ειδών </w:t>
      </w:r>
      <w:r w:rsidRPr="0037665F">
        <w:rPr>
          <w:lang w:val="el-GR"/>
        </w:rPr>
        <w:t>σε συνέχεια του</w:t>
      </w:r>
      <w:r w:rsidRPr="0037665F">
        <w:rPr>
          <w:bCs/>
          <w:iCs/>
          <w:lang w:val="el-GR"/>
        </w:rPr>
        <w:t xml:space="preserve"> </w:t>
      </w:r>
      <w:r w:rsidR="007B5F39">
        <w:rPr>
          <w:lang w:val="el-GR"/>
        </w:rPr>
        <w:t>ανοικτού</w:t>
      </w:r>
      <w:r w:rsidR="007B5F39" w:rsidRPr="0037665F">
        <w:rPr>
          <w:bCs/>
          <w:iCs/>
          <w:lang w:val="el-GR"/>
        </w:rPr>
        <w:t xml:space="preserve"> </w:t>
      </w:r>
      <w:r w:rsidRPr="0037665F">
        <w:rPr>
          <w:lang w:val="el-GR"/>
        </w:rPr>
        <w:t xml:space="preserve">ηλεκτρονικού </w:t>
      </w:r>
      <w:r w:rsidRPr="0037665F">
        <w:rPr>
          <w:bCs/>
          <w:iCs/>
          <w:lang w:val="el-GR"/>
        </w:rPr>
        <w:t xml:space="preserve">Διαγωνισμού </w:t>
      </w:r>
      <w:r w:rsidR="00C0480C">
        <w:rPr>
          <w:bCs/>
          <w:iCs/>
          <w:lang w:val="el-GR"/>
        </w:rPr>
        <w:t xml:space="preserve">(κάτω των ορίων) </w:t>
      </w:r>
      <w:r w:rsidRPr="0037665F">
        <w:rPr>
          <w:bCs/>
          <w:iCs/>
          <w:lang w:val="el-GR"/>
        </w:rPr>
        <w:t xml:space="preserve">με αριθμό Διακήρυξης </w:t>
      </w:r>
      <w:r w:rsidRPr="0037665F">
        <w:rPr>
          <w:b/>
          <w:bCs/>
          <w:lang w:val="el-GR"/>
        </w:rPr>
        <w:t>…./</w:t>
      </w:r>
      <w:r w:rsidR="00C241A8">
        <w:rPr>
          <w:b/>
          <w:bCs/>
          <w:lang w:val="el-GR"/>
        </w:rPr>
        <w:t>……</w:t>
      </w:r>
      <w:r w:rsidR="00C241A8" w:rsidRPr="00C241A8">
        <w:rPr>
          <w:b/>
          <w:bCs/>
          <w:lang w:val="el-GR"/>
        </w:rPr>
        <w:t>..</w:t>
      </w:r>
      <w:r w:rsidR="00CD1CE8" w:rsidRPr="0037665F">
        <w:rPr>
          <w:b/>
          <w:bCs/>
          <w:iCs/>
          <w:lang w:val="el-GR"/>
        </w:rPr>
        <w:t xml:space="preserve"> </w:t>
      </w:r>
      <w:r w:rsidRPr="0037665F">
        <w:rPr>
          <w:bCs/>
          <w:iCs/>
          <w:lang w:val="el-GR"/>
        </w:rPr>
        <w:t xml:space="preserve">και τίτλο: </w:t>
      </w:r>
      <w:r w:rsidRPr="00C241A8">
        <w:rPr>
          <w:b/>
          <w:iCs/>
          <w:lang w:val="el-GR"/>
        </w:rPr>
        <w:t>«</w:t>
      </w:r>
      <w:r w:rsidR="00113143" w:rsidRPr="0037665F">
        <w:rPr>
          <w:bCs/>
          <w:iCs/>
          <w:lang w:val="el-GR"/>
        </w:rPr>
        <w:t>…………………………………….</w:t>
      </w:r>
      <w:r w:rsidRPr="0037665F">
        <w:rPr>
          <w:b/>
          <w:bCs/>
          <w:lang w:val="el-GR"/>
        </w:rPr>
        <w:t>»,</w:t>
      </w:r>
      <w:r w:rsidRPr="0037665F">
        <w:rPr>
          <w:b/>
          <w:lang w:val="el-GR"/>
        </w:rPr>
        <w:t xml:space="preserve"> </w:t>
      </w:r>
      <w:r w:rsidRPr="0037665F">
        <w:rPr>
          <w:lang w:val="el-GR"/>
        </w:rPr>
        <w:t xml:space="preserve">και σύμφωνα με την προσφορά του Αναδόχου, όπως αυτή κατατέθηκε στον ανωτέρω διαγωνισμό, ο Ανάδοχος αναλαμβάνει με την παρούσα σύμβαση την προμήθεια </w:t>
      </w:r>
      <w:r w:rsidR="00DE10D6" w:rsidRPr="00DE10D6">
        <w:rPr>
          <w:lang w:val="el-GR"/>
        </w:rPr>
        <w:t>ειδών ή/και υπηρεσιών</w:t>
      </w:r>
      <w:r w:rsidRPr="0037665F">
        <w:rPr>
          <w:lang w:val="el-GR"/>
        </w:rPr>
        <w:t>, όπως ειδικότερα αναλύεται παρακάτω. Η υποβληθείσα Τεχνική και Οικονομική Προσφορά του Αναδόχου, η Τεχνική Περιγραφή καθώς και το χρονοδιάγραμμα εκτέλεσης της προμήθειας αποτελούν αναπόσπαστα μέρη της παρούσας.</w:t>
      </w:r>
    </w:p>
    <w:p w14:paraId="48822CBE" w14:textId="48331D5D" w:rsidR="005A0686" w:rsidRDefault="005A0686" w:rsidP="000D5BEF">
      <w:pPr>
        <w:rPr>
          <w:lang w:val="el-GR"/>
        </w:rPr>
      </w:pPr>
      <w:r w:rsidRPr="0037665F">
        <w:rPr>
          <w:lang w:val="el-GR"/>
        </w:rPr>
        <w:t xml:space="preserve">Με την παρούσα σύμβαση, ο Ανάδοχος αναλαμβάνει να προμηθεύσει στην Αναθέτουσα Αρχή </w:t>
      </w:r>
      <w:r w:rsidR="00DE10D6">
        <w:rPr>
          <w:lang w:val="el-GR"/>
        </w:rPr>
        <w:t>τα είδη</w:t>
      </w:r>
      <w:r w:rsidRPr="0037665F">
        <w:rPr>
          <w:lang w:val="el-GR"/>
        </w:rPr>
        <w:t xml:space="preserve"> που αναφέρονται στον παρακάτω Πίνακα 1:</w:t>
      </w:r>
    </w:p>
    <w:p w14:paraId="0723BF5C" w14:textId="77777777" w:rsidR="00C241A8" w:rsidRDefault="00C241A8" w:rsidP="000D5BEF">
      <w:pPr>
        <w:rPr>
          <w:lang w:val="el-GR"/>
        </w:rPr>
      </w:pPr>
    </w:p>
    <w:p w14:paraId="44FB4E1D" w14:textId="65937E6A" w:rsidR="005A0686" w:rsidRPr="0037665F" w:rsidRDefault="005A0686" w:rsidP="000D5BEF">
      <w:pPr>
        <w:rPr>
          <w:b/>
          <w:lang w:val="el-GR"/>
        </w:rPr>
      </w:pPr>
      <w:r w:rsidRPr="0037665F">
        <w:rPr>
          <w:b/>
          <w:lang w:val="el-GR"/>
        </w:rPr>
        <w:t xml:space="preserve">Πίνακας 1: Περιγραφή υπό προμήθεια </w:t>
      </w:r>
      <w:r w:rsidR="00DE10D6">
        <w:rPr>
          <w:b/>
          <w:lang w:val="el-GR"/>
        </w:rPr>
        <w:t>ειδών</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6"/>
        <w:gridCol w:w="2655"/>
        <w:gridCol w:w="1321"/>
        <w:gridCol w:w="1279"/>
        <w:gridCol w:w="1093"/>
        <w:gridCol w:w="934"/>
        <w:gridCol w:w="1230"/>
      </w:tblGrid>
      <w:tr w:rsidR="005A0686" w:rsidRPr="0037665F" w14:paraId="7B67EEAB" w14:textId="77777777" w:rsidTr="00B43947">
        <w:trPr>
          <w:cantSplit/>
        </w:trPr>
        <w:tc>
          <w:tcPr>
            <w:tcW w:w="515" w:type="pct"/>
            <w:vMerge w:val="restart"/>
            <w:shd w:val="pct15" w:color="auto" w:fill="auto"/>
            <w:vAlign w:val="center"/>
          </w:tcPr>
          <w:p w14:paraId="1767F759" w14:textId="7DD8EEF0" w:rsidR="00343293" w:rsidRDefault="00343293" w:rsidP="000D5BEF">
            <w:pPr>
              <w:rPr>
                <w:b/>
                <w:lang w:val="el-GR"/>
              </w:rPr>
            </w:pPr>
          </w:p>
          <w:p w14:paraId="77F0873F" w14:textId="5BB1B927" w:rsidR="005A0686" w:rsidRPr="0037665F" w:rsidRDefault="00FB3682" w:rsidP="000D5BEF">
            <w:pPr>
              <w:ind w:right="-123"/>
              <w:rPr>
                <w:b/>
                <w:lang w:val="en-US"/>
              </w:rPr>
            </w:pPr>
            <w:r>
              <w:rPr>
                <w:b/>
                <w:lang w:val="el-GR"/>
              </w:rPr>
              <w:t>ΤΜΗΜΑ</w:t>
            </w:r>
          </w:p>
        </w:tc>
        <w:tc>
          <w:tcPr>
            <w:tcW w:w="1399" w:type="pct"/>
            <w:vMerge w:val="restart"/>
            <w:shd w:val="pct15" w:color="auto" w:fill="auto"/>
            <w:vAlign w:val="center"/>
          </w:tcPr>
          <w:p w14:paraId="61817E7C" w14:textId="77777777" w:rsidR="005A0686" w:rsidRPr="0037665F" w:rsidRDefault="005A0686" w:rsidP="000D5BEF">
            <w:pPr>
              <w:rPr>
                <w:b/>
                <w:lang w:val="el-GR"/>
              </w:rPr>
            </w:pPr>
            <w:r w:rsidRPr="0037665F">
              <w:rPr>
                <w:b/>
                <w:lang w:val="el-GR"/>
              </w:rPr>
              <w:t>ΠΕΡΙΓΡΑΦΗ</w:t>
            </w:r>
          </w:p>
        </w:tc>
        <w:tc>
          <w:tcPr>
            <w:tcW w:w="696" w:type="pct"/>
            <w:vMerge w:val="restart"/>
            <w:shd w:val="pct15" w:color="auto" w:fill="auto"/>
            <w:vAlign w:val="center"/>
          </w:tcPr>
          <w:p w14:paraId="3FDE4BF7" w14:textId="77777777" w:rsidR="005A0686" w:rsidRPr="0037665F" w:rsidRDefault="005A0686" w:rsidP="000D5BEF">
            <w:pPr>
              <w:rPr>
                <w:b/>
                <w:lang w:val="el-GR"/>
              </w:rPr>
            </w:pPr>
            <w:r w:rsidRPr="0037665F">
              <w:rPr>
                <w:b/>
                <w:lang w:val="el-GR"/>
              </w:rPr>
              <w:t>ΠΟΣΟΤΗΤΑ</w:t>
            </w:r>
          </w:p>
        </w:tc>
        <w:tc>
          <w:tcPr>
            <w:tcW w:w="1249" w:type="pct"/>
            <w:gridSpan w:val="2"/>
            <w:tcBorders>
              <w:bottom w:val="single" w:sz="4" w:space="0" w:color="auto"/>
            </w:tcBorders>
            <w:shd w:val="pct15" w:color="auto" w:fill="auto"/>
            <w:vAlign w:val="center"/>
          </w:tcPr>
          <w:p w14:paraId="4E15124E" w14:textId="77777777" w:rsidR="005A0686" w:rsidRPr="0037665F" w:rsidRDefault="005A0686" w:rsidP="000D5BEF">
            <w:pPr>
              <w:rPr>
                <w:b/>
                <w:lang w:val="el-GR"/>
              </w:rPr>
            </w:pPr>
            <w:r w:rsidRPr="0037665F">
              <w:rPr>
                <w:b/>
                <w:lang w:val="el-GR"/>
              </w:rPr>
              <w:t>ΑΞΙΑ ΧΩΡΙΣ ΦΠΑ [€]</w:t>
            </w:r>
          </w:p>
        </w:tc>
        <w:tc>
          <w:tcPr>
            <w:tcW w:w="492" w:type="pct"/>
            <w:vMerge w:val="restart"/>
            <w:shd w:val="pct15" w:color="auto" w:fill="auto"/>
            <w:vAlign w:val="center"/>
          </w:tcPr>
          <w:p w14:paraId="196C106E" w14:textId="77777777" w:rsidR="005A0686" w:rsidRPr="0037665F" w:rsidRDefault="005A0686" w:rsidP="000D5BEF">
            <w:pPr>
              <w:rPr>
                <w:b/>
                <w:lang w:val="el-GR"/>
              </w:rPr>
            </w:pPr>
            <w:r w:rsidRPr="0037665F">
              <w:rPr>
                <w:b/>
                <w:lang w:val="el-GR"/>
              </w:rPr>
              <w:t>ΦΠΑ [€]</w:t>
            </w:r>
          </w:p>
        </w:tc>
        <w:tc>
          <w:tcPr>
            <w:tcW w:w="648" w:type="pct"/>
            <w:vMerge w:val="restart"/>
            <w:shd w:val="pct15" w:color="auto" w:fill="auto"/>
            <w:vAlign w:val="center"/>
          </w:tcPr>
          <w:p w14:paraId="61BF1A7C" w14:textId="77777777" w:rsidR="005A0686" w:rsidRPr="0037665F" w:rsidRDefault="005A0686" w:rsidP="000D5BEF">
            <w:pPr>
              <w:rPr>
                <w:b/>
                <w:lang w:val="el-GR"/>
              </w:rPr>
            </w:pPr>
            <w:r w:rsidRPr="0037665F">
              <w:rPr>
                <w:b/>
                <w:lang w:val="el-GR"/>
              </w:rPr>
              <w:t>ΣΥΝΟΛΙΚΗ ΑΞΙΑΜΕ ΦΠΑ [€]</w:t>
            </w:r>
          </w:p>
        </w:tc>
      </w:tr>
      <w:tr w:rsidR="005A0686" w:rsidRPr="0037665F" w14:paraId="54FB462A" w14:textId="77777777" w:rsidTr="00B43947">
        <w:trPr>
          <w:cantSplit/>
        </w:trPr>
        <w:tc>
          <w:tcPr>
            <w:tcW w:w="515" w:type="pct"/>
            <w:vMerge/>
            <w:shd w:val="clear" w:color="auto" w:fill="E6E6E6"/>
            <w:vAlign w:val="center"/>
          </w:tcPr>
          <w:p w14:paraId="5D3C1E57" w14:textId="77777777" w:rsidR="005A0686" w:rsidRPr="0037665F" w:rsidRDefault="005A0686" w:rsidP="000D5BEF">
            <w:pPr>
              <w:rPr>
                <w:lang w:val="el-GR"/>
              </w:rPr>
            </w:pPr>
          </w:p>
        </w:tc>
        <w:tc>
          <w:tcPr>
            <w:tcW w:w="1399" w:type="pct"/>
            <w:vMerge/>
            <w:shd w:val="clear" w:color="auto" w:fill="E6E6E6"/>
            <w:vAlign w:val="center"/>
          </w:tcPr>
          <w:p w14:paraId="6664D222" w14:textId="77777777" w:rsidR="005A0686" w:rsidRPr="0037665F" w:rsidRDefault="005A0686" w:rsidP="000D5BEF">
            <w:pPr>
              <w:rPr>
                <w:lang w:val="el-GR"/>
              </w:rPr>
            </w:pPr>
          </w:p>
        </w:tc>
        <w:tc>
          <w:tcPr>
            <w:tcW w:w="696" w:type="pct"/>
            <w:vMerge/>
            <w:shd w:val="clear" w:color="auto" w:fill="E6E6E6"/>
            <w:vAlign w:val="center"/>
          </w:tcPr>
          <w:p w14:paraId="44DE5D16" w14:textId="77777777" w:rsidR="005A0686" w:rsidRPr="0037665F" w:rsidRDefault="005A0686" w:rsidP="000D5BEF">
            <w:pPr>
              <w:rPr>
                <w:lang w:val="el-GR"/>
              </w:rPr>
            </w:pPr>
          </w:p>
        </w:tc>
        <w:tc>
          <w:tcPr>
            <w:tcW w:w="673" w:type="pct"/>
            <w:shd w:val="pct15" w:color="auto" w:fill="auto"/>
            <w:vAlign w:val="center"/>
          </w:tcPr>
          <w:p w14:paraId="21A5DCB3" w14:textId="77777777" w:rsidR="005A0686" w:rsidRPr="0037665F" w:rsidRDefault="005A0686" w:rsidP="000D5BEF">
            <w:pPr>
              <w:rPr>
                <w:b/>
                <w:lang w:val="el-GR"/>
              </w:rPr>
            </w:pPr>
            <w:r w:rsidRPr="0037665F">
              <w:rPr>
                <w:b/>
                <w:lang w:val="el-GR"/>
              </w:rPr>
              <w:t>ΤΙΜΗ ΜΟΝΑΔΑΣ</w:t>
            </w:r>
          </w:p>
        </w:tc>
        <w:tc>
          <w:tcPr>
            <w:tcW w:w="576" w:type="pct"/>
            <w:shd w:val="pct15" w:color="auto" w:fill="auto"/>
            <w:vAlign w:val="center"/>
          </w:tcPr>
          <w:p w14:paraId="73109258" w14:textId="77777777" w:rsidR="005A0686" w:rsidRPr="0037665F" w:rsidRDefault="005A0686" w:rsidP="000D5BEF">
            <w:pPr>
              <w:rPr>
                <w:b/>
                <w:lang w:val="el-GR"/>
              </w:rPr>
            </w:pPr>
            <w:r w:rsidRPr="0037665F">
              <w:rPr>
                <w:b/>
                <w:lang w:val="el-GR"/>
              </w:rPr>
              <w:t>ΣΥΝΟΛΟ</w:t>
            </w:r>
          </w:p>
        </w:tc>
        <w:tc>
          <w:tcPr>
            <w:tcW w:w="492" w:type="pct"/>
            <w:vMerge/>
            <w:shd w:val="clear" w:color="auto" w:fill="E6E6E6"/>
            <w:vAlign w:val="center"/>
          </w:tcPr>
          <w:p w14:paraId="5DCB3992" w14:textId="77777777" w:rsidR="005A0686" w:rsidRPr="0037665F" w:rsidRDefault="005A0686" w:rsidP="000D5BEF">
            <w:pPr>
              <w:rPr>
                <w:lang w:val="el-GR"/>
              </w:rPr>
            </w:pPr>
          </w:p>
        </w:tc>
        <w:tc>
          <w:tcPr>
            <w:tcW w:w="648" w:type="pct"/>
            <w:vMerge/>
            <w:shd w:val="clear" w:color="auto" w:fill="E6E6E6"/>
            <w:vAlign w:val="center"/>
          </w:tcPr>
          <w:p w14:paraId="586C7CC4" w14:textId="77777777" w:rsidR="005A0686" w:rsidRPr="0037665F" w:rsidRDefault="005A0686" w:rsidP="000D5BEF">
            <w:pPr>
              <w:rPr>
                <w:lang w:val="el-GR"/>
              </w:rPr>
            </w:pPr>
          </w:p>
        </w:tc>
      </w:tr>
      <w:tr w:rsidR="005A0686" w:rsidRPr="0037665F" w14:paraId="2596EF63" w14:textId="77777777" w:rsidTr="00B43947">
        <w:trPr>
          <w:trHeight w:val="361"/>
        </w:trPr>
        <w:tc>
          <w:tcPr>
            <w:tcW w:w="515" w:type="pct"/>
            <w:vAlign w:val="center"/>
          </w:tcPr>
          <w:p w14:paraId="46BFA6BA" w14:textId="77777777" w:rsidR="005A0686" w:rsidRPr="0037665F" w:rsidRDefault="005A0686" w:rsidP="000D5BEF">
            <w:pPr>
              <w:rPr>
                <w:lang w:val="el-GR"/>
              </w:rPr>
            </w:pPr>
          </w:p>
        </w:tc>
        <w:tc>
          <w:tcPr>
            <w:tcW w:w="1399" w:type="pct"/>
            <w:vAlign w:val="center"/>
          </w:tcPr>
          <w:p w14:paraId="416C15DF" w14:textId="77777777" w:rsidR="005A0686" w:rsidRPr="0037665F" w:rsidRDefault="005A0686" w:rsidP="000D5BEF">
            <w:pPr>
              <w:rPr>
                <w:lang w:val="en-US"/>
              </w:rPr>
            </w:pPr>
          </w:p>
        </w:tc>
        <w:tc>
          <w:tcPr>
            <w:tcW w:w="696" w:type="pct"/>
            <w:vAlign w:val="center"/>
          </w:tcPr>
          <w:p w14:paraId="6A8FDFDB" w14:textId="77777777" w:rsidR="005A0686" w:rsidRPr="0037665F" w:rsidRDefault="005A0686" w:rsidP="000D5BEF">
            <w:pPr>
              <w:rPr>
                <w:lang w:val="el-GR"/>
              </w:rPr>
            </w:pPr>
          </w:p>
        </w:tc>
        <w:tc>
          <w:tcPr>
            <w:tcW w:w="673" w:type="pct"/>
            <w:vAlign w:val="center"/>
          </w:tcPr>
          <w:p w14:paraId="2C8BB837" w14:textId="77777777" w:rsidR="005A0686" w:rsidRPr="0037665F" w:rsidRDefault="005A0686" w:rsidP="000D5BEF">
            <w:pPr>
              <w:rPr>
                <w:lang w:val="el-GR"/>
              </w:rPr>
            </w:pPr>
          </w:p>
        </w:tc>
        <w:tc>
          <w:tcPr>
            <w:tcW w:w="576" w:type="pct"/>
            <w:vAlign w:val="center"/>
          </w:tcPr>
          <w:p w14:paraId="0726DFCA" w14:textId="77777777" w:rsidR="005A0686" w:rsidRPr="0037665F" w:rsidRDefault="005A0686" w:rsidP="000D5BEF">
            <w:pPr>
              <w:rPr>
                <w:lang w:val="el-GR"/>
              </w:rPr>
            </w:pPr>
          </w:p>
        </w:tc>
        <w:tc>
          <w:tcPr>
            <w:tcW w:w="492" w:type="pct"/>
            <w:vAlign w:val="center"/>
          </w:tcPr>
          <w:p w14:paraId="7963F8A2" w14:textId="77777777" w:rsidR="005A0686" w:rsidRPr="0037665F" w:rsidRDefault="005A0686" w:rsidP="000D5BEF">
            <w:pPr>
              <w:rPr>
                <w:lang w:val="el-GR"/>
              </w:rPr>
            </w:pPr>
          </w:p>
        </w:tc>
        <w:tc>
          <w:tcPr>
            <w:tcW w:w="648" w:type="pct"/>
            <w:vAlign w:val="center"/>
          </w:tcPr>
          <w:p w14:paraId="0B465E29" w14:textId="77777777" w:rsidR="005A0686" w:rsidRPr="0037665F" w:rsidRDefault="005A0686" w:rsidP="000D5BEF">
            <w:pPr>
              <w:rPr>
                <w:lang w:val="el-GR"/>
              </w:rPr>
            </w:pPr>
          </w:p>
        </w:tc>
      </w:tr>
      <w:tr w:rsidR="005A0686" w:rsidRPr="0037665F" w14:paraId="60146A11" w14:textId="77777777" w:rsidTr="00B43947">
        <w:trPr>
          <w:trHeight w:val="422"/>
        </w:trPr>
        <w:tc>
          <w:tcPr>
            <w:tcW w:w="515" w:type="pct"/>
            <w:tcBorders>
              <w:bottom w:val="single" w:sz="4" w:space="0" w:color="auto"/>
            </w:tcBorders>
            <w:vAlign w:val="center"/>
          </w:tcPr>
          <w:p w14:paraId="2A6A6E0D" w14:textId="77777777" w:rsidR="005A0686" w:rsidRPr="0037665F" w:rsidRDefault="005A0686" w:rsidP="000D5BEF">
            <w:pPr>
              <w:rPr>
                <w:lang w:val="el-GR"/>
              </w:rPr>
            </w:pPr>
          </w:p>
        </w:tc>
        <w:tc>
          <w:tcPr>
            <w:tcW w:w="1399" w:type="pct"/>
            <w:tcBorders>
              <w:bottom w:val="single" w:sz="4" w:space="0" w:color="auto"/>
            </w:tcBorders>
            <w:vAlign w:val="center"/>
          </w:tcPr>
          <w:p w14:paraId="500CAE55" w14:textId="77777777" w:rsidR="005A0686" w:rsidRPr="0037665F" w:rsidRDefault="005A0686" w:rsidP="000D5BEF">
            <w:pPr>
              <w:rPr>
                <w:lang w:val="el-GR"/>
              </w:rPr>
            </w:pPr>
          </w:p>
        </w:tc>
        <w:tc>
          <w:tcPr>
            <w:tcW w:w="696" w:type="pct"/>
            <w:tcBorders>
              <w:bottom w:val="single" w:sz="4" w:space="0" w:color="auto"/>
            </w:tcBorders>
            <w:vAlign w:val="center"/>
          </w:tcPr>
          <w:p w14:paraId="1188C2E8" w14:textId="77777777" w:rsidR="005A0686" w:rsidRPr="0037665F" w:rsidRDefault="005A0686" w:rsidP="000D5BEF">
            <w:pPr>
              <w:rPr>
                <w:lang w:val="el-GR"/>
              </w:rPr>
            </w:pPr>
          </w:p>
        </w:tc>
        <w:tc>
          <w:tcPr>
            <w:tcW w:w="673" w:type="pct"/>
            <w:tcBorders>
              <w:bottom w:val="single" w:sz="4" w:space="0" w:color="auto"/>
            </w:tcBorders>
            <w:vAlign w:val="center"/>
          </w:tcPr>
          <w:p w14:paraId="46A9F175" w14:textId="77777777" w:rsidR="005A0686" w:rsidRPr="0037665F" w:rsidRDefault="005A0686" w:rsidP="000D5BEF">
            <w:pPr>
              <w:rPr>
                <w:lang w:val="el-GR"/>
              </w:rPr>
            </w:pPr>
          </w:p>
        </w:tc>
        <w:tc>
          <w:tcPr>
            <w:tcW w:w="576" w:type="pct"/>
            <w:vAlign w:val="center"/>
          </w:tcPr>
          <w:p w14:paraId="00A0F1AB" w14:textId="77777777" w:rsidR="005A0686" w:rsidRPr="0037665F" w:rsidRDefault="005A0686" w:rsidP="000D5BEF">
            <w:pPr>
              <w:rPr>
                <w:lang w:val="el-GR"/>
              </w:rPr>
            </w:pPr>
          </w:p>
        </w:tc>
        <w:tc>
          <w:tcPr>
            <w:tcW w:w="492" w:type="pct"/>
            <w:vAlign w:val="center"/>
          </w:tcPr>
          <w:p w14:paraId="3963F0A2" w14:textId="77777777" w:rsidR="005A0686" w:rsidRPr="0037665F" w:rsidRDefault="005A0686" w:rsidP="000D5BEF">
            <w:pPr>
              <w:rPr>
                <w:lang w:val="el-GR"/>
              </w:rPr>
            </w:pPr>
          </w:p>
        </w:tc>
        <w:tc>
          <w:tcPr>
            <w:tcW w:w="648" w:type="pct"/>
            <w:vAlign w:val="center"/>
          </w:tcPr>
          <w:p w14:paraId="4A134394" w14:textId="77777777" w:rsidR="005A0686" w:rsidRPr="0037665F" w:rsidRDefault="005A0686" w:rsidP="000D5BEF">
            <w:pPr>
              <w:rPr>
                <w:lang w:val="el-GR"/>
              </w:rPr>
            </w:pPr>
          </w:p>
        </w:tc>
      </w:tr>
      <w:tr w:rsidR="005A0686" w:rsidRPr="0037665F" w14:paraId="33295B30" w14:textId="77777777" w:rsidTr="00B43947">
        <w:tblPrEx>
          <w:shd w:val="clear" w:color="auto" w:fill="FFFFFF"/>
        </w:tblPrEx>
        <w:trPr>
          <w:trHeight w:val="414"/>
        </w:trPr>
        <w:tc>
          <w:tcPr>
            <w:tcW w:w="3284" w:type="pct"/>
            <w:gridSpan w:val="4"/>
            <w:tcBorders>
              <w:right w:val="single" w:sz="4" w:space="0" w:color="auto"/>
            </w:tcBorders>
            <w:shd w:val="pct15" w:color="auto" w:fill="auto"/>
            <w:vAlign w:val="center"/>
          </w:tcPr>
          <w:p w14:paraId="0A35FE32" w14:textId="77777777" w:rsidR="005A0686" w:rsidRPr="0037665F" w:rsidRDefault="005A0686" w:rsidP="000D5BEF">
            <w:pPr>
              <w:rPr>
                <w:lang w:val="el-GR"/>
              </w:rPr>
            </w:pPr>
            <w:r w:rsidRPr="0037665F">
              <w:rPr>
                <w:b/>
                <w:lang w:val="el-GR"/>
              </w:rPr>
              <w:t>ΣΥΝΟΛΟ</w:t>
            </w:r>
          </w:p>
        </w:tc>
        <w:tc>
          <w:tcPr>
            <w:tcW w:w="576" w:type="pct"/>
            <w:tcBorders>
              <w:left w:val="single" w:sz="4" w:space="0" w:color="auto"/>
            </w:tcBorders>
            <w:shd w:val="clear" w:color="auto" w:fill="FFFFFF"/>
            <w:vAlign w:val="center"/>
          </w:tcPr>
          <w:p w14:paraId="54658CD8" w14:textId="77777777" w:rsidR="005A0686" w:rsidRPr="0037665F" w:rsidRDefault="005A0686" w:rsidP="000D5BEF">
            <w:pPr>
              <w:rPr>
                <w:lang w:val="el-GR"/>
              </w:rPr>
            </w:pPr>
          </w:p>
        </w:tc>
        <w:tc>
          <w:tcPr>
            <w:tcW w:w="492" w:type="pct"/>
            <w:shd w:val="clear" w:color="auto" w:fill="FFFFFF"/>
            <w:vAlign w:val="center"/>
          </w:tcPr>
          <w:p w14:paraId="56D91BA6" w14:textId="77777777" w:rsidR="005A0686" w:rsidRPr="0037665F" w:rsidRDefault="005A0686" w:rsidP="000D5BEF">
            <w:pPr>
              <w:rPr>
                <w:lang w:val="el-GR"/>
              </w:rPr>
            </w:pPr>
          </w:p>
        </w:tc>
        <w:tc>
          <w:tcPr>
            <w:tcW w:w="648" w:type="pct"/>
            <w:shd w:val="clear" w:color="auto" w:fill="FFFFFF"/>
            <w:vAlign w:val="center"/>
          </w:tcPr>
          <w:p w14:paraId="62069FB2" w14:textId="77777777" w:rsidR="005A0686" w:rsidRPr="0037665F" w:rsidRDefault="005A0686" w:rsidP="000D5BEF">
            <w:pPr>
              <w:rPr>
                <w:lang w:val="el-GR"/>
              </w:rPr>
            </w:pPr>
          </w:p>
        </w:tc>
      </w:tr>
    </w:tbl>
    <w:p w14:paraId="549C0D03" w14:textId="77777777" w:rsidR="005A0686" w:rsidRPr="0037665F" w:rsidRDefault="005A0686" w:rsidP="000D5BEF">
      <w:pPr>
        <w:rPr>
          <w:lang w:val="el-GR"/>
        </w:rPr>
      </w:pPr>
    </w:p>
    <w:p w14:paraId="691F784A" w14:textId="77777777" w:rsidR="00877461" w:rsidRPr="00877461" w:rsidRDefault="00877461" w:rsidP="00877461">
      <w:pPr>
        <w:rPr>
          <w:lang w:val="el-GR"/>
        </w:rPr>
      </w:pPr>
      <w:r w:rsidRPr="00877461">
        <w:rPr>
          <w:lang w:val="el-GR"/>
        </w:rPr>
        <w:lastRenderedPageBreak/>
        <w:t>Φορέας χρηματοδότησης της παρούσας σύμβασης είναι η Περιφέρεια Δυτικής Μακεδονίας.</w:t>
      </w:r>
    </w:p>
    <w:p w14:paraId="775690E3" w14:textId="77777777" w:rsidR="00877461" w:rsidRPr="00877461" w:rsidRDefault="00877461" w:rsidP="00877461">
      <w:pPr>
        <w:rPr>
          <w:lang w:val="el-GR"/>
        </w:rPr>
      </w:pPr>
      <w:r w:rsidRPr="00877461">
        <w:rPr>
          <w:lang w:val="el-GR"/>
        </w:rPr>
        <w:t xml:space="preserve">Η παρούσα σύμβαση χρηματοδοτείται από πιστώσεις του Προγράμματος Δημοσίων Επενδύσεων (αριθ. </w:t>
      </w:r>
      <w:proofErr w:type="spellStart"/>
      <w:r w:rsidRPr="00877461">
        <w:rPr>
          <w:lang w:val="el-GR"/>
        </w:rPr>
        <w:t>ενάρ</w:t>
      </w:r>
      <w:proofErr w:type="spellEnd"/>
      <w:r w:rsidRPr="00877461">
        <w:rPr>
          <w:lang w:val="el-GR"/>
        </w:rPr>
        <w:t xml:space="preserve">. έργου 2016ΕΠ00510045).  Η παρούσα σύμβαση περιλαμβάνεται στο </w:t>
      </w:r>
      <w:proofErr w:type="spellStart"/>
      <w:r w:rsidRPr="00877461">
        <w:rPr>
          <w:lang w:val="el-GR"/>
        </w:rPr>
        <w:t>Υποέργο</w:t>
      </w:r>
      <w:proofErr w:type="spellEnd"/>
      <w:r w:rsidRPr="00877461">
        <w:rPr>
          <w:lang w:val="el-GR"/>
        </w:rPr>
        <w:t xml:space="preserve"> </w:t>
      </w:r>
      <w:proofErr w:type="spellStart"/>
      <w:r w:rsidRPr="00877461">
        <w:rPr>
          <w:lang w:val="el-GR"/>
        </w:rPr>
        <w:t>Νο</w:t>
      </w:r>
      <w:proofErr w:type="spellEnd"/>
      <w:r w:rsidRPr="00877461">
        <w:rPr>
          <w:lang w:val="el-GR"/>
        </w:rPr>
        <w:t xml:space="preserve">. 2 της Πράξης </w:t>
      </w:r>
      <w:r w:rsidRPr="00877461">
        <w:rPr>
          <w:bCs/>
          <w:lang w:val="el-GR"/>
        </w:rPr>
        <w:t>«Αναβάθμιση ΕΚΕΤΑ/ΙΔΕΠ»</w:t>
      </w:r>
      <w:r w:rsidRPr="00877461">
        <w:rPr>
          <w:lang w:val="el-GR"/>
        </w:rPr>
        <w:t xml:space="preserve">, με Κωδικό ΟΠΣ </w:t>
      </w:r>
      <w:r w:rsidRPr="00877461">
        <w:rPr>
          <w:bCs/>
          <w:lang w:val="el-GR"/>
        </w:rPr>
        <w:t>5002275</w:t>
      </w:r>
      <w:r w:rsidRPr="00877461">
        <w:rPr>
          <w:lang w:val="el-GR"/>
        </w:rPr>
        <w:t xml:space="preserve">, η οποία έχει ενταχθεί στον Άξονα Προτεραιότητας «Ενίσχυση της έρευνας, της τεχνολογικής ανάπτυξης και της καινοτομίας» του Ε.Π. «Δυτική Μακεδονία», με βάση την απόφαση ένταξης με </w:t>
      </w:r>
      <w:proofErr w:type="spellStart"/>
      <w:r w:rsidRPr="00877461">
        <w:rPr>
          <w:lang w:val="el-GR"/>
        </w:rPr>
        <w:t>αρ</w:t>
      </w:r>
      <w:proofErr w:type="spellEnd"/>
      <w:r w:rsidRPr="00877461">
        <w:rPr>
          <w:lang w:val="el-GR"/>
        </w:rPr>
        <w:t xml:space="preserve">. </w:t>
      </w:r>
      <w:proofErr w:type="spellStart"/>
      <w:r w:rsidRPr="00877461">
        <w:rPr>
          <w:lang w:val="el-GR"/>
        </w:rPr>
        <w:t>πρωτ</w:t>
      </w:r>
      <w:proofErr w:type="spellEnd"/>
      <w:r w:rsidRPr="00877461">
        <w:rPr>
          <w:lang w:val="el-GR"/>
        </w:rPr>
        <w:t xml:space="preserve">. 6154/05-12-2016 του Περιφερειάρχη Δυτικής Μακεδονίας. </w:t>
      </w:r>
    </w:p>
    <w:p w14:paraId="01AC1E5C" w14:textId="77BCC1B8" w:rsidR="005A0686" w:rsidRPr="0037665F" w:rsidRDefault="00877461" w:rsidP="000D5BEF">
      <w:pPr>
        <w:rPr>
          <w:lang w:val="el-GR"/>
        </w:rPr>
      </w:pPr>
      <w:r w:rsidRPr="00877461">
        <w:rPr>
          <w:lang w:val="el-GR"/>
        </w:rPr>
        <w:t>Η παρούσα σύμβαση συγχρηματοδοτείται από την Ευρωπαϊκή Ένωση</w:t>
      </w:r>
      <w:r w:rsidRPr="00877461" w:rsidDel="006A3D27">
        <w:rPr>
          <w:lang w:val="el-GR"/>
        </w:rPr>
        <w:t xml:space="preserve"> </w:t>
      </w:r>
      <w:r w:rsidRPr="00877461">
        <w:rPr>
          <w:lang w:val="el-GR"/>
        </w:rPr>
        <w:t>[Ευρωπαϊκό Ταμείο Περιφερειακής Ανάπτυξης (ΕΤΠΑ)] και από εθνικούς πόρους μέσω του Προγράμματος Δημοσίων Επενδύσεων (ΠΔΕ).</w:t>
      </w:r>
    </w:p>
    <w:p w14:paraId="431562F9" w14:textId="77777777" w:rsidR="000F31C0" w:rsidRPr="0037665F" w:rsidRDefault="000F31C0" w:rsidP="000D5BEF">
      <w:pPr>
        <w:rPr>
          <w:lang w:val="el-GR"/>
        </w:rPr>
      </w:pPr>
    </w:p>
    <w:p w14:paraId="29756E68" w14:textId="3D99DAF3" w:rsidR="00B44891" w:rsidRPr="0037665F" w:rsidRDefault="00B44891" w:rsidP="000D5BEF">
      <w:pPr>
        <w:rPr>
          <w:b/>
          <w:bCs/>
          <w:lang w:val="el-GR"/>
        </w:rPr>
      </w:pPr>
      <w:r w:rsidRPr="0037665F">
        <w:rPr>
          <w:b/>
          <w:bCs/>
          <w:lang w:val="el-GR"/>
        </w:rPr>
        <w:t xml:space="preserve">ΑΡΘΡΟ </w:t>
      </w:r>
      <w:r w:rsidR="00DE10D6">
        <w:rPr>
          <w:b/>
          <w:bCs/>
          <w:lang w:val="el-GR"/>
        </w:rPr>
        <w:t>2</w:t>
      </w:r>
      <w:r w:rsidR="00DA00EB">
        <w:rPr>
          <w:b/>
          <w:bCs/>
          <w:lang w:val="el-GR"/>
        </w:rPr>
        <w:tab/>
      </w:r>
      <w:r w:rsidRPr="0037665F">
        <w:rPr>
          <w:b/>
          <w:bCs/>
          <w:lang w:val="el-GR"/>
        </w:rPr>
        <w:t>ΕΚΧΩΡΗΣΗ – ΜΕΤΑΒΙΒΑΣΗ - ΥΠΟΚΑΤΑΣΤΑΣΗ ΑΝΑΔΟΧΟΥ</w:t>
      </w:r>
    </w:p>
    <w:p w14:paraId="19196626" w14:textId="145A7FB3" w:rsidR="005A0686" w:rsidRPr="0037665F" w:rsidRDefault="00B44891" w:rsidP="000D5BEF">
      <w:pPr>
        <w:rPr>
          <w:bCs/>
          <w:lang w:val="el-GR"/>
        </w:rPr>
      </w:pPr>
      <w:r w:rsidRPr="0037665F">
        <w:rPr>
          <w:bCs/>
          <w:lang w:val="el-GR"/>
        </w:rPr>
        <w:t xml:space="preserve">Ο Ανάδοχος δεν δικαιούται να εκχωρεί τη σύμβαση </w:t>
      </w:r>
      <w:r w:rsidR="00DE10D6" w:rsidRPr="00DE10D6">
        <w:rPr>
          <w:bCs/>
          <w:lang w:val="el-GR"/>
        </w:rPr>
        <w:t xml:space="preserve">ή το συμβατικό τίμημα </w:t>
      </w:r>
      <w:r w:rsidRPr="0037665F">
        <w:rPr>
          <w:bCs/>
          <w:lang w:val="el-GR"/>
        </w:rPr>
        <w:t xml:space="preserve">σε οποιοδήποτε τρίτο, ούτε να αναθέτει, μετά την ανάθεση της σύμβασης, </w:t>
      </w:r>
      <w:proofErr w:type="spellStart"/>
      <w:r w:rsidRPr="0037665F">
        <w:rPr>
          <w:bCs/>
          <w:lang w:val="el-GR"/>
        </w:rPr>
        <w:t>υπεργολαβικά</w:t>
      </w:r>
      <w:proofErr w:type="spellEnd"/>
      <w:r w:rsidRPr="0037665F">
        <w:rPr>
          <w:bCs/>
          <w:lang w:val="el-GR"/>
        </w:rPr>
        <w:t xml:space="preserve"> σε τρίτους μέρος ή το σύνολο του αντικειμένου της Σύμβασης, ούτε να υποκαθίσταται από τρίτο, αν αυτό δεν προβλέπεται ρητά στη διακήρυξη, χωρίς την προηγούμενη έγγραφη έγκριση της Αναθέτουσας Αρχής, η οποία δίδεται, κατά την απόλυτη κρίση της, σε </w:t>
      </w:r>
      <w:proofErr w:type="spellStart"/>
      <w:r w:rsidRPr="0037665F">
        <w:rPr>
          <w:bCs/>
          <w:lang w:val="el-GR"/>
        </w:rPr>
        <w:t>όλως</w:t>
      </w:r>
      <w:proofErr w:type="spellEnd"/>
      <w:r w:rsidRPr="0037665F">
        <w:rPr>
          <w:bCs/>
          <w:lang w:val="el-GR"/>
        </w:rPr>
        <w:t xml:space="preserve"> εξαιρετικές περιπτώσεις. Σε περίπτωση εκχώρησης, υπεργολαβίας κλπ., κατά τα ανωτέρω, ο Ανάδοχος είναι υποχρεωμένος να προσκομίζει στην Αναθέτουσα Αρχή τα σχετικά συμφωνητικά, βεβαιώσεις και πιστοποιητικά σε πρώτη αίτηση αυτής. Σε καμία δε ανάλογη περίπτωση ο Ανάδοχος δεν απαλλάσσεται από τις συμβατικές του υποχρεώσεις και ευθύνες λόγω ανάθεσης εργασιών σε τρίτους ή εκχώρησης ή υπεργολαβίας, ούτε η Αναθέτουσα Αρχή συνδέεται συμβατικά με τα τρίτα αυτά πρόσωπα. </w:t>
      </w:r>
    </w:p>
    <w:p w14:paraId="7E707586" w14:textId="77777777" w:rsidR="000F31C0" w:rsidRPr="0037665F" w:rsidRDefault="000F31C0" w:rsidP="000D5BEF">
      <w:pPr>
        <w:rPr>
          <w:lang w:val="el-GR"/>
        </w:rPr>
      </w:pPr>
    </w:p>
    <w:p w14:paraId="3B599EF3" w14:textId="6EE1A11C" w:rsidR="005A0686" w:rsidRPr="0037665F" w:rsidRDefault="005A0686" w:rsidP="000D5BEF">
      <w:pPr>
        <w:rPr>
          <w:b/>
          <w:bCs/>
          <w:lang w:val="el-GR"/>
        </w:rPr>
      </w:pPr>
      <w:r w:rsidRPr="0037665F">
        <w:rPr>
          <w:b/>
          <w:bCs/>
          <w:lang w:val="el-GR"/>
        </w:rPr>
        <w:t xml:space="preserve">ΑΡΘΡΟ </w:t>
      </w:r>
      <w:r w:rsidR="00DE10D6">
        <w:rPr>
          <w:b/>
          <w:bCs/>
          <w:lang w:val="el-GR"/>
        </w:rPr>
        <w:t>3</w:t>
      </w:r>
      <w:r w:rsidRPr="0037665F">
        <w:rPr>
          <w:b/>
          <w:bCs/>
          <w:lang w:val="el-GR"/>
        </w:rPr>
        <w:tab/>
        <w:t>ΑΣΦΑΛΙΣΗ</w:t>
      </w:r>
    </w:p>
    <w:p w14:paraId="6FB92216" w14:textId="1A5B813C" w:rsidR="005A0686" w:rsidRPr="0037665F" w:rsidRDefault="005A0686" w:rsidP="000D5BEF">
      <w:pPr>
        <w:rPr>
          <w:lang w:val="el-GR"/>
        </w:rPr>
      </w:pPr>
      <w:r w:rsidRPr="0037665F">
        <w:rPr>
          <w:lang w:val="el-GR"/>
        </w:rPr>
        <w:t xml:space="preserve">Ο Ανάδοχος φέρει τον κίνδυνο για κάθε ζημία ή απώλεια των υπό προμήθεια ειδών που θα παραδοθούν </w:t>
      </w:r>
      <w:r w:rsidRPr="0037665F">
        <w:rPr>
          <w:iCs/>
          <w:lang w:val="el-GR"/>
        </w:rPr>
        <w:t>στην Αναθέτουσα Αρχή</w:t>
      </w:r>
      <w:r w:rsidRPr="0037665F">
        <w:rPr>
          <w:lang w:val="el-GR"/>
        </w:rPr>
        <w:t xml:space="preserve"> σε εκτέλεση της σύμβασης, μέχρι την ημερομηνία </w:t>
      </w:r>
      <w:r w:rsidR="00E101FF" w:rsidRPr="00E101FF">
        <w:rPr>
          <w:lang w:val="el-GR"/>
        </w:rPr>
        <w:t xml:space="preserve">οριστικής </w:t>
      </w:r>
      <w:r w:rsidRPr="0037665F">
        <w:rPr>
          <w:lang w:val="el-GR"/>
        </w:rPr>
        <w:t>παραλαβής τους, υποχρεούμενος σε περίπτωση ζημιάς, φθοράς ή απώλειας σε πλήρη αποκατάσταση ή, ακόμη και αντικατάσταση τους.</w:t>
      </w:r>
      <w:r w:rsidR="00DE10D6">
        <w:rPr>
          <w:lang w:val="el-GR"/>
        </w:rPr>
        <w:t xml:space="preserve"> </w:t>
      </w:r>
      <w:r w:rsidRPr="0037665F">
        <w:rPr>
          <w:lang w:val="el-GR"/>
        </w:rPr>
        <w:t xml:space="preserve">Μετά την </w:t>
      </w:r>
      <w:r w:rsidR="00E101FF">
        <w:rPr>
          <w:lang w:val="el-GR"/>
        </w:rPr>
        <w:t>οριστική</w:t>
      </w:r>
      <w:r w:rsidR="00E101FF" w:rsidRPr="00E101FF">
        <w:rPr>
          <w:lang w:val="el-GR"/>
        </w:rPr>
        <w:t xml:space="preserve"> </w:t>
      </w:r>
      <w:r w:rsidRPr="0037665F">
        <w:rPr>
          <w:lang w:val="el-GR"/>
        </w:rPr>
        <w:t xml:space="preserve">παραλαβή ο κίνδυνος μεταβιβάζεται στην </w:t>
      </w:r>
      <w:r w:rsidRPr="0037665F">
        <w:rPr>
          <w:iCs/>
          <w:lang w:val="el-GR"/>
        </w:rPr>
        <w:t>Αναθέτουσα Αρχή</w:t>
      </w:r>
      <w:r w:rsidRPr="0037665F">
        <w:rPr>
          <w:lang w:val="el-GR"/>
        </w:rPr>
        <w:t xml:space="preserve">. </w:t>
      </w:r>
    </w:p>
    <w:p w14:paraId="2C5DA1B3" w14:textId="77777777" w:rsidR="005A0686" w:rsidRPr="0037665F" w:rsidRDefault="005A0686" w:rsidP="000D5BEF">
      <w:pPr>
        <w:rPr>
          <w:lang w:val="el-GR"/>
        </w:rPr>
      </w:pPr>
      <w:r w:rsidRPr="0037665F">
        <w:rPr>
          <w:lang w:val="el-GR"/>
        </w:rPr>
        <w:t xml:space="preserve">Ο Ανάδοχος υποχρεούται να λαμβάνει κάθε πρόσφορο μέτρο ασφάλειας και προστασίας για την αποτροπή ζημιών ή φθορών και είναι υπεύθυνος για κάθε ζημία ή βλάβη προσώπων, πραγμάτων ή εγκαταστάσεων της </w:t>
      </w:r>
      <w:r w:rsidRPr="0037665F">
        <w:rPr>
          <w:iCs/>
          <w:lang w:val="el-GR"/>
        </w:rPr>
        <w:t>Αναθέτουσας Αρχής</w:t>
      </w:r>
      <w:r w:rsidRPr="0037665F">
        <w:rPr>
          <w:lang w:val="el-GR"/>
        </w:rPr>
        <w:t xml:space="preserve">, του προσωπικού </w:t>
      </w:r>
      <w:r w:rsidRPr="0037665F">
        <w:rPr>
          <w:iCs/>
          <w:lang w:val="el-GR"/>
        </w:rPr>
        <w:t>του</w:t>
      </w:r>
      <w:r w:rsidRPr="0037665F">
        <w:rPr>
          <w:i/>
          <w:iCs/>
          <w:lang w:val="el-GR"/>
        </w:rPr>
        <w:t xml:space="preserve"> </w:t>
      </w:r>
      <w:r w:rsidRPr="0037665F">
        <w:rPr>
          <w:lang w:val="el-GR"/>
        </w:rPr>
        <w:t xml:space="preserve">ή τρίτων και για την αποκατάσταση κάθε τέτοιας βλάβης ή ζημίας που είναι, δυνατόν να προκληθεί κατά ή επ’ ευκαιρία της εκτέλεσης </w:t>
      </w:r>
      <w:r w:rsidRPr="0037665F">
        <w:rPr>
          <w:iCs/>
          <w:lang w:val="el-GR"/>
        </w:rPr>
        <w:t xml:space="preserve">της </w:t>
      </w:r>
      <w:r w:rsidRPr="0037665F">
        <w:rPr>
          <w:lang w:val="el-GR"/>
        </w:rPr>
        <w:t>προμήθειας από τον Ανάδοχο ή τους υπεργολάβους του εφ' όσον οφείλεται σε πράξη ή παράλειψη αυτών ή σε ελάττωμα των υπό προμήθεια ειδών.</w:t>
      </w:r>
    </w:p>
    <w:p w14:paraId="1F1125AC" w14:textId="77777777" w:rsidR="005A0686" w:rsidRPr="0037665F" w:rsidRDefault="005A0686" w:rsidP="000D5BEF">
      <w:pPr>
        <w:rPr>
          <w:lang w:val="el-GR"/>
        </w:rPr>
      </w:pPr>
      <w:r w:rsidRPr="0037665F">
        <w:rPr>
          <w:lang w:val="el-GR"/>
        </w:rPr>
        <w:t>Ο Ανάδοχος υποχρεούται να ασφαλίσει και διατηρεί ασφαλισμένο το προσωπικό του στους αρμόδιους ασφαλιστικούς οργανισμούς καθ’ όλη τη διάρκεια εκτέλεσης της Σύμβασης και μεριμνά όπως οι υπεργολάβοι του πράξουν το ίδιο</w:t>
      </w:r>
      <w:r w:rsidR="003D1002" w:rsidRPr="0037665F">
        <w:rPr>
          <w:lang w:val="el-GR"/>
        </w:rPr>
        <w:t>.</w:t>
      </w:r>
      <w:r w:rsidRPr="0037665F">
        <w:rPr>
          <w:lang w:val="el-GR"/>
        </w:rPr>
        <w:t xml:space="preserve"> </w:t>
      </w:r>
    </w:p>
    <w:p w14:paraId="6FDF028F" w14:textId="77777777" w:rsidR="000F31C0" w:rsidRPr="0037665F" w:rsidRDefault="000F31C0" w:rsidP="000D5BEF">
      <w:pPr>
        <w:rPr>
          <w:b/>
          <w:bCs/>
          <w:lang w:val="el-GR"/>
        </w:rPr>
      </w:pPr>
    </w:p>
    <w:p w14:paraId="5972284D" w14:textId="14045EB1" w:rsidR="005A0686" w:rsidRPr="0037665F" w:rsidRDefault="005A0686" w:rsidP="000D5BEF">
      <w:pPr>
        <w:rPr>
          <w:b/>
          <w:bCs/>
          <w:lang w:val="el-GR"/>
        </w:rPr>
      </w:pPr>
      <w:r w:rsidRPr="0037665F">
        <w:rPr>
          <w:b/>
          <w:bCs/>
          <w:lang w:val="el-GR"/>
        </w:rPr>
        <w:t xml:space="preserve">ΑΡΘΡΟ </w:t>
      </w:r>
      <w:r w:rsidR="00DE10D6">
        <w:rPr>
          <w:b/>
          <w:bCs/>
          <w:lang w:val="el-GR"/>
        </w:rPr>
        <w:t>4</w:t>
      </w:r>
      <w:r w:rsidRPr="0037665F">
        <w:rPr>
          <w:b/>
          <w:bCs/>
          <w:lang w:val="el-GR"/>
        </w:rPr>
        <w:tab/>
        <w:t>ΠΟΙΟΤΗΤΑ ΕΙΔΩΝ</w:t>
      </w:r>
    </w:p>
    <w:p w14:paraId="0B80F1A9" w14:textId="1F609F31" w:rsidR="005A0686" w:rsidRPr="0037665F" w:rsidRDefault="005A0686" w:rsidP="000D5BEF">
      <w:pPr>
        <w:rPr>
          <w:lang w:val="el-GR"/>
        </w:rPr>
      </w:pPr>
      <w:r w:rsidRPr="0037665F">
        <w:rPr>
          <w:lang w:val="el-GR"/>
        </w:rPr>
        <w:t xml:space="preserve">Ο Ανάδοχος ευθύνεται για την πληρότητα και την ποιότητα των </w:t>
      </w:r>
      <w:proofErr w:type="spellStart"/>
      <w:r w:rsidRPr="0037665F">
        <w:rPr>
          <w:lang w:val="el-GR"/>
        </w:rPr>
        <w:t>παρεχομένων</w:t>
      </w:r>
      <w:proofErr w:type="spellEnd"/>
      <w:r w:rsidRPr="0037665F">
        <w:rPr>
          <w:lang w:val="el-GR"/>
        </w:rPr>
        <w:t xml:space="preserve"> ειδών ή/και υπηρεσιών. </w:t>
      </w:r>
    </w:p>
    <w:p w14:paraId="6CC39225" w14:textId="77777777" w:rsidR="005A0686" w:rsidRPr="0037665F" w:rsidRDefault="005A0686" w:rsidP="000D5BEF">
      <w:pPr>
        <w:rPr>
          <w:lang w:val="el-GR"/>
        </w:rPr>
      </w:pPr>
      <w:r w:rsidRPr="0037665F">
        <w:rPr>
          <w:lang w:val="el-GR"/>
        </w:rPr>
        <w:t xml:space="preserve">Ο Ανάδοχος είναι αποκλειστικά υπεύθυνος έναντι της Αναθέτουσας Αρχής για την ποιότητα της εργασίας του προσωπικού του και των καθ’ οιονδήποτε τρόπο μετ’ αυτού </w:t>
      </w:r>
      <w:proofErr w:type="spellStart"/>
      <w:r w:rsidRPr="0037665F">
        <w:rPr>
          <w:lang w:val="el-GR"/>
        </w:rPr>
        <w:t>συνδεομένων</w:t>
      </w:r>
      <w:proofErr w:type="spellEnd"/>
      <w:r w:rsidRPr="0037665F">
        <w:rPr>
          <w:lang w:val="el-GR"/>
        </w:rPr>
        <w:t xml:space="preserve"> ή υπ’ αυτού </w:t>
      </w:r>
      <w:proofErr w:type="spellStart"/>
      <w:r w:rsidRPr="0037665F">
        <w:rPr>
          <w:lang w:val="el-GR"/>
        </w:rPr>
        <w:t>προστηθέντων</w:t>
      </w:r>
      <w:proofErr w:type="spellEnd"/>
      <w:r w:rsidRPr="0037665F">
        <w:rPr>
          <w:lang w:val="el-GR"/>
        </w:rPr>
        <w:t xml:space="preserve"> προσώπων για την εκτέλεση της παρούσας σύμβασης.</w:t>
      </w:r>
    </w:p>
    <w:p w14:paraId="25CA86A9" w14:textId="77777777" w:rsidR="005A0686" w:rsidRPr="0037665F" w:rsidRDefault="005A0686" w:rsidP="000D5BEF">
      <w:pPr>
        <w:rPr>
          <w:lang w:val="el-GR"/>
        </w:rPr>
      </w:pPr>
      <w:r w:rsidRPr="0037665F">
        <w:rPr>
          <w:lang w:val="el-GR"/>
        </w:rPr>
        <w:t xml:space="preserve">Τα υπό προμήθεια είδη που </w:t>
      </w:r>
      <w:r w:rsidRPr="0037665F">
        <w:rPr>
          <w:bCs/>
          <w:lang w:val="el-GR"/>
        </w:rPr>
        <w:t>προβλέπεται</w:t>
      </w:r>
      <w:r w:rsidRPr="0037665F">
        <w:rPr>
          <w:b/>
          <w:bCs/>
          <w:lang w:val="el-GR"/>
        </w:rPr>
        <w:t xml:space="preserve"> </w:t>
      </w:r>
      <w:r w:rsidRPr="0037665F">
        <w:rPr>
          <w:lang w:val="el-GR"/>
        </w:rPr>
        <w:t>να παραδοθούν στα πλαίσια της Σύμβασης καθώς και ο τρόπος παράδοσης ή εκτέλεσης της προμήθειας, θα πρέπει να συμφωνούν, από κάθε άποψη, με την υποβληθείσα προσφορά (Τεχνική και Οικονομική Προσφορά) του Αναδόχου.</w:t>
      </w:r>
    </w:p>
    <w:p w14:paraId="659CC68D" w14:textId="77777777" w:rsidR="000F31C0" w:rsidRPr="0037665F" w:rsidRDefault="000F31C0" w:rsidP="000D5BEF">
      <w:pPr>
        <w:rPr>
          <w:lang w:val="el-GR"/>
        </w:rPr>
      </w:pPr>
    </w:p>
    <w:p w14:paraId="4A7A022A" w14:textId="06B157EA" w:rsidR="005A0686" w:rsidRPr="0037665F" w:rsidRDefault="005A0686" w:rsidP="000D5BEF">
      <w:pPr>
        <w:rPr>
          <w:b/>
          <w:bCs/>
          <w:lang w:val="el-GR"/>
        </w:rPr>
      </w:pPr>
      <w:r w:rsidRPr="0037665F">
        <w:rPr>
          <w:b/>
          <w:bCs/>
          <w:lang w:val="el-GR"/>
        </w:rPr>
        <w:t xml:space="preserve">ΑΡΘΡΟ </w:t>
      </w:r>
      <w:r w:rsidR="00DE10D6">
        <w:rPr>
          <w:b/>
          <w:bCs/>
          <w:lang w:val="el-GR"/>
        </w:rPr>
        <w:t>5</w:t>
      </w:r>
      <w:r w:rsidRPr="0037665F">
        <w:rPr>
          <w:b/>
          <w:bCs/>
          <w:lang w:val="el-GR"/>
        </w:rPr>
        <w:tab/>
        <w:t>ΕΓΓΥΗΤΙΚΗ ΕΥΘΥΝΗ</w:t>
      </w:r>
    </w:p>
    <w:p w14:paraId="45B1D129" w14:textId="58C7CB47" w:rsidR="005A0686" w:rsidRPr="0037665F" w:rsidRDefault="005A0686" w:rsidP="000D5BEF">
      <w:pPr>
        <w:rPr>
          <w:lang w:val="el-GR"/>
        </w:rPr>
      </w:pPr>
      <w:r w:rsidRPr="0037665F">
        <w:rPr>
          <w:lang w:val="el-GR"/>
        </w:rPr>
        <w:t xml:space="preserve">Ο Ανάδοχος εγγυάται προς </w:t>
      </w:r>
      <w:r w:rsidRPr="0037665F">
        <w:rPr>
          <w:iCs/>
          <w:lang w:val="el-GR"/>
        </w:rPr>
        <w:t>την Αναθέτουσα Αρχή</w:t>
      </w:r>
      <w:r w:rsidRPr="0037665F">
        <w:rPr>
          <w:lang w:val="el-GR"/>
        </w:rPr>
        <w:t xml:space="preserve"> ότι η </w:t>
      </w:r>
      <w:r w:rsidR="00C353F4">
        <w:rPr>
          <w:lang w:val="el-GR"/>
        </w:rPr>
        <w:t>π</w:t>
      </w:r>
      <w:r w:rsidRPr="0037665F">
        <w:rPr>
          <w:lang w:val="el-GR"/>
        </w:rPr>
        <w:t xml:space="preserve">ρομήθεια θα εκτελεστεί σύμφωνα με τους όρους και προϋποθέσεις της Σύμβασης, ότι </w:t>
      </w:r>
      <w:r w:rsidR="00DE10D6">
        <w:rPr>
          <w:lang w:val="el-GR"/>
        </w:rPr>
        <w:t>τα</w:t>
      </w:r>
      <w:r w:rsidR="00DE10D6" w:rsidRPr="0037665F">
        <w:rPr>
          <w:lang w:val="el-GR"/>
        </w:rPr>
        <w:t xml:space="preserve"> </w:t>
      </w:r>
      <w:r w:rsidRPr="0037665F">
        <w:rPr>
          <w:lang w:val="el-GR"/>
        </w:rPr>
        <w:t xml:space="preserve">υπό προμήθεια </w:t>
      </w:r>
      <w:r w:rsidR="00DE10D6">
        <w:rPr>
          <w:lang w:val="el-GR"/>
        </w:rPr>
        <w:t>είδη</w:t>
      </w:r>
      <w:r w:rsidR="00DE10D6" w:rsidRPr="0037665F">
        <w:rPr>
          <w:lang w:val="el-GR"/>
        </w:rPr>
        <w:t xml:space="preserve"> </w:t>
      </w:r>
      <w:r w:rsidRPr="0037665F">
        <w:rPr>
          <w:lang w:val="el-GR"/>
        </w:rPr>
        <w:t>θα είναι κατά την παράδοσή του</w:t>
      </w:r>
      <w:r w:rsidR="00DE10D6">
        <w:rPr>
          <w:lang w:val="el-GR"/>
        </w:rPr>
        <w:t>ς</w:t>
      </w:r>
      <w:r w:rsidRPr="0037665F">
        <w:rPr>
          <w:lang w:val="el-GR"/>
        </w:rPr>
        <w:t xml:space="preserve"> καινούρι</w:t>
      </w:r>
      <w:r w:rsidR="00DE10D6">
        <w:rPr>
          <w:lang w:val="el-GR"/>
        </w:rPr>
        <w:t>α</w:t>
      </w:r>
      <w:r w:rsidRPr="0037665F">
        <w:rPr>
          <w:lang w:val="el-GR"/>
        </w:rPr>
        <w:t>, θα πληρο</w:t>
      </w:r>
      <w:r w:rsidR="00DE10D6">
        <w:rPr>
          <w:lang w:val="el-GR"/>
        </w:rPr>
        <w:t>ύν</w:t>
      </w:r>
      <w:r w:rsidRPr="0037665F">
        <w:rPr>
          <w:lang w:val="el-GR"/>
        </w:rPr>
        <w:t xml:space="preserve"> όλες τις ιδιότητες και χαρακτηριστικά που προβλέπονται στην παρούσα Σύμβαση και στην υποβληθείσα προσφορά του και θα ανταποκρίν</w:t>
      </w:r>
      <w:r w:rsidR="00DE10D6">
        <w:rPr>
          <w:lang w:val="el-GR"/>
        </w:rPr>
        <w:t>ον</w:t>
      </w:r>
      <w:r w:rsidRPr="0037665F">
        <w:rPr>
          <w:lang w:val="el-GR"/>
        </w:rPr>
        <w:t>ται στις προδιαγραφές, λειτουργίες, αποτελέσματα και ιδιότητες όπως αυτές αναλύονται στην προσφορά του.</w:t>
      </w:r>
    </w:p>
    <w:p w14:paraId="31B03CD7" w14:textId="4BD74276" w:rsidR="005A0686" w:rsidRPr="0037665F" w:rsidRDefault="005A0686" w:rsidP="000D5BEF">
      <w:pPr>
        <w:rPr>
          <w:lang w:val="el-GR"/>
        </w:rPr>
      </w:pPr>
      <w:r w:rsidRPr="0037665F">
        <w:rPr>
          <w:lang w:val="el-GR"/>
        </w:rPr>
        <w:t xml:space="preserve">Ο Ανάδοχος εγγυάται την καλή και προσήκουσα λειτουργία </w:t>
      </w:r>
      <w:r w:rsidR="00DE10D6">
        <w:rPr>
          <w:lang w:val="el-GR"/>
        </w:rPr>
        <w:t>των ειδών</w:t>
      </w:r>
      <w:r w:rsidRPr="0037665F">
        <w:rPr>
          <w:lang w:val="el-GR"/>
        </w:rPr>
        <w:t xml:space="preserve"> κατά την περίοδο εγγύησης καλής λειτουργίας (εφόσον παρέχεται).</w:t>
      </w:r>
    </w:p>
    <w:p w14:paraId="511AD960" w14:textId="77777777" w:rsidR="005A0686" w:rsidRPr="0037665F" w:rsidRDefault="005A0686" w:rsidP="000D5BEF">
      <w:pPr>
        <w:rPr>
          <w:lang w:val="el-GR"/>
        </w:rPr>
      </w:pPr>
      <w:r w:rsidRPr="0037665F">
        <w:rPr>
          <w:lang w:val="el-GR"/>
        </w:rPr>
        <w:t>Ο Ανάδοχος είναι υπεύθυνος για την χωρίς καθυστέρηση και με δικά του έξοδα αποκατάσταση κάθε ελαττώματος που αναφαίνεται κατά την περίοδο αυτή, εκτός αν αποδείξει ότι τα ελαττώματα προέρχονται από αίτια που δεν έχουν σχέση με σφάλματα στην κατασκευή, στα υλικά, στη σχεδίαση ή στην υλοποίηση της προμήθειας.</w:t>
      </w:r>
    </w:p>
    <w:p w14:paraId="0E12067A" w14:textId="1C1D84CF" w:rsidR="005A0686" w:rsidRPr="0037665F" w:rsidRDefault="005A0686" w:rsidP="000D5BEF">
      <w:pPr>
        <w:rPr>
          <w:lang w:val="el-GR"/>
        </w:rPr>
      </w:pPr>
      <w:r w:rsidRPr="0037665F">
        <w:rPr>
          <w:lang w:val="el-GR"/>
        </w:rPr>
        <w:t xml:space="preserve">Αν ελαττώματα κατά τη διάρκεια της περιόδου αυτής συνεπάγονται την αχρηστία μέρους ή του συνόλου </w:t>
      </w:r>
      <w:r w:rsidR="00DE10D6" w:rsidRPr="00DE10D6">
        <w:rPr>
          <w:lang w:val="el-GR"/>
        </w:rPr>
        <w:t>κάποιου είδους</w:t>
      </w:r>
      <w:r w:rsidRPr="0037665F">
        <w:rPr>
          <w:lang w:val="el-GR"/>
        </w:rPr>
        <w:t>, ο Ανάδοχος προβαίνει σε αντικαταστάσεις σε τέτοιο βαθμό ώστε να διατηρηθεί το επίπεδο που καθορίζεται στη Σύμβαση, χωρίς επιβάρυνση της Αναθέτουσας Αρχής.</w:t>
      </w:r>
    </w:p>
    <w:p w14:paraId="648F3E8D" w14:textId="77777777" w:rsidR="005A0686" w:rsidRPr="0037665F" w:rsidRDefault="005A0686" w:rsidP="000D5BEF">
      <w:pPr>
        <w:rPr>
          <w:lang w:val="el-GR"/>
        </w:rPr>
      </w:pPr>
      <w:r w:rsidRPr="0037665F">
        <w:rPr>
          <w:lang w:val="el-GR"/>
        </w:rPr>
        <w:t>Η Αναθέτουσα Αρχή πληροφορεί τον Ανάδοχο ως προς το είδος και την έκταση κάθε ελαττώματος μόλις αυτό γίνει εμφανές. Αν ο Ανάδοχος δεν αποκαταστήσει το ελάττωμα χωρίς καθυστέρηση, η Αναθέτουσα Αρχή μπορεί να φροντίσει για την αποκατάσταση του ελαττώματος από τρίτον, με κίνδυνο και δαπάνη του Αναδόχου.</w:t>
      </w:r>
    </w:p>
    <w:p w14:paraId="665F84F5" w14:textId="77777777" w:rsidR="005A0686" w:rsidRPr="0037665F" w:rsidRDefault="005A0686" w:rsidP="000D5BEF">
      <w:pPr>
        <w:rPr>
          <w:lang w:val="el-GR"/>
        </w:rPr>
      </w:pPr>
      <w:r w:rsidRPr="0037665F">
        <w:rPr>
          <w:lang w:val="el-GR"/>
        </w:rPr>
        <w:t>Η Αναθέτουσα Αρχή έχει το δικαίωμα, σε περίπτωση που κρίνει ότι κάποιο τμήμα της προμήθειας δεν εκτελείται σύμφωνα με τους όρους της Σύμβασης, να εκφράσει γραπτώς και αιτιολογημένα τις απόψεις της, σχετικά με την πορεία του εν λόγω τμήματος της προμήθειας. Ο Ανάδοχος, λαμβάνοντας υπόψη τις απόψεις της Αναθέτουσας Αρχής, θα καταβάλει κάθε προσπάθεια, ώστε να εξασφαλισθεί η έγκαιρη και ορθή εκτέλεσή της.</w:t>
      </w:r>
    </w:p>
    <w:p w14:paraId="797C8DC2" w14:textId="337CA7CE" w:rsidR="005A0686" w:rsidRPr="0037665F" w:rsidRDefault="005A0686" w:rsidP="000D5BEF">
      <w:pPr>
        <w:rPr>
          <w:lang w:val="el-GR"/>
        </w:rPr>
      </w:pPr>
      <w:r w:rsidRPr="0037665F">
        <w:rPr>
          <w:lang w:val="el-GR"/>
        </w:rPr>
        <w:t xml:space="preserve">Κατά τη διάρκεια της παρούσας σύμβασης η Αναθέτουσα Αρχή διατηρεί το δικαίωμα να την καταγγείλει μονομερώς, με απλή δήλωση της και αζημίως, χωρίς την ανάγκη τήρησης ορισμένης προθεσμίας και χωρίς να υποχρεούται να καταβάλει στον Ανάδοχο τη συμφωνηθείσα αμοιβή για όλη τη συμφωνηθείσα προμήθεια, εφόσον ο Ανάδοχος δεν συμμορφωθεί εντός </w:t>
      </w:r>
      <w:r w:rsidR="00DE10D6">
        <w:rPr>
          <w:lang w:val="el-GR"/>
        </w:rPr>
        <w:t>….</w:t>
      </w:r>
      <w:r w:rsidR="00DE10D6" w:rsidRPr="0037665F">
        <w:rPr>
          <w:lang w:val="el-GR"/>
        </w:rPr>
        <w:t xml:space="preserve"> </w:t>
      </w:r>
      <w:r w:rsidRPr="0037665F">
        <w:rPr>
          <w:lang w:val="el-GR"/>
        </w:rPr>
        <w:t>ημερολογιακών ημερών με τις υποδείξεις της Αναθέτουσας Αρχής.</w:t>
      </w:r>
    </w:p>
    <w:p w14:paraId="3A5734C0" w14:textId="77777777" w:rsidR="005A0686" w:rsidRPr="0037665F" w:rsidRDefault="005A0686" w:rsidP="000D5BEF">
      <w:pPr>
        <w:rPr>
          <w:u w:val="single"/>
          <w:lang w:val="el-GR"/>
        </w:rPr>
      </w:pPr>
    </w:p>
    <w:p w14:paraId="3E8F8B88" w14:textId="503E62ED" w:rsidR="005A0686" w:rsidRPr="0037665F" w:rsidRDefault="005A0686" w:rsidP="000D5BEF">
      <w:pPr>
        <w:rPr>
          <w:b/>
          <w:bCs/>
          <w:lang w:val="el-GR"/>
        </w:rPr>
      </w:pPr>
      <w:bookmarkStart w:id="12" w:name="_Toc36452448"/>
      <w:r w:rsidRPr="0037665F">
        <w:rPr>
          <w:b/>
          <w:bCs/>
          <w:lang w:val="el-GR"/>
        </w:rPr>
        <w:t xml:space="preserve">ΑΡΘΡΟ </w:t>
      </w:r>
      <w:r w:rsidR="00DE10D6">
        <w:rPr>
          <w:b/>
          <w:bCs/>
          <w:lang w:val="el-GR"/>
        </w:rPr>
        <w:t>6</w:t>
      </w:r>
      <w:r w:rsidRPr="0037665F">
        <w:rPr>
          <w:b/>
          <w:bCs/>
          <w:lang w:val="el-GR"/>
        </w:rPr>
        <w:tab/>
        <w:t>ΚΑΤΑΘΕΣΗ ΕΓΓΥΗΣΕΩΝ</w:t>
      </w:r>
      <w:bookmarkEnd w:id="12"/>
      <w:r w:rsidRPr="0037665F">
        <w:rPr>
          <w:b/>
          <w:bCs/>
          <w:lang w:val="el-GR"/>
        </w:rPr>
        <w:t xml:space="preserve"> </w:t>
      </w:r>
    </w:p>
    <w:p w14:paraId="23E8BBD2" w14:textId="77777777" w:rsidR="005A0686" w:rsidRPr="0037665F" w:rsidRDefault="005A0686" w:rsidP="000D5BEF">
      <w:pPr>
        <w:rPr>
          <w:lang w:val="el-GR"/>
        </w:rPr>
      </w:pPr>
      <w:r w:rsidRPr="0037665F">
        <w:rPr>
          <w:lang w:val="el-GR"/>
        </w:rPr>
        <w:t>Για την καλή και εμπρόθεσμη εκτέλεση των όρων της Σύμβασης ο Ανάδοχος κατέθεσε Εγγυητική Επιστολή Καλής Εκτέλεσης των όρων της σύμβασης που θα καλύπτει το 5% του συνολικού συμβατικού τιμήματος</w:t>
      </w:r>
      <w:r w:rsidRPr="0037665F" w:rsidDel="007357F4">
        <w:rPr>
          <w:lang w:val="el-GR"/>
        </w:rPr>
        <w:t xml:space="preserve"> </w:t>
      </w:r>
      <w:r w:rsidRPr="0037665F">
        <w:rPr>
          <w:lang w:val="el-GR"/>
        </w:rPr>
        <w:t xml:space="preserve">χωρίς Φ.Π.Α., με στοιχεία: </w:t>
      </w:r>
    </w:p>
    <w:p w14:paraId="327A31D8" w14:textId="1B61FCD9" w:rsidR="005A0686" w:rsidRPr="0037665F" w:rsidRDefault="005A0686" w:rsidP="000D5BEF">
      <w:pPr>
        <w:rPr>
          <w:lang w:val="el-GR"/>
        </w:rPr>
      </w:pPr>
    </w:p>
    <w:p w14:paraId="14D6FB0C" w14:textId="77777777" w:rsidR="005A0686" w:rsidRPr="0037665F" w:rsidRDefault="005A0686" w:rsidP="000D5BEF">
      <w:pPr>
        <w:rPr>
          <w:lang w:val="el-GR"/>
        </w:rPr>
      </w:pPr>
      <w:r w:rsidRPr="0037665F">
        <w:rPr>
          <w:lang w:val="el-GR"/>
        </w:rPr>
        <w:t>Ημερομηνία έκδοσης .................</w:t>
      </w:r>
      <w:r w:rsidRPr="0037665F">
        <w:rPr>
          <w:lang w:val="el-GR"/>
        </w:rPr>
        <w:tab/>
      </w:r>
    </w:p>
    <w:p w14:paraId="1669AB17" w14:textId="77777777" w:rsidR="005A0686" w:rsidRPr="0037665F" w:rsidRDefault="005A0686" w:rsidP="000D5BEF">
      <w:pPr>
        <w:rPr>
          <w:lang w:val="el-GR"/>
        </w:rPr>
      </w:pPr>
      <w:r w:rsidRPr="0037665F">
        <w:rPr>
          <w:lang w:val="el-GR"/>
        </w:rPr>
        <w:t>Αριθμός εγγυητικής.....................................................................................................................</w:t>
      </w:r>
    </w:p>
    <w:p w14:paraId="6ED55FE1" w14:textId="77777777" w:rsidR="005A0686" w:rsidRPr="0037665F" w:rsidRDefault="005A0686" w:rsidP="000D5BEF">
      <w:pPr>
        <w:rPr>
          <w:lang w:val="el-GR"/>
        </w:rPr>
      </w:pPr>
      <w:r w:rsidRPr="0037665F">
        <w:rPr>
          <w:lang w:val="el-GR"/>
        </w:rPr>
        <w:t>Ποσού (</w:t>
      </w:r>
      <w:r w:rsidRPr="0037665F">
        <w:rPr>
          <w:lang w:val="en-US"/>
        </w:rPr>
        <w:t>EURO</w:t>
      </w:r>
      <w:r w:rsidRPr="0037665F">
        <w:rPr>
          <w:lang w:val="el-GR"/>
        </w:rPr>
        <w:t>): …………………………………………………………………………………………………………………..…..</w:t>
      </w:r>
    </w:p>
    <w:p w14:paraId="0ACC225E" w14:textId="77777777" w:rsidR="005A0686" w:rsidRPr="0037665F" w:rsidRDefault="005A0686" w:rsidP="000D5BEF">
      <w:pPr>
        <w:rPr>
          <w:lang w:val="el-GR"/>
        </w:rPr>
      </w:pPr>
      <w:r w:rsidRPr="0037665F">
        <w:rPr>
          <w:lang w:val="el-GR"/>
        </w:rPr>
        <w:t>Τράπεζα έκδοσης .................</w:t>
      </w:r>
      <w:r w:rsidRPr="0037665F">
        <w:rPr>
          <w:lang w:val="el-GR"/>
        </w:rPr>
        <w:tab/>
      </w:r>
    </w:p>
    <w:p w14:paraId="544F2BB7" w14:textId="77777777" w:rsidR="005A0686" w:rsidRPr="0037665F" w:rsidRDefault="005A0686" w:rsidP="000D5BEF">
      <w:pPr>
        <w:rPr>
          <w:lang w:val="el-GR"/>
        </w:rPr>
      </w:pPr>
    </w:p>
    <w:p w14:paraId="7C4CF4D4" w14:textId="1CF861FF" w:rsidR="005A0686" w:rsidRPr="0037665F" w:rsidRDefault="005A0686" w:rsidP="000D5BEF">
      <w:pPr>
        <w:rPr>
          <w:lang w:val="el-GR"/>
        </w:rPr>
      </w:pPr>
      <w:r w:rsidRPr="0037665F">
        <w:rPr>
          <w:lang w:val="el-GR"/>
        </w:rPr>
        <w:lastRenderedPageBreak/>
        <w:t xml:space="preserve">Η εγγύηση καλής εκτέλεσης της Σύμβασης θα επιστραφεί μετά την οριστική ποιοτική και ποσοτική παραλαβή της προμήθειας και ύστερα από την εκκαθάριση των τυχόν απαιτήσεων από τους συμβαλλομένους. </w:t>
      </w:r>
    </w:p>
    <w:p w14:paraId="2F5951B1" w14:textId="75B7ACAD" w:rsidR="005A0686" w:rsidRPr="0037665F" w:rsidRDefault="005A0686" w:rsidP="000D5BEF">
      <w:pPr>
        <w:rPr>
          <w:lang w:val="el-GR"/>
        </w:rPr>
      </w:pPr>
      <w:r w:rsidRPr="0037665F">
        <w:rPr>
          <w:lang w:val="el-GR"/>
        </w:rPr>
        <w:t xml:space="preserve">Εάν, κατά τη διάρκεια εκτέλεσης της Σύμβασης, το πιστωτικό </w:t>
      </w:r>
      <w:r w:rsidR="00DE10D6" w:rsidRPr="00DE10D6">
        <w:rPr>
          <w:lang w:val="el-GR"/>
        </w:rPr>
        <w:t xml:space="preserve">ή χρηματοδοτικό </w:t>
      </w:r>
      <w:r w:rsidRPr="0037665F">
        <w:rPr>
          <w:lang w:val="el-GR"/>
        </w:rPr>
        <w:t>ίδρυμα ή άλλο νομικό πρόσωπο που εξέδωσε την εγγυητική επιστολή περιέλθει σε αδυναμία να ανταποκριθεί στις υποχρεώσεις του, ο Ανάδοχος οφείλει να παράσχει νέα εγγύηση με τους ίδιους όρους, εντός δέκα (10) ημερών από την προηγούμενη σχετική όχληση της Αναθέτουσας Αρχής. Εάν ο Ανάδοχος δεν παράσχει νέα εγγύηση, η Αναθέτουσα Αρχή δικαιούται να καταγγείλει τη Σύμβαση.</w:t>
      </w:r>
    </w:p>
    <w:p w14:paraId="109FC3B4" w14:textId="77777777" w:rsidR="005A0686" w:rsidRPr="0037665F" w:rsidRDefault="005A0686" w:rsidP="000D5BEF">
      <w:pPr>
        <w:rPr>
          <w:lang w:val="el-GR"/>
        </w:rPr>
      </w:pPr>
    </w:p>
    <w:p w14:paraId="5C23800B" w14:textId="0465F6D1" w:rsidR="005A0686" w:rsidRPr="0037665F" w:rsidRDefault="005A0686" w:rsidP="000D5BEF">
      <w:pPr>
        <w:rPr>
          <w:b/>
          <w:bCs/>
          <w:lang w:val="el-GR"/>
        </w:rPr>
      </w:pPr>
      <w:r w:rsidRPr="0037665F">
        <w:rPr>
          <w:b/>
          <w:bCs/>
          <w:lang w:val="el-GR"/>
        </w:rPr>
        <w:t xml:space="preserve">ΑΡΘΡΟ </w:t>
      </w:r>
      <w:r w:rsidR="00DE10D6">
        <w:rPr>
          <w:b/>
          <w:bCs/>
          <w:lang w:val="el-GR"/>
        </w:rPr>
        <w:t>7</w:t>
      </w:r>
      <w:r w:rsidRPr="0037665F">
        <w:rPr>
          <w:b/>
          <w:bCs/>
          <w:lang w:val="el-GR"/>
        </w:rPr>
        <w:tab/>
        <w:t>ΤΙΜΗΜΑ</w:t>
      </w:r>
    </w:p>
    <w:p w14:paraId="58F413EA" w14:textId="56BA65CC" w:rsidR="005A0686" w:rsidRPr="0037665F" w:rsidRDefault="005A0686" w:rsidP="000D5BEF">
      <w:pPr>
        <w:rPr>
          <w:b/>
          <w:lang w:val="el-GR"/>
        </w:rPr>
      </w:pPr>
      <w:r w:rsidRPr="0037665F">
        <w:rPr>
          <w:lang w:val="el-GR"/>
        </w:rPr>
        <w:t xml:space="preserve">Το συνολικό Συμβατικό Τίμημα για την προμήθεια </w:t>
      </w:r>
      <w:r w:rsidR="00DE10D6">
        <w:rPr>
          <w:lang w:val="el-GR"/>
        </w:rPr>
        <w:t>των ειδών και υπηρεσιών</w:t>
      </w:r>
      <w:r w:rsidRPr="0037665F">
        <w:rPr>
          <w:lang w:val="el-GR"/>
        </w:rPr>
        <w:t xml:space="preserve"> της παρούσας σύμβασης ανέρχεται στο συνολικό ποσό των: </w:t>
      </w:r>
      <w:r w:rsidRPr="0037665F">
        <w:rPr>
          <w:b/>
          <w:lang w:val="el-GR"/>
        </w:rPr>
        <w:t>……….. € μη συμπεριλαμβανομένου του αναλογούντος Φ.Π.Α.</w:t>
      </w:r>
      <w:r w:rsidRPr="0037665F">
        <w:rPr>
          <w:lang w:val="el-GR"/>
        </w:rPr>
        <w:t>, όπως αναγράφεται στην οικονομική προσφορά του Αναδόχου.</w:t>
      </w:r>
      <w:r w:rsidRPr="0037665F">
        <w:rPr>
          <w:b/>
          <w:lang w:val="el-GR"/>
        </w:rPr>
        <w:t xml:space="preserve"> </w:t>
      </w:r>
    </w:p>
    <w:p w14:paraId="26ACE3C2" w14:textId="3B20642A" w:rsidR="005A0686" w:rsidRPr="0037665F" w:rsidRDefault="005A0686" w:rsidP="000D5BEF">
      <w:pPr>
        <w:rPr>
          <w:lang w:val="el-GR"/>
        </w:rPr>
      </w:pPr>
      <w:r w:rsidRPr="0037665F">
        <w:rPr>
          <w:lang w:val="el-GR"/>
        </w:rPr>
        <w:t xml:space="preserve">Στην ανωτέρω τιμή περιλαμβάνονται, σύμφωνα με τη Διακήρυξη, φόροι, κρατήσεις υπέρ τρίτων και κάθε είδους δαπάνη που απαιτείται για την εκτέλεση της ως άνω Προμήθειας και την παράδοση του συνόλου των υπό προμήθεια ειδών ελεύθερων </w:t>
      </w:r>
      <w:r w:rsidR="00B976CC" w:rsidRPr="00B976CC">
        <w:rPr>
          <w:lang w:val="el-GR"/>
        </w:rPr>
        <w:t xml:space="preserve">στον τόπο παράδοσης </w:t>
      </w:r>
      <w:r w:rsidRPr="0037665F">
        <w:rPr>
          <w:lang w:val="el-GR"/>
        </w:rPr>
        <w:t>της Αναθέτουσας Αρχής ή στο χώρο που θα αυτή θα υποδείξει.</w:t>
      </w:r>
    </w:p>
    <w:p w14:paraId="51AA4498" w14:textId="77777777" w:rsidR="005A0686" w:rsidRPr="0037665F" w:rsidRDefault="005A0686" w:rsidP="000D5BEF">
      <w:pPr>
        <w:rPr>
          <w:lang w:val="el-GR"/>
        </w:rPr>
      </w:pPr>
      <w:r w:rsidRPr="0037665F">
        <w:rPr>
          <w:lang w:val="el-GR"/>
        </w:rPr>
        <w:t xml:space="preserve">Ο Ανάδοχος συνομολογεί και αποδέχεται ότι το συνολικό συμβατικό τίμημα θα παραμείνει σταθερό και αμετάβλητο σε όλη τη διάρκεια εκτέλεσης της παρούσας σύμβασης και αποκλείεται απόλυτα κάθε αναπροσαρμογή, αναθεώρηση και γενικά μεταβολή αυτού, για οποιοδήποτε λόγο ή αιτία, ακόμη και για λόγους που δεν μπορούν να προβλεφθούν. </w:t>
      </w:r>
    </w:p>
    <w:p w14:paraId="0C166120" w14:textId="65B41870" w:rsidR="005A0686" w:rsidRPr="0037665F" w:rsidRDefault="005A0686" w:rsidP="000D5BEF">
      <w:pPr>
        <w:rPr>
          <w:lang w:val="el-GR"/>
        </w:rPr>
      </w:pPr>
      <w:r w:rsidRPr="0037665F">
        <w:rPr>
          <w:lang w:val="el-GR"/>
        </w:rPr>
        <w:t xml:space="preserve">Με την καταβολή του ανωτέρου ποσού στον Ανάδοχο, σύμφωνα και με τα οριζόμενα στο άρθρο </w:t>
      </w:r>
      <w:r w:rsidR="00877461">
        <w:rPr>
          <w:lang w:val="el-GR"/>
        </w:rPr>
        <w:t>8</w:t>
      </w:r>
      <w:r w:rsidR="00877461" w:rsidRPr="0037665F">
        <w:rPr>
          <w:lang w:val="el-GR"/>
        </w:rPr>
        <w:t xml:space="preserve"> </w:t>
      </w:r>
      <w:r w:rsidRPr="0037665F">
        <w:rPr>
          <w:lang w:val="el-GR"/>
        </w:rPr>
        <w:t>της παρούσας, επέρχεται πλήρης και ολοσχερής εξόφλησή του και αποσβήνεται κάθε σχετική υποχρέωση της Αναθέτουσας Αρχής, έναντι της οποίας δεν αντιτάσσονται τυχόν διαφορετικές συμφωνίες εκ μέρους του Αναδόχου, είτε προγενέστερες είτε μεταγενέστερες της παρούσας σύμβασης.</w:t>
      </w:r>
    </w:p>
    <w:p w14:paraId="5198BD4D" w14:textId="77777777" w:rsidR="000F31C0" w:rsidRPr="0037665F" w:rsidRDefault="000F31C0" w:rsidP="000D5BEF">
      <w:pPr>
        <w:rPr>
          <w:lang w:val="el-GR"/>
        </w:rPr>
      </w:pPr>
    </w:p>
    <w:p w14:paraId="676C0D89" w14:textId="47E033F4" w:rsidR="005A0686" w:rsidRPr="0037665F" w:rsidRDefault="005A0686" w:rsidP="000D5BEF">
      <w:pPr>
        <w:rPr>
          <w:b/>
          <w:bCs/>
          <w:lang w:val="el-GR"/>
        </w:rPr>
      </w:pPr>
      <w:r w:rsidRPr="0037665F">
        <w:rPr>
          <w:b/>
          <w:bCs/>
          <w:lang w:val="el-GR"/>
        </w:rPr>
        <w:t xml:space="preserve">ΑΡΘΡΟ </w:t>
      </w:r>
      <w:r w:rsidR="00DE10D6">
        <w:rPr>
          <w:b/>
          <w:bCs/>
          <w:lang w:val="el-GR"/>
        </w:rPr>
        <w:t>8</w:t>
      </w:r>
      <w:r w:rsidRPr="0037665F">
        <w:rPr>
          <w:b/>
          <w:bCs/>
          <w:lang w:val="el-GR"/>
        </w:rPr>
        <w:tab/>
        <w:t>ΤΡΟΠΟΣ ΠΛΗΡΩΜΗΣ – ΚΡΑΤΗΣΕΙΣ</w:t>
      </w:r>
    </w:p>
    <w:p w14:paraId="37503B6E" w14:textId="56671086" w:rsidR="005A0686" w:rsidRDefault="005A0686" w:rsidP="000D5BEF">
      <w:pPr>
        <w:rPr>
          <w:lang w:val="el-GR"/>
        </w:rPr>
      </w:pPr>
      <w:r w:rsidRPr="0037665F">
        <w:rPr>
          <w:lang w:val="el-GR"/>
        </w:rPr>
        <w:t xml:space="preserve">Η πληρωμή της αξίας </w:t>
      </w:r>
      <w:r w:rsidR="00DE10D6" w:rsidRPr="00DE10D6">
        <w:rPr>
          <w:lang w:val="el-GR"/>
        </w:rPr>
        <w:t xml:space="preserve">των προσφερόμενων ειδών </w:t>
      </w:r>
      <w:r w:rsidR="00DE10D6">
        <w:rPr>
          <w:lang w:val="el-GR"/>
        </w:rPr>
        <w:t xml:space="preserve">ή/και υπηρεσιών </w:t>
      </w:r>
      <w:r w:rsidRPr="0037665F">
        <w:rPr>
          <w:lang w:val="el-GR"/>
        </w:rPr>
        <w:t xml:space="preserve">θα γίνει βάσει των νόμιμων παραστατικών (π.χ. έκδοση τιμολογίου, δελτίου αποστολής </w:t>
      </w:r>
      <w:proofErr w:type="spellStart"/>
      <w:r w:rsidRPr="0037665F">
        <w:rPr>
          <w:lang w:val="el-GR"/>
        </w:rPr>
        <w:t>κ.λ.π</w:t>
      </w:r>
      <w:proofErr w:type="spellEnd"/>
      <w:r w:rsidRPr="0037665F">
        <w:rPr>
          <w:lang w:val="el-GR"/>
        </w:rPr>
        <w:t>.) τα οποία ο Ανάδοχος υποχρεούται να προσκομίσει στην Αναθέτουσα Αρχή κατά την κείμενη νομοθεσία. Συγκεκριμένα, η πληρωμή θα γίνει ως εξής:</w:t>
      </w:r>
    </w:p>
    <w:p w14:paraId="3FB67640" w14:textId="0F1E1190" w:rsidR="004B00BF" w:rsidRPr="004B00BF" w:rsidRDefault="004B00BF" w:rsidP="000D5BEF">
      <w:pPr>
        <w:rPr>
          <w:b/>
          <w:lang w:val="el-GR"/>
        </w:rPr>
      </w:pPr>
      <w:r w:rsidRPr="004B00BF">
        <w:rPr>
          <w:b/>
          <w:lang w:val="el-GR"/>
        </w:rPr>
        <w:t xml:space="preserve">α) </w:t>
      </w:r>
      <w:r w:rsidRPr="004B00BF">
        <w:rPr>
          <w:lang w:val="el-GR"/>
        </w:rPr>
        <w:t>Το 100% της συμβατικής αξίας μετά την οριστική παραλαβή των ειδών</w:t>
      </w:r>
      <w:r w:rsidR="00D2242C">
        <w:rPr>
          <w:lang w:val="el-GR"/>
        </w:rPr>
        <w:t xml:space="preserve"> ή</w:t>
      </w:r>
    </w:p>
    <w:p w14:paraId="55E35861" w14:textId="77777777" w:rsidR="004B00BF" w:rsidRPr="004B00BF" w:rsidRDefault="004B00BF" w:rsidP="000D5BEF">
      <w:pPr>
        <w:rPr>
          <w:iCs/>
          <w:lang w:val="el-GR"/>
        </w:rPr>
      </w:pPr>
      <w:r w:rsidRPr="004B00BF">
        <w:rPr>
          <w:b/>
          <w:lang w:val="el-GR"/>
        </w:rPr>
        <w:t>β)</w:t>
      </w:r>
      <w:r w:rsidRPr="004B00BF">
        <w:rPr>
          <w:lang w:val="el-GR"/>
        </w:rPr>
        <w:t xml:space="preserve"> Με τη χορήγηση έντοκης προκαταβολής ποσοστού έως 40% της συμβατικής αξίας χωρίς Φ.Π.Α., με την κατάθεση ισόποσης εγγύησης η οποία θα καλύπτει τη διαφορά μεταξύ του ποσού της εγγύησης καλής εκτέλεσης και του ποσού της καταβαλλόμενης προκαταβολής,</w:t>
      </w:r>
      <w:r w:rsidRPr="004B00BF">
        <w:rPr>
          <w:u w:val="single"/>
          <w:lang w:val="el-GR"/>
        </w:rPr>
        <w:t xml:space="preserve"> </w:t>
      </w:r>
      <w:r w:rsidRPr="004B00BF">
        <w:rPr>
          <w:lang w:val="el-GR"/>
        </w:rPr>
        <w:t>σύμφωνα με τα οριζόμενα στο άρθρο 72§1 περ. δ του ν. 4412/2016 και στην παρούσα, και την καταβολή του υπολοίπου (έως 60%) μετά την οριστική παραλαβή των ειδών</w:t>
      </w:r>
      <w:r w:rsidRPr="004B00BF">
        <w:rPr>
          <w:iCs/>
          <w:lang w:val="el-GR"/>
        </w:rPr>
        <w:t>.</w:t>
      </w:r>
    </w:p>
    <w:p w14:paraId="76539830" w14:textId="0032FA9A" w:rsidR="004B00BF" w:rsidRPr="0037665F" w:rsidRDefault="004B00BF" w:rsidP="000D5BEF">
      <w:pPr>
        <w:rPr>
          <w:lang w:val="el-GR"/>
        </w:rPr>
      </w:pPr>
      <w:r w:rsidRPr="004B00BF">
        <w:rPr>
          <w:lang w:val="el-GR"/>
        </w:rPr>
        <w:t xml:space="preserve">Η παραπάνω προκαταβολή θα είναι έντοκη. Κατά την εξόφληση θα </w:t>
      </w:r>
      <w:proofErr w:type="spellStart"/>
      <w:r w:rsidRPr="004B00BF">
        <w:rPr>
          <w:lang w:val="el-GR"/>
        </w:rPr>
        <w:t>παρακρατείται</w:t>
      </w:r>
      <w:proofErr w:type="spellEnd"/>
      <w:r w:rsidRPr="004B00BF">
        <w:rPr>
          <w:lang w:val="el-GR"/>
        </w:rPr>
        <w:t xml:space="preserve"> τόκος επί της εισπραχθείσας προκαταβολής και για το χρονικό διάστημα υπολογιζόμενου από την ημερομηνία λήψεως μέχρι την ημερομηνία οριστικής και ποιοτικής παραλαβής. Για τον υπολογισμό του τόκου θα λαμβάνεται υπόψη το ύψος του επιτοκίου των εντόκων γραμματίων του Δημοσίου 12μηνης διάρκειας που θα ισχύει κατά την ημερομηνία λήψης της προκαταβολής προσαυξημένο κατά 0,25 ποσοστιαίες μονάδες το οποίο  θα παραμένει σταθερό μέχρι την εξάντληση του ποσού της </w:t>
      </w:r>
      <w:proofErr w:type="spellStart"/>
      <w:r w:rsidRPr="004B00BF">
        <w:rPr>
          <w:lang w:val="el-GR"/>
        </w:rPr>
        <w:t>χορηγηθείσας</w:t>
      </w:r>
      <w:proofErr w:type="spellEnd"/>
      <w:r w:rsidRPr="004B00BF">
        <w:rPr>
          <w:lang w:val="el-GR"/>
        </w:rPr>
        <w:t xml:space="preserve"> προκαταβολής.</w:t>
      </w:r>
    </w:p>
    <w:p w14:paraId="16DD137B" w14:textId="77777777" w:rsidR="00343293" w:rsidRPr="00780F52" w:rsidRDefault="00343293" w:rsidP="000D5BEF">
      <w:pPr>
        <w:rPr>
          <w:lang w:val="el-GR"/>
        </w:rPr>
      </w:pPr>
      <w:r w:rsidRPr="00780F52">
        <w:rPr>
          <w:lang w:val="el-GR"/>
        </w:rPr>
        <w:lastRenderedPageBreak/>
        <w:t>Τα δικαιολογητικά που απαιτούνται για την πληρωμή είναι τα εξής:</w:t>
      </w:r>
    </w:p>
    <w:p w14:paraId="3A411CF1" w14:textId="7FD432DF" w:rsidR="00343293" w:rsidRPr="00780F52" w:rsidRDefault="00343293" w:rsidP="000D5BEF">
      <w:pPr>
        <w:rPr>
          <w:lang w:val="el-GR"/>
        </w:rPr>
      </w:pPr>
      <w:r w:rsidRPr="00780F52">
        <w:rPr>
          <w:lang w:val="el-GR"/>
        </w:rPr>
        <w:t>α) Πρωτόκολλο ή πρακτικό οριστικής ποσοτικής και ποιοτικής παραλαβής</w:t>
      </w:r>
      <w:r w:rsidR="00DE10D6" w:rsidRPr="00DE10D6">
        <w:rPr>
          <w:lang w:val="el-GR"/>
        </w:rPr>
        <w:t xml:space="preserve"> των ειδών</w:t>
      </w:r>
      <w:r w:rsidR="00DE10D6">
        <w:rPr>
          <w:lang w:val="el-GR"/>
        </w:rPr>
        <w:t xml:space="preserve"> ή/και υπηρεσιών</w:t>
      </w:r>
      <w:r w:rsidR="00DE10D6" w:rsidRPr="00DE10D6">
        <w:rPr>
          <w:lang w:val="el-GR"/>
        </w:rPr>
        <w:t xml:space="preserve"> που παρελήφθησαν</w:t>
      </w:r>
    </w:p>
    <w:p w14:paraId="6F00196C" w14:textId="77777777" w:rsidR="00343293" w:rsidRPr="00780F52" w:rsidRDefault="00343293" w:rsidP="000D5BEF">
      <w:pPr>
        <w:rPr>
          <w:lang w:val="el-GR"/>
        </w:rPr>
      </w:pPr>
      <w:r w:rsidRPr="00780F52">
        <w:rPr>
          <w:lang w:val="el-GR"/>
        </w:rPr>
        <w:t>β) Τιμολόγιο του Αναδόχου</w:t>
      </w:r>
    </w:p>
    <w:p w14:paraId="71DC3633" w14:textId="77777777" w:rsidR="00343293" w:rsidRDefault="00343293" w:rsidP="000D5BEF">
      <w:pPr>
        <w:rPr>
          <w:lang w:val="el-GR"/>
        </w:rPr>
      </w:pPr>
      <w:r>
        <w:rPr>
          <w:lang w:val="el-GR"/>
        </w:rPr>
        <w:t>γ</w:t>
      </w:r>
      <w:r w:rsidRPr="00780F52">
        <w:rPr>
          <w:lang w:val="el-GR"/>
        </w:rPr>
        <w:t>) Πιστοποιητικά Φορολογικής και Ασφαλιστικής Ενημερότητας</w:t>
      </w:r>
      <w:r w:rsidRPr="001E47EB">
        <w:rPr>
          <w:szCs w:val="22"/>
          <w:lang w:val="el-GR" w:eastAsia="en-US"/>
        </w:rPr>
        <w:t xml:space="preserve"> </w:t>
      </w:r>
      <w:r w:rsidRPr="001E47EB">
        <w:rPr>
          <w:lang w:val="el-GR"/>
        </w:rPr>
        <w:t>σύμφωνα με τις κείμενες διατάξεις</w:t>
      </w:r>
      <w:r w:rsidRPr="00780F52">
        <w:rPr>
          <w:lang w:val="el-GR"/>
        </w:rPr>
        <w:t>.</w:t>
      </w:r>
    </w:p>
    <w:p w14:paraId="00051613" w14:textId="08A7017A" w:rsidR="00DE10D6" w:rsidRPr="00780F52" w:rsidRDefault="00DE10D6" w:rsidP="000D5BEF">
      <w:pPr>
        <w:rPr>
          <w:lang w:val="el-GR"/>
        </w:rPr>
      </w:pPr>
      <w:r w:rsidRPr="00DE10D6">
        <w:rPr>
          <w:lang w:val="el-GR"/>
        </w:rPr>
        <w:t>δ) Κάθε άλλο δικαιολογητικ</w:t>
      </w:r>
      <w:r w:rsidR="00E101FF">
        <w:rPr>
          <w:lang w:val="el-GR"/>
        </w:rPr>
        <w:t>ό</w:t>
      </w:r>
      <w:r w:rsidRPr="00DE10D6">
        <w:rPr>
          <w:lang w:val="el-GR"/>
        </w:rPr>
        <w:t xml:space="preserve"> που τυχόν ήθελε ζητηθεί από τις αρμόδιες υπηρεσίες που διενεργούν τον έλεγχο και την πληρωμή από τα προβλεπόμενα στις διατάξεις του άρθρου 200 παρ. 4 του ν. 4412/2016, όπως έχει τροποποιηθεί και ισχύει.</w:t>
      </w:r>
    </w:p>
    <w:p w14:paraId="28182702" w14:textId="77777777" w:rsidR="00343293" w:rsidRPr="00780F52" w:rsidRDefault="00343293" w:rsidP="000D5BEF">
      <w:pPr>
        <w:rPr>
          <w:lang w:val="el-GR"/>
        </w:rPr>
      </w:pPr>
      <w:r w:rsidRPr="00780F52">
        <w:rPr>
          <w:lang w:val="el-GR"/>
        </w:rPr>
        <w:t xml:space="preserve">Η εξόφληση, θα πραγματοποιείται εντός τριάντα (30) ημερών από την ημερομηνία παραλαβής του Τιμολογίου αφού προσκομιστούν τα απαραίτητα δικαιολογητικά για την είσπραξη του Τιμολογίου. </w:t>
      </w:r>
    </w:p>
    <w:p w14:paraId="48E7D506" w14:textId="77777777" w:rsidR="00343293" w:rsidRPr="00780F52" w:rsidRDefault="00343293" w:rsidP="000D5BEF">
      <w:pPr>
        <w:rPr>
          <w:lang w:val="el-GR"/>
        </w:rPr>
      </w:pPr>
      <w:proofErr w:type="spellStart"/>
      <w:r w:rsidRPr="00780F52">
        <w:rPr>
          <w:lang w:val="el-GR"/>
        </w:rPr>
        <w:t>Toν</w:t>
      </w:r>
      <w:proofErr w:type="spellEnd"/>
      <w:r w:rsidRPr="00780F52">
        <w:rPr>
          <w:lang w:val="el-GR"/>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παράδοση των ειδών στον τόπο και με τον τρόπο που προβλέπεται στα έγγραφα της σύμβασης. Ιδίως </w:t>
      </w:r>
      <w:proofErr w:type="spellStart"/>
      <w:r w:rsidRPr="00780F52">
        <w:rPr>
          <w:lang w:val="el-GR"/>
        </w:rPr>
        <w:t>βαρύνεται</w:t>
      </w:r>
      <w:proofErr w:type="spellEnd"/>
      <w:r w:rsidRPr="00780F52">
        <w:rPr>
          <w:lang w:val="el-GR"/>
        </w:rPr>
        <w:t xml:space="preserve"> με τις ακόλουθες κρατήσεις:</w:t>
      </w:r>
    </w:p>
    <w:p w14:paraId="00E42020" w14:textId="0AB0A0E8" w:rsidR="00343293" w:rsidRPr="00780F52" w:rsidRDefault="00343293" w:rsidP="000D5BEF">
      <w:pPr>
        <w:rPr>
          <w:lang w:val="el-GR"/>
        </w:rPr>
      </w:pPr>
      <w:r w:rsidRPr="00780F52">
        <w:rPr>
          <w:lang w:val="el-GR"/>
        </w:rPr>
        <w:t xml:space="preserve">α) Κράτηση </w:t>
      </w:r>
      <w:r w:rsidRPr="00C353F4">
        <w:rPr>
          <w:lang w:val="el-GR"/>
        </w:rPr>
        <w:t>0,0</w:t>
      </w:r>
      <w:r w:rsidR="00C672CD" w:rsidRPr="00C353F4">
        <w:rPr>
          <w:lang w:val="el-GR"/>
        </w:rPr>
        <w:t>7</w:t>
      </w:r>
      <w:r w:rsidRPr="00C353F4">
        <w:rPr>
          <w:lang w:val="el-GR"/>
        </w:rPr>
        <w:t>%,</w:t>
      </w:r>
      <w:r w:rsidRPr="00780F52">
        <w:rPr>
          <w:lang w:val="el-GR"/>
        </w:rPr>
        <w:t xml:space="preserve">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(άρθρο 4 Ν.4013/2011 όπως ισχύει)</w:t>
      </w:r>
    </w:p>
    <w:p w14:paraId="4AB1100A" w14:textId="77777777" w:rsidR="00343293" w:rsidRDefault="00343293" w:rsidP="000D5BEF">
      <w:pPr>
        <w:rPr>
          <w:lang w:val="el-GR"/>
        </w:rPr>
      </w:pPr>
      <w:r w:rsidRPr="00780F52">
        <w:rPr>
          <w:lang w:val="el-GR"/>
        </w:rPr>
        <w:t>β) Κράτηση ύψους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(ΑΕΠΠ), σύμφωνα με το άρθρο 350 παρ. 3 Ν. 4412/2016 και την Κ.Υ.Α. 1191/2017 ΦΕΚ 969 Β΄/22-03-2017.</w:t>
      </w:r>
    </w:p>
    <w:p w14:paraId="6C5135A6" w14:textId="77777777" w:rsidR="004B00BF" w:rsidRPr="004B00BF" w:rsidRDefault="004B00BF" w:rsidP="000D5BEF">
      <w:pPr>
        <w:rPr>
          <w:lang w:val="el-GR"/>
        </w:rPr>
      </w:pPr>
      <w:r w:rsidRPr="004B00BF">
        <w:rPr>
          <w:lang w:val="el-GR"/>
        </w:rPr>
        <w:t xml:space="preserve">γ) Κράτηση ύψους 0,02% υπέρ του Δημοσίου, η οποία υπολογίζεται επί της αξίας, εκτός ΦΠΑ, της αρχικής, καθώς και κάθε συμπληρωματικής σύμβασης. Το ποσό αυτό </w:t>
      </w:r>
      <w:proofErr w:type="spellStart"/>
      <w:r w:rsidRPr="004B00BF">
        <w:rPr>
          <w:lang w:val="el-GR"/>
        </w:rPr>
        <w:t>παρακρατείται</w:t>
      </w:r>
      <w:proofErr w:type="spellEnd"/>
      <w:r w:rsidRPr="004B00BF">
        <w:rPr>
          <w:lang w:val="el-GR"/>
        </w:rPr>
        <w:t xml:space="preserve">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w:t>
      </w:r>
    </w:p>
    <w:p w14:paraId="5FF911BA" w14:textId="2FFF5CB7" w:rsidR="00343293" w:rsidRDefault="00343293" w:rsidP="000D5BEF">
      <w:pPr>
        <w:rPr>
          <w:lang w:val="el-GR"/>
        </w:rPr>
      </w:pPr>
      <w:r w:rsidRPr="00780F52">
        <w:rPr>
          <w:lang w:val="el-GR"/>
        </w:rPr>
        <w:t xml:space="preserve">Οι υπέρ τρίτων κρατήσεις υπόκεινται στο εκάστοτε ισχύον αναλογικό τέλος χαρτοσήμου 3 % και στην επ’ αυτού </w:t>
      </w:r>
      <w:r w:rsidR="00DE10D6" w:rsidRPr="00DE10D6">
        <w:rPr>
          <w:lang w:val="el-GR"/>
        </w:rPr>
        <w:t xml:space="preserve">εκάστοτε ισχύουσα αναλογική </w:t>
      </w:r>
      <w:r w:rsidRPr="00780F52">
        <w:rPr>
          <w:lang w:val="el-GR"/>
        </w:rPr>
        <w:t>εισφορά υπέρ ΟΓΑ.</w:t>
      </w:r>
    </w:p>
    <w:p w14:paraId="0654E4A2" w14:textId="09F04851" w:rsidR="00E47C00" w:rsidRPr="00E47C00" w:rsidRDefault="004B00BF" w:rsidP="000D5BEF">
      <w:pPr>
        <w:rPr>
          <w:lang w:val="el-GR"/>
        </w:rPr>
      </w:pPr>
      <w:r>
        <w:rPr>
          <w:lang w:val="el-GR"/>
        </w:rPr>
        <w:t>δ</w:t>
      </w:r>
      <w:r w:rsidR="00E47C00" w:rsidRPr="00E47C00">
        <w:rPr>
          <w:lang w:val="el-GR"/>
        </w:rPr>
        <w:t>) Η δαπάνη δημοσίευσης της Προκήρυξης (περίληψης διακήρυξης) στον Ελληνικό τύπο</w:t>
      </w:r>
    </w:p>
    <w:p w14:paraId="59CD4D96" w14:textId="047BC016" w:rsidR="00087BFC" w:rsidRPr="0037665F" w:rsidRDefault="00343293" w:rsidP="000D5BEF">
      <w:pPr>
        <w:rPr>
          <w:lang w:val="el-GR"/>
        </w:rPr>
      </w:pPr>
      <w:r w:rsidRPr="00780F52">
        <w:rPr>
          <w:lang w:val="el-GR"/>
        </w:rPr>
        <w:t>Με κάθε πληρωμή θα γίνεται η προβλεπόμενη από την κείμενη νομοθεσία παρακράτηση φόρου εισοδήματος επί του καθαρού ποσού.</w:t>
      </w:r>
      <w:r w:rsidR="00087BFC">
        <w:rPr>
          <w:lang w:val="el-GR"/>
        </w:rPr>
        <w:t xml:space="preserve"> </w:t>
      </w:r>
    </w:p>
    <w:p w14:paraId="71B06205" w14:textId="3B515ADA" w:rsidR="005A0686" w:rsidRDefault="005A0686" w:rsidP="000D5BEF">
      <w:pPr>
        <w:rPr>
          <w:lang w:val="el-GR"/>
        </w:rPr>
      </w:pPr>
      <w:r w:rsidRPr="0037665F">
        <w:rPr>
          <w:lang w:val="el-GR"/>
        </w:rPr>
        <w:t xml:space="preserve">Ο Ανάδοχος οφείλει να παρέχει </w:t>
      </w:r>
      <w:r w:rsidR="00E47C00">
        <w:rPr>
          <w:lang w:val="el-GR"/>
        </w:rPr>
        <w:t>τα είδη</w:t>
      </w:r>
      <w:r w:rsidRPr="0037665F">
        <w:rPr>
          <w:lang w:val="el-GR"/>
        </w:rPr>
        <w:t xml:space="preserve"> και τις υπηρεσίες που έχει περιγράψει στην προσφορά του και σύμφωνα με την τιμή που έχει προσδιοριστεί σ’ αυτήν. Άλλως, σε περίπτωση που ο Ανάδοχος δεν εκπληρώσει τις υποχρεώσεις του σύμφωνα με την υποβληθείσα προσφορά του, η Αναθέτουσα Αρχή διατηρεί το δικαίωμα να παρακρατήσει μέρος της αμοιβής του ή και να μην προβεί στην πληρωμή του Αναδόχου, λόγω αθέτησης των υποχρεώσεών.</w:t>
      </w:r>
    </w:p>
    <w:p w14:paraId="6359C1BE" w14:textId="6088B4FD" w:rsidR="00087BFC" w:rsidRPr="0037665F" w:rsidRDefault="00087BFC" w:rsidP="000D5BEF">
      <w:pPr>
        <w:rPr>
          <w:lang w:val="el-GR"/>
        </w:rPr>
      </w:pPr>
      <w:r w:rsidRPr="00780F52">
        <w:rPr>
          <w:lang w:val="el-GR"/>
        </w:rPr>
        <w:t>Η αποπληρωμή του τιμήματος εξαρτάται από την εκπλήρωση εκ μέρους του Αναδόχου όλων των υποχρεώσεών του όσον αφορά στην εκτέλεση όλων των ειδών της προμήθειας και από την οριστική παραλαβή του συνόλου της προμήθειας της παρούσας εκ μέρους της Αναθέτουσας Αρχής.</w:t>
      </w:r>
    </w:p>
    <w:p w14:paraId="16AD523B" w14:textId="77777777" w:rsidR="000F31C0" w:rsidRDefault="000F31C0" w:rsidP="000D5BEF">
      <w:pPr>
        <w:rPr>
          <w:lang w:val="el-GR"/>
        </w:rPr>
      </w:pPr>
    </w:p>
    <w:p w14:paraId="12385104" w14:textId="7547A074" w:rsidR="005A0686" w:rsidRPr="0037665F" w:rsidRDefault="005A0686" w:rsidP="000D5BEF">
      <w:pPr>
        <w:rPr>
          <w:b/>
          <w:bCs/>
          <w:lang w:val="el-GR"/>
        </w:rPr>
      </w:pPr>
      <w:r w:rsidRPr="0037665F">
        <w:rPr>
          <w:b/>
          <w:bCs/>
          <w:lang w:val="el-GR"/>
        </w:rPr>
        <w:t xml:space="preserve">ΑΡΘΡΟ </w:t>
      </w:r>
      <w:r w:rsidR="00E47C00">
        <w:rPr>
          <w:b/>
          <w:bCs/>
          <w:lang w:val="el-GR"/>
        </w:rPr>
        <w:t>9</w:t>
      </w:r>
      <w:r w:rsidRPr="0037665F">
        <w:rPr>
          <w:b/>
          <w:bCs/>
          <w:lang w:val="el-GR"/>
        </w:rPr>
        <w:tab/>
        <w:t>ΤΟΠΟΣ &amp; ΧΡΟΝΟΣ ΠΑΡΑΔΟΣΗΣ – ΠΟΙΟΤΙΚΗ &amp; ΠΟΣΟΤΙΚΗ ΠΑΡΑΛΑΒΗ</w:t>
      </w:r>
      <w:r w:rsidR="00EF3736" w:rsidRPr="0037665F">
        <w:rPr>
          <w:b/>
          <w:bCs/>
          <w:lang w:val="el-GR"/>
        </w:rPr>
        <w:t xml:space="preserve"> - ΠΟΙΝΙΚΕΣ ΡΗΤΡΕΣ</w:t>
      </w:r>
    </w:p>
    <w:p w14:paraId="1588C70B" w14:textId="57B78775" w:rsidR="005A0686" w:rsidRPr="0037665F" w:rsidRDefault="005A0686" w:rsidP="000D5BEF">
      <w:pPr>
        <w:rPr>
          <w:lang w:val="el-GR"/>
        </w:rPr>
      </w:pPr>
      <w:bookmarkStart w:id="13" w:name="_Toc382834339"/>
      <w:bookmarkStart w:id="14" w:name="_Toc415843664"/>
      <w:r w:rsidRPr="0037665F">
        <w:rPr>
          <w:lang w:val="el-GR"/>
        </w:rPr>
        <w:t xml:space="preserve">Το σύνολο </w:t>
      </w:r>
      <w:r w:rsidR="00E47C00">
        <w:rPr>
          <w:lang w:val="el-GR"/>
        </w:rPr>
        <w:t>των</w:t>
      </w:r>
      <w:r w:rsidR="00E47C00" w:rsidRPr="0037665F">
        <w:rPr>
          <w:lang w:val="el-GR"/>
        </w:rPr>
        <w:t xml:space="preserve"> </w:t>
      </w:r>
      <w:r w:rsidRPr="0037665F">
        <w:rPr>
          <w:lang w:val="el-GR"/>
        </w:rPr>
        <w:t xml:space="preserve">υπό προμήθεια </w:t>
      </w:r>
      <w:r w:rsidR="00E47C00">
        <w:rPr>
          <w:lang w:val="el-GR"/>
        </w:rPr>
        <w:t>ειδών</w:t>
      </w:r>
      <w:r w:rsidR="00E47C00" w:rsidRPr="0037665F">
        <w:rPr>
          <w:lang w:val="el-GR"/>
        </w:rPr>
        <w:t xml:space="preserve"> </w:t>
      </w:r>
      <w:r w:rsidRPr="0037665F">
        <w:rPr>
          <w:lang w:val="el-GR"/>
        </w:rPr>
        <w:t xml:space="preserve">θα πρέπει να παραδοθεί, να εγκατασταθεί και να τεθεί σε καλή λειτουργία εντός ………….. (…..) </w:t>
      </w:r>
      <w:r w:rsidR="00E47C00">
        <w:rPr>
          <w:lang w:val="el-GR"/>
        </w:rPr>
        <w:t>…….</w:t>
      </w:r>
      <w:r w:rsidR="00E47C00" w:rsidRPr="0037665F">
        <w:rPr>
          <w:lang w:val="el-GR"/>
        </w:rPr>
        <w:t xml:space="preserve"> </w:t>
      </w:r>
      <w:r w:rsidRPr="0037665F">
        <w:rPr>
          <w:lang w:val="el-GR"/>
        </w:rPr>
        <w:t xml:space="preserve">από την υπογραφή της παρούσας </w:t>
      </w:r>
      <w:r w:rsidR="00B976CC" w:rsidRPr="00B976CC">
        <w:rPr>
          <w:lang w:val="el-GR"/>
        </w:rPr>
        <w:t xml:space="preserve">στο.. ………………. και </w:t>
      </w:r>
      <w:r w:rsidRPr="0037665F">
        <w:rPr>
          <w:lang w:val="el-GR"/>
        </w:rPr>
        <w:t xml:space="preserve">στο χώρο που θα </w:t>
      </w:r>
      <w:r w:rsidR="00E47C00">
        <w:rPr>
          <w:lang w:val="el-GR"/>
        </w:rPr>
        <w:t>υποδειχθεί από την Αναθέτουσα Αρχή</w:t>
      </w:r>
      <w:r w:rsidRPr="0037665F">
        <w:rPr>
          <w:lang w:val="el-GR"/>
        </w:rPr>
        <w:t>.</w:t>
      </w:r>
      <w:bookmarkEnd w:id="13"/>
      <w:bookmarkEnd w:id="14"/>
    </w:p>
    <w:p w14:paraId="4F50DDA4" w14:textId="77777777" w:rsidR="005A1463" w:rsidRPr="001C5320" w:rsidRDefault="005A1463" w:rsidP="005A1463">
      <w:pPr>
        <w:rPr>
          <w:lang w:val="el-GR"/>
        </w:rPr>
      </w:pPr>
      <w:r w:rsidRPr="001C5320">
        <w:rPr>
          <w:lang w:val="el-GR"/>
        </w:rPr>
        <w:lastRenderedPageBreak/>
        <w:t>Ο χρόνος ολοκλήρωσης της σύμβασης ορίζεται με την οριστική παραλαβή της προμήθειας.</w:t>
      </w:r>
    </w:p>
    <w:p w14:paraId="6C53B524" w14:textId="77777777" w:rsidR="005A1463" w:rsidRPr="00A11645" w:rsidRDefault="005A1463" w:rsidP="005A1463">
      <w:pPr>
        <w:rPr>
          <w:lang w:val="el-GR"/>
        </w:rPr>
      </w:pPr>
      <w:r w:rsidRPr="001C5320">
        <w:rPr>
          <w:lang w:val="el-GR"/>
        </w:rPr>
        <w:t>Σε περίπτωση μη προσήκουσας εκτέλεσης ή καθυστέρησης της παράδοσης της προμήθειας η Αναθέτουσα Αρχή δύναται να κηρύξει τον ανάδοχο έκπτωτο και να επιβάλλει κυρώσεις  σύμφωνα με τις σχετικές διατάξεις του του άρθρου 203 του Ν. 4412/2016.</w:t>
      </w:r>
      <w:r w:rsidRPr="001C5320" w:rsidDel="001C5320">
        <w:rPr>
          <w:lang w:val="el-GR"/>
        </w:rPr>
        <w:t xml:space="preserve"> </w:t>
      </w:r>
    </w:p>
    <w:p w14:paraId="3B48BA80" w14:textId="3CB0BA3A" w:rsidR="005A0686" w:rsidRPr="0037665F" w:rsidRDefault="005A0686" w:rsidP="000D5BEF">
      <w:pPr>
        <w:rPr>
          <w:lang w:val="el-GR"/>
        </w:rPr>
      </w:pPr>
      <w:r w:rsidRPr="0037665F">
        <w:rPr>
          <w:lang w:val="el-GR"/>
        </w:rPr>
        <w:t xml:space="preserve">Η Παραλαβή </w:t>
      </w:r>
      <w:r w:rsidR="00E47C00">
        <w:rPr>
          <w:lang w:val="el-GR"/>
        </w:rPr>
        <w:t>των ειδών</w:t>
      </w:r>
      <w:r w:rsidRPr="0037665F">
        <w:rPr>
          <w:lang w:val="el-GR"/>
        </w:rPr>
        <w:t xml:space="preserve"> θα γίνει </w:t>
      </w:r>
      <w:r w:rsidR="00FA665F" w:rsidRPr="0037665F">
        <w:rPr>
          <w:lang w:val="el-GR"/>
        </w:rPr>
        <w:t xml:space="preserve"> εντός </w:t>
      </w:r>
      <w:r w:rsidR="005A1463">
        <w:rPr>
          <w:lang w:val="el-GR"/>
        </w:rPr>
        <w:t>δέκα</w:t>
      </w:r>
      <w:r w:rsidR="00FA665F" w:rsidRPr="0037665F">
        <w:rPr>
          <w:lang w:val="el-GR"/>
        </w:rPr>
        <w:t xml:space="preserve"> </w:t>
      </w:r>
      <w:r w:rsidR="005A1463">
        <w:rPr>
          <w:lang w:val="el-GR"/>
        </w:rPr>
        <w:t>(10</w:t>
      </w:r>
      <w:r w:rsidR="00FA665F" w:rsidRPr="0037665F">
        <w:rPr>
          <w:lang w:val="el-GR"/>
        </w:rPr>
        <w:t xml:space="preserve">) ημερών </w:t>
      </w:r>
      <w:r w:rsidRPr="0037665F">
        <w:rPr>
          <w:lang w:val="el-GR"/>
        </w:rPr>
        <w:t xml:space="preserve">από την Επιτροπή Παραλαβής </w:t>
      </w:r>
      <w:r w:rsidR="00FA665F" w:rsidRPr="0037665F">
        <w:rPr>
          <w:lang w:val="el-GR"/>
        </w:rPr>
        <w:t>θα</w:t>
      </w:r>
      <w:r w:rsidRPr="0037665F">
        <w:rPr>
          <w:lang w:val="el-GR"/>
        </w:rPr>
        <w:t xml:space="preserve"> συσταθεί για τον σκοπό αυτό με απόφαση </w:t>
      </w:r>
      <w:r w:rsidR="00087BFC">
        <w:rPr>
          <w:lang w:val="el-GR"/>
        </w:rPr>
        <w:t xml:space="preserve">του Δ.Σ </w:t>
      </w:r>
      <w:r w:rsidRPr="0037665F">
        <w:rPr>
          <w:lang w:val="el-GR"/>
        </w:rPr>
        <w:t xml:space="preserve">της Αναθέτουσας Αρχής. </w:t>
      </w:r>
    </w:p>
    <w:p w14:paraId="7027A19B" w14:textId="77777777" w:rsidR="005A0686" w:rsidRPr="0037665F" w:rsidRDefault="005A0686" w:rsidP="000D5BEF">
      <w:pPr>
        <w:rPr>
          <w:iCs/>
          <w:lang w:val="el-GR"/>
        </w:rPr>
      </w:pPr>
      <w:r w:rsidRPr="0037665F">
        <w:rPr>
          <w:lang w:val="el-GR"/>
        </w:rPr>
        <w:t xml:space="preserve">Ο Ανάδοχος υποχρεούται να παραδώσει την προμήθεια μέσα στα χρονικά όρια και με τον τρόπο που ορίζει η παρούσα Σύμβαση. Ο χρόνος ολοκλήρωσης ορίζεται με την οριστική παραλαβή </w:t>
      </w:r>
      <w:r w:rsidRPr="0037665F">
        <w:rPr>
          <w:iCs/>
          <w:lang w:val="el-GR"/>
        </w:rPr>
        <w:t>της προμήθειας.</w:t>
      </w:r>
    </w:p>
    <w:p w14:paraId="3B6FA0BC" w14:textId="1A24834B" w:rsidR="000F31C0" w:rsidRPr="0037665F" w:rsidRDefault="00EF3736" w:rsidP="000D5BEF">
      <w:pPr>
        <w:rPr>
          <w:iCs/>
          <w:lang w:val="el-GR"/>
        </w:rPr>
      </w:pPr>
      <w:r w:rsidRPr="0037665F">
        <w:rPr>
          <w:iCs/>
          <w:lang w:val="el-GR"/>
        </w:rPr>
        <w:t xml:space="preserve">Σε περίπτωση </w:t>
      </w:r>
      <w:r w:rsidR="00087BFC" w:rsidRPr="00780F52">
        <w:rPr>
          <w:iCs/>
          <w:lang w:val="el-GR"/>
        </w:rPr>
        <w:t xml:space="preserve">μη προσήκουσας εκτέλεσης ή </w:t>
      </w:r>
      <w:r w:rsidRPr="0037665F">
        <w:rPr>
          <w:iCs/>
          <w:lang w:val="el-GR"/>
        </w:rPr>
        <w:t xml:space="preserve">καθυστέρησης της παράδοσης </w:t>
      </w:r>
      <w:r w:rsidR="00E47C00">
        <w:rPr>
          <w:iCs/>
          <w:lang w:val="el-GR"/>
        </w:rPr>
        <w:t>των ειδών</w:t>
      </w:r>
      <w:r w:rsidRPr="0037665F">
        <w:rPr>
          <w:iCs/>
          <w:lang w:val="el-GR"/>
        </w:rPr>
        <w:t xml:space="preserve"> η Αναθέτουσα Αρχή δύναται να κηρύξει τον ανάδοχο έκπτωτο και να επιβάλλει κυρώσεις και ποινικές ρήτρες σύμφωνα με τις σχετικές διατάξεις του του άρθρου 203 του Ν. 4412/2016.</w:t>
      </w:r>
      <w:r w:rsidR="00087BFC">
        <w:rPr>
          <w:iCs/>
          <w:lang w:val="el-GR"/>
        </w:rPr>
        <w:t xml:space="preserve"> </w:t>
      </w:r>
    </w:p>
    <w:p w14:paraId="447615A7" w14:textId="77777777" w:rsidR="00EF3736" w:rsidRPr="0037665F" w:rsidRDefault="00EF3736" w:rsidP="000D5BEF">
      <w:pPr>
        <w:rPr>
          <w:iCs/>
          <w:lang w:val="el-GR"/>
        </w:rPr>
      </w:pPr>
    </w:p>
    <w:p w14:paraId="34C5590A" w14:textId="3FE5E79E" w:rsidR="001E7CB3" w:rsidRPr="0037665F" w:rsidRDefault="001E7CB3" w:rsidP="001E7CB3">
      <w:pPr>
        <w:rPr>
          <w:b/>
          <w:bCs/>
          <w:iCs/>
          <w:lang w:val="el-GR"/>
        </w:rPr>
      </w:pPr>
      <w:r w:rsidRPr="0037665F">
        <w:rPr>
          <w:b/>
          <w:bCs/>
          <w:iCs/>
          <w:lang w:val="el-GR"/>
        </w:rPr>
        <w:t xml:space="preserve">ΑΡΘΡΟ </w:t>
      </w:r>
      <w:r>
        <w:rPr>
          <w:b/>
          <w:bCs/>
          <w:iCs/>
          <w:lang w:val="el-GR"/>
        </w:rPr>
        <w:t>10</w:t>
      </w:r>
      <w:r w:rsidRPr="0037665F">
        <w:rPr>
          <w:b/>
          <w:bCs/>
          <w:iCs/>
          <w:lang w:val="el-GR"/>
        </w:rPr>
        <w:tab/>
      </w:r>
      <w:r w:rsidRPr="004658F5">
        <w:rPr>
          <w:b/>
          <w:bCs/>
          <w:iCs/>
          <w:caps/>
          <w:lang w:val="el-GR"/>
        </w:rPr>
        <w:t xml:space="preserve">ΛΥΣΗ </w:t>
      </w:r>
      <w:r>
        <w:rPr>
          <w:b/>
          <w:bCs/>
          <w:iCs/>
          <w:caps/>
          <w:lang w:val="el-GR"/>
        </w:rPr>
        <w:t xml:space="preserve">- </w:t>
      </w:r>
      <w:r w:rsidRPr="004658F5">
        <w:rPr>
          <w:b/>
          <w:bCs/>
          <w:iCs/>
          <w:caps/>
          <w:lang w:val="el-GR"/>
        </w:rPr>
        <w:t>Καταγγελία ΤΗΣ ΣΥΜΒΑΣΗΣ - Υποκατάσταση αναδόχου</w:t>
      </w:r>
    </w:p>
    <w:p w14:paraId="11F594B3" w14:textId="77777777" w:rsidR="001E7CB3" w:rsidRPr="0037665F" w:rsidRDefault="001E7CB3" w:rsidP="001E7CB3">
      <w:pPr>
        <w:rPr>
          <w:iCs/>
          <w:lang w:val="el-GR"/>
        </w:rPr>
      </w:pPr>
      <w:r w:rsidRPr="0037665F">
        <w:rPr>
          <w:iCs/>
          <w:lang w:val="el-GR"/>
        </w:rPr>
        <w:t xml:space="preserve">Η Αναθέτουσα Αρχή μπορεί να επιφέρει μονομερώς τη λύση της Σύμβασης σύμφωνα με τους όρους του άρθρου 133 του Ν. 4412/2016. </w:t>
      </w:r>
    </w:p>
    <w:p w14:paraId="1556561F" w14:textId="77777777" w:rsidR="001E7CB3" w:rsidRPr="003B4865" w:rsidRDefault="001E7CB3" w:rsidP="001E7CB3">
      <w:pPr>
        <w:rPr>
          <w:iCs/>
          <w:lang w:val="el-GR"/>
        </w:rPr>
      </w:pPr>
      <w:r w:rsidRPr="003B4865">
        <w:rPr>
          <w:iCs/>
          <w:lang w:val="el-GR"/>
        </w:rPr>
        <w:t xml:space="preserve">Στην περίπτωση που, κατά την εκτέλεση της σύμβασης, ο ανάδοχος καταδικαστεί αμετάκλητα για ένα από τα αδικήματα που αναφέρονται στην παρ. 2.2.3.1 της </w:t>
      </w:r>
      <w:r>
        <w:rPr>
          <w:iCs/>
          <w:lang w:val="el-GR"/>
        </w:rPr>
        <w:t>διακήρυξης</w:t>
      </w:r>
      <w:r w:rsidRPr="003B4865">
        <w:rPr>
          <w:iCs/>
          <w:lang w:val="el-GR"/>
        </w:rPr>
        <w:t xml:space="preserve">, η αναθέτουσα αρχή δύναται να καταγγείλει μονομερώς τη σύμβαση και να αναζητήσει τυχόν αξιώσεις αποζημίωσης, σύμφωνα με τις σχετικές διατάξεις του ΑΚ, περί αμφοτεροβαρών συμβάσεων. </w:t>
      </w:r>
    </w:p>
    <w:p w14:paraId="2C32947E" w14:textId="77777777" w:rsidR="001E7CB3" w:rsidRPr="003B4865" w:rsidRDefault="001E7CB3" w:rsidP="001E7CB3">
      <w:pPr>
        <w:rPr>
          <w:iCs/>
          <w:lang w:val="el-GR"/>
        </w:rPr>
      </w:pPr>
      <w:r w:rsidRPr="003B4865">
        <w:rPr>
          <w:iCs/>
          <w:lang w:val="el-GR"/>
        </w:rPr>
        <w:t>Εάν ο ανάδοχος</w:t>
      </w:r>
      <w:r w:rsidRPr="003B4865">
        <w:rPr>
          <w:b/>
          <w:iCs/>
          <w:lang w:val="el-GR"/>
        </w:rPr>
        <w:t xml:space="preserve"> </w:t>
      </w:r>
      <w:r w:rsidRPr="003B4865">
        <w:rPr>
          <w:iCs/>
          <w:lang w:val="el-GR"/>
        </w:rPr>
        <w:t xml:space="preserve">πτωχεύσει ή υπαχθεί σε διαδικασία εξυγίανσης ή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εάν βρίσκεται σε οποιαδήποτε ανάλογη κατάσταση, </w:t>
      </w:r>
      <w:proofErr w:type="spellStart"/>
      <w:r w:rsidRPr="003B4865">
        <w:rPr>
          <w:iCs/>
          <w:lang w:val="el-GR"/>
        </w:rPr>
        <w:t>προκύπτουσα</w:t>
      </w:r>
      <w:proofErr w:type="spellEnd"/>
      <w:r w:rsidRPr="003B4865">
        <w:rPr>
          <w:iCs/>
          <w:lang w:val="el-GR"/>
        </w:rPr>
        <w:t xml:space="preserve"> από παρόμοια διαδικασία, προβλεπόμενη σε εθνικές διατάξεις νόμου, η αναθέτουσα αρχή δύναται, ομοίως, να καταγγείλει μονομερώς τη σύμβαση και να αναζητήσει τυχόν αξιώσεις αποζημίωσης, σύμφωνα με τις σχετικές διατάξεις του ΑΚ. </w:t>
      </w:r>
    </w:p>
    <w:p w14:paraId="79C87C97" w14:textId="77777777" w:rsidR="00EF3736" w:rsidRPr="0037665F" w:rsidRDefault="00EF3736" w:rsidP="000D5BEF">
      <w:pPr>
        <w:rPr>
          <w:iCs/>
          <w:lang w:val="el-GR"/>
        </w:rPr>
      </w:pPr>
    </w:p>
    <w:p w14:paraId="1B60B42E" w14:textId="65267612" w:rsidR="00EF3736" w:rsidRPr="0037665F" w:rsidRDefault="00EF3736" w:rsidP="000D5BEF">
      <w:pPr>
        <w:rPr>
          <w:b/>
          <w:iCs/>
          <w:lang w:val="el-GR"/>
        </w:rPr>
      </w:pPr>
      <w:r w:rsidRPr="0037665F">
        <w:rPr>
          <w:b/>
          <w:iCs/>
          <w:lang w:val="el-GR"/>
        </w:rPr>
        <w:t xml:space="preserve">ΑΡΘΡΟ </w:t>
      </w:r>
      <w:r w:rsidR="00270864" w:rsidRPr="0037665F">
        <w:rPr>
          <w:b/>
          <w:iCs/>
          <w:lang w:val="el-GR"/>
        </w:rPr>
        <w:t>1</w:t>
      </w:r>
      <w:r w:rsidR="00270864">
        <w:rPr>
          <w:b/>
          <w:iCs/>
          <w:lang w:val="el-GR"/>
        </w:rPr>
        <w:t>1</w:t>
      </w:r>
      <w:r w:rsidR="00DA00EB">
        <w:rPr>
          <w:b/>
          <w:iCs/>
          <w:lang w:val="el-GR"/>
        </w:rPr>
        <w:tab/>
      </w:r>
      <w:r w:rsidRPr="0037665F">
        <w:rPr>
          <w:b/>
          <w:iCs/>
          <w:lang w:val="el-GR"/>
        </w:rPr>
        <w:t>ΤΡΟΠΟΠΟΙΗΣΗ ΣΥΜΒΑΣΗΣ</w:t>
      </w:r>
    </w:p>
    <w:p w14:paraId="67ECFDFC" w14:textId="77777777" w:rsidR="000F31C0" w:rsidRPr="0037665F" w:rsidRDefault="00EF3736" w:rsidP="000D5BEF">
      <w:pPr>
        <w:rPr>
          <w:lang w:val="el-GR"/>
        </w:rPr>
      </w:pPr>
      <w:r w:rsidRPr="0037665F">
        <w:rPr>
          <w:iCs/>
          <w:lang w:val="el-GR"/>
        </w:rPr>
        <w:t>Η Σύμβαση τροποποιείται σύμφωνα με τα οριζόμενα στο άρθρο 132 του ν. 4412/2016 κατά τους όρους του άρθρου 201 του ιδίου Νόμου.</w:t>
      </w:r>
    </w:p>
    <w:p w14:paraId="09D88C02" w14:textId="77777777" w:rsidR="000F31C0" w:rsidRPr="0037665F" w:rsidRDefault="000F31C0" w:rsidP="000D5BEF">
      <w:pPr>
        <w:rPr>
          <w:lang w:val="el-GR"/>
        </w:rPr>
      </w:pPr>
    </w:p>
    <w:p w14:paraId="537FEBF0" w14:textId="6AE1F73A" w:rsidR="005A0686" w:rsidRPr="0037665F" w:rsidRDefault="005A0686" w:rsidP="000D5BEF">
      <w:pPr>
        <w:rPr>
          <w:b/>
          <w:bCs/>
          <w:lang w:val="el-GR"/>
        </w:rPr>
      </w:pPr>
      <w:r w:rsidRPr="0037665F">
        <w:rPr>
          <w:b/>
          <w:bCs/>
          <w:lang w:val="el-GR"/>
        </w:rPr>
        <w:t xml:space="preserve">ΑΡΘΡΟ </w:t>
      </w:r>
      <w:r w:rsidR="00270864" w:rsidRPr="0037665F">
        <w:rPr>
          <w:b/>
          <w:bCs/>
          <w:lang w:val="el-GR"/>
        </w:rPr>
        <w:t>1</w:t>
      </w:r>
      <w:r w:rsidR="00270864">
        <w:rPr>
          <w:b/>
          <w:bCs/>
          <w:lang w:val="el-GR"/>
        </w:rPr>
        <w:t>2</w:t>
      </w:r>
      <w:r w:rsidRPr="0037665F">
        <w:rPr>
          <w:b/>
          <w:bCs/>
          <w:lang w:val="el-GR"/>
        </w:rPr>
        <w:tab/>
        <w:t>ΑΝΩΤΕΡΑ ΒΙΑ</w:t>
      </w:r>
    </w:p>
    <w:p w14:paraId="6D8B2D67" w14:textId="77777777" w:rsidR="005A0686" w:rsidRPr="0037665F" w:rsidRDefault="005A0686" w:rsidP="000D5BEF">
      <w:pPr>
        <w:rPr>
          <w:lang w:val="el-GR"/>
        </w:rPr>
      </w:pPr>
      <w:r w:rsidRPr="0037665F">
        <w:rPr>
          <w:lang w:val="el-GR"/>
        </w:rPr>
        <w:t>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υπό την προϋπόθεση ότι η επικαλούμενη ανωτέρα βία αποδεικνύεται δεόντως και επαρκώς. Σαν ανωτέρα βία εννοείται κάθε γεγονός απρόβλεπτο και αναπότρεπτο που καθιστά απολύτως αδύνατη την εκτέλεση της Σύμβασης.</w:t>
      </w:r>
    </w:p>
    <w:p w14:paraId="0F59B2BF" w14:textId="77777777" w:rsidR="005A0686" w:rsidRPr="0037665F" w:rsidRDefault="005A0686" w:rsidP="000D5BEF">
      <w:pPr>
        <w:rPr>
          <w:lang w:val="el-GR"/>
        </w:rPr>
      </w:pPr>
      <w:r w:rsidRPr="0037665F">
        <w:rPr>
          <w:lang w:val="el-GR"/>
        </w:rPr>
        <w:t>Η απόδειξη της ανωτέρας βίας βαρύνει αυτόν που την επικαλείται.</w:t>
      </w:r>
    </w:p>
    <w:p w14:paraId="7F2AF345" w14:textId="77777777" w:rsidR="005A0686" w:rsidRPr="0037665F" w:rsidRDefault="005A0686" w:rsidP="000D5BEF">
      <w:pPr>
        <w:rPr>
          <w:lang w:val="el-GR"/>
        </w:rPr>
      </w:pPr>
      <w:r w:rsidRPr="0037665F">
        <w:rPr>
          <w:lang w:val="el-GR"/>
        </w:rPr>
        <w:t xml:space="preserve">Ως περιπτώσεις ανωτέρας βίας αναφέρονται ενδεικτικά οι παρακάτω: </w:t>
      </w:r>
    </w:p>
    <w:p w14:paraId="2DC38C83" w14:textId="77777777" w:rsidR="005A0686" w:rsidRPr="0037665F" w:rsidRDefault="005A0686" w:rsidP="000D5BEF">
      <w:pPr>
        <w:rPr>
          <w:lang w:val="el-GR"/>
        </w:rPr>
      </w:pPr>
      <w:r w:rsidRPr="0037665F">
        <w:rPr>
          <w:lang w:val="el-GR"/>
        </w:rPr>
        <w:t>(1) Γενική απεργία, που συνεπάγεται τη διακοπή των εργασιών του καταστήματος ή του εργοστασίου του προμηθευτή.</w:t>
      </w:r>
    </w:p>
    <w:p w14:paraId="41F24D8A" w14:textId="77777777" w:rsidR="005A0686" w:rsidRPr="0037665F" w:rsidRDefault="005A0686" w:rsidP="000D5BEF">
      <w:pPr>
        <w:rPr>
          <w:lang w:val="el-GR"/>
        </w:rPr>
      </w:pPr>
      <w:r w:rsidRPr="0037665F">
        <w:rPr>
          <w:lang w:val="el-GR"/>
        </w:rPr>
        <w:t>(2) Γενική ή μερική πυρκαγιά στο κατάστημα ή στο εργοστάσιο του προμηθευτή.</w:t>
      </w:r>
    </w:p>
    <w:p w14:paraId="079579B5" w14:textId="77777777" w:rsidR="005A0686" w:rsidRPr="0037665F" w:rsidRDefault="005A0686" w:rsidP="000D5BEF">
      <w:pPr>
        <w:rPr>
          <w:lang w:val="el-GR"/>
        </w:rPr>
      </w:pPr>
      <w:r w:rsidRPr="0037665F">
        <w:rPr>
          <w:lang w:val="el-GR"/>
        </w:rPr>
        <w:lastRenderedPageBreak/>
        <w:t>(3) Πλημμύρα.</w:t>
      </w:r>
    </w:p>
    <w:p w14:paraId="0C6ACEAD" w14:textId="77777777" w:rsidR="005A0686" w:rsidRPr="0037665F" w:rsidRDefault="005A0686" w:rsidP="000D5BEF">
      <w:pPr>
        <w:rPr>
          <w:lang w:val="el-GR"/>
        </w:rPr>
      </w:pPr>
      <w:r w:rsidRPr="0037665F">
        <w:rPr>
          <w:lang w:val="el-GR"/>
        </w:rPr>
        <w:t xml:space="preserve">(4) Σεισμός. </w:t>
      </w:r>
    </w:p>
    <w:p w14:paraId="788785FB" w14:textId="77777777" w:rsidR="005A0686" w:rsidRPr="0037665F" w:rsidRDefault="005A0686" w:rsidP="000D5BEF">
      <w:pPr>
        <w:rPr>
          <w:lang w:val="el-GR"/>
        </w:rPr>
      </w:pPr>
      <w:r w:rsidRPr="0037665F">
        <w:rPr>
          <w:lang w:val="el-GR"/>
        </w:rPr>
        <w:t xml:space="preserve">(5) Πόλεμος. </w:t>
      </w:r>
    </w:p>
    <w:p w14:paraId="022BE4CD" w14:textId="77777777" w:rsidR="005A0686" w:rsidRPr="0037665F" w:rsidRDefault="005A0686" w:rsidP="000D5BEF">
      <w:pPr>
        <w:rPr>
          <w:lang w:val="el-GR"/>
        </w:rPr>
      </w:pPr>
      <w:r w:rsidRPr="0037665F">
        <w:rPr>
          <w:lang w:val="el-GR"/>
        </w:rPr>
        <w:t>(6) Εμπορικός αποκλεισμός μεταφορών (Διεθνούς Δικτύου).</w:t>
      </w:r>
    </w:p>
    <w:p w14:paraId="68F52E43" w14:textId="77777777" w:rsidR="005A0686" w:rsidRPr="0037665F" w:rsidRDefault="005A0686" w:rsidP="000D5BEF">
      <w:pPr>
        <w:rPr>
          <w:lang w:val="el-GR"/>
        </w:rPr>
      </w:pPr>
      <w:r w:rsidRPr="0037665F">
        <w:rPr>
          <w:lang w:val="el-GR"/>
        </w:rPr>
        <w:t>(7) Εμπορικός αποκλεισμός εισαγωγής (</w:t>
      </w:r>
      <w:r w:rsidRPr="0037665F">
        <w:rPr>
          <w:lang w:val="en-US"/>
        </w:rPr>
        <w:t>EMBARGO</w:t>
      </w:r>
      <w:r w:rsidRPr="0037665F">
        <w:rPr>
          <w:lang w:val="el-GR"/>
        </w:rPr>
        <w:t>).</w:t>
      </w:r>
    </w:p>
    <w:p w14:paraId="20FCBD7A" w14:textId="77777777" w:rsidR="005A0686" w:rsidRPr="0037665F" w:rsidRDefault="005A0686" w:rsidP="000D5BEF">
      <w:pPr>
        <w:rPr>
          <w:lang w:val="el-GR"/>
        </w:rPr>
      </w:pPr>
      <w:r w:rsidRPr="0037665F">
        <w:rPr>
          <w:lang w:val="el-GR"/>
        </w:rPr>
        <w:t xml:space="preserve">Ο Ανάδοχος, επικαλούμενος υπαγωγή της αδυναμίας εκπλήρωσης υποχρεώσεών του σε γεγονός που εμπίπτει στην προηγούμενη παράγραφο, οφείλει να γνωστοποιήσει και επικαλεσθεί προς την Αναθέτουσα Αρχή τους σχετικούς λόγους και περιστατικά εγγράφως, εντός αποσβεστικής προθεσμίας </w:t>
      </w:r>
      <w:r w:rsidR="00FA665F" w:rsidRPr="0037665F">
        <w:rPr>
          <w:lang w:val="el-GR"/>
        </w:rPr>
        <w:t xml:space="preserve">….. </w:t>
      </w:r>
      <w:r w:rsidRPr="0037665F">
        <w:rPr>
          <w:lang w:val="el-GR"/>
        </w:rPr>
        <w:t>(</w:t>
      </w:r>
      <w:r w:rsidR="00FA665F" w:rsidRPr="0037665F">
        <w:rPr>
          <w:lang w:val="el-GR"/>
        </w:rPr>
        <w:t>…..</w:t>
      </w:r>
      <w:r w:rsidRPr="0037665F">
        <w:rPr>
          <w:lang w:val="el-GR"/>
        </w:rPr>
        <w:t xml:space="preserve">) ημερών από τότε που συνέβησαν, προσκομίζοντας τα απαραίτητα αποδεικτικά στοιχεία. </w:t>
      </w:r>
    </w:p>
    <w:p w14:paraId="1AFDA27A" w14:textId="77777777" w:rsidR="005A0686" w:rsidRPr="0037665F" w:rsidRDefault="005A0686" w:rsidP="000D5BEF">
      <w:pPr>
        <w:rPr>
          <w:lang w:val="el-GR"/>
        </w:rPr>
      </w:pPr>
      <w:r w:rsidRPr="0037665F">
        <w:rPr>
          <w:lang w:val="el-GR"/>
        </w:rPr>
        <w:t>Σε περίπτωση που ο Ανάδοχος, μέσα στην ανωτέρω προθεσμία, δεν αναφέρει τα περιστατικά και δεν προσκομίσει τα απαιτούμενα αποδεικτικά στοιχεία, στερείται του δικαιώματος να επικαλεστεί την ύπαρξη ανωτέρας βίας.</w:t>
      </w:r>
    </w:p>
    <w:p w14:paraId="0F4EDBCB" w14:textId="77777777" w:rsidR="000F31C0" w:rsidRPr="0037665F" w:rsidRDefault="000F31C0" w:rsidP="000D5BEF">
      <w:pPr>
        <w:rPr>
          <w:lang w:val="el-GR"/>
        </w:rPr>
      </w:pPr>
    </w:p>
    <w:p w14:paraId="5F52BA6F" w14:textId="79D64FA6" w:rsidR="005A0686" w:rsidRPr="0037665F" w:rsidRDefault="0062117F" w:rsidP="000D5BEF">
      <w:pPr>
        <w:rPr>
          <w:b/>
          <w:bCs/>
          <w:lang w:val="el-GR"/>
        </w:rPr>
      </w:pPr>
      <w:r w:rsidRPr="0037665F">
        <w:rPr>
          <w:b/>
          <w:bCs/>
          <w:lang w:val="el-GR"/>
        </w:rPr>
        <w:t xml:space="preserve">ΑΡΘΡΟ </w:t>
      </w:r>
      <w:r w:rsidR="00270864" w:rsidRPr="0037665F">
        <w:rPr>
          <w:b/>
          <w:bCs/>
          <w:lang w:val="el-GR"/>
        </w:rPr>
        <w:t>1</w:t>
      </w:r>
      <w:r w:rsidR="00270864">
        <w:rPr>
          <w:b/>
          <w:bCs/>
          <w:lang w:val="el-GR"/>
        </w:rPr>
        <w:t>3</w:t>
      </w:r>
      <w:r w:rsidR="005A0686" w:rsidRPr="0037665F">
        <w:rPr>
          <w:b/>
          <w:bCs/>
          <w:lang w:val="el-GR"/>
        </w:rPr>
        <w:tab/>
        <w:t>ΕΦΑΡΜΟΣΤΕΟ ΔΙΚΑΙΟ - ΕΠΙΛΥΣΗ ΔΙΑΦΟΡΩΝ</w:t>
      </w:r>
    </w:p>
    <w:p w14:paraId="03C71D4E" w14:textId="77777777" w:rsidR="005A0686" w:rsidRPr="0037665F" w:rsidRDefault="005A0686" w:rsidP="000D5BEF">
      <w:pPr>
        <w:rPr>
          <w:lang w:val="el-GR"/>
        </w:rPr>
      </w:pPr>
      <w:r w:rsidRPr="0037665F">
        <w:rPr>
          <w:lang w:val="el-GR"/>
        </w:rPr>
        <w:t xml:space="preserve">Η Σύμβαση </w:t>
      </w:r>
      <w:proofErr w:type="spellStart"/>
      <w:r w:rsidRPr="0037665F">
        <w:rPr>
          <w:lang w:val="el-GR"/>
        </w:rPr>
        <w:t>διέπεται</w:t>
      </w:r>
      <w:proofErr w:type="spellEnd"/>
      <w:r w:rsidRPr="0037665F">
        <w:rPr>
          <w:lang w:val="el-GR"/>
        </w:rPr>
        <w:t xml:space="preserve"> από το Ελληνικό δίκαιο. </w:t>
      </w:r>
    </w:p>
    <w:p w14:paraId="08BBD8CF" w14:textId="77777777" w:rsidR="005A0686" w:rsidRPr="0037665F" w:rsidRDefault="005A0686" w:rsidP="000D5BEF">
      <w:pPr>
        <w:rPr>
          <w:lang w:val="el-GR"/>
        </w:rPr>
      </w:pPr>
      <w:r w:rsidRPr="0037665F">
        <w:rPr>
          <w:lang w:val="el-GR"/>
        </w:rPr>
        <w:t xml:space="preserve">Τα συμβαλλόμενα μέρη, θα καταβάλλουν κάθε δυνατή προσπάθεια για τη συναινετική  και καλόπιστη διευθέτηση οποιασδήποτε διαφοράς, αμφισβήτησης ή απαίτησης που ενδέχεται να προκύψει κατά την ερμηνεία ή την εκτέλεση ή την εφαρμογή της παρούσας Σύμβασης. </w:t>
      </w:r>
    </w:p>
    <w:p w14:paraId="29793BC4" w14:textId="77777777" w:rsidR="005A0686" w:rsidRDefault="005A0686" w:rsidP="000D5BEF">
      <w:pPr>
        <w:rPr>
          <w:lang w:val="el-GR"/>
        </w:rPr>
      </w:pPr>
      <w:r w:rsidRPr="0037665F">
        <w:rPr>
          <w:lang w:val="el-GR"/>
        </w:rPr>
        <w:t>Σε περίπτωση που οι διαφορές που τυχόν θα προκύψουν δεν μπορούν να λυθούν κατά τα παραπάνω, αρμόδια θα είναι τα Δικαστήρια της Θεσσαλονίκης.</w:t>
      </w:r>
    </w:p>
    <w:p w14:paraId="5391CB08" w14:textId="1CCC2C92" w:rsidR="00E2733A" w:rsidRPr="0037665F" w:rsidRDefault="00E2733A" w:rsidP="000D5BEF">
      <w:pPr>
        <w:rPr>
          <w:lang w:val="el-GR"/>
        </w:rPr>
      </w:pPr>
      <w:r w:rsidRPr="00780F52">
        <w:rPr>
          <w:lang w:val="el-GR"/>
        </w:rPr>
        <w:t xml:space="preserve">Για ό,τι δεν προβλέπεται από την </w:t>
      </w:r>
      <w:r>
        <w:rPr>
          <w:lang w:val="el-GR"/>
        </w:rPr>
        <w:t>παρούσα</w:t>
      </w:r>
      <w:r w:rsidRPr="00780F52">
        <w:rPr>
          <w:lang w:val="el-GR"/>
        </w:rPr>
        <w:t>, εφαρμόζονται οι διατάξεις του Ν. 4412/2016 όπως ισχύει</w:t>
      </w:r>
      <w:r w:rsidR="00AC7965" w:rsidRPr="00AC7965">
        <w:rPr>
          <w:lang w:val="el-GR"/>
        </w:rPr>
        <w:t xml:space="preserve"> και συμπληρωματικά ο Αστικός Κώδικας</w:t>
      </w:r>
      <w:r w:rsidRPr="00780F52">
        <w:rPr>
          <w:lang w:val="el-GR"/>
        </w:rPr>
        <w:t>.</w:t>
      </w:r>
    </w:p>
    <w:p w14:paraId="2AF69B62" w14:textId="2C64941C" w:rsidR="005A0686" w:rsidRPr="0037665F" w:rsidRDefault="005A0686" w:rsidP="000D5BEF">
      <w:pPr>
        <w:rPr>
          <w:lang w:val="el-GR"/>
        </w:rPr>
      </w:pPr>
      <w:r w:rsidRPr="0037665F">
        <w:rPr>
          <w:lang w:val="el-GR"/>
        </w:rPr>
        <w:t xml:space="preserve">Εκτός από τους ειδικά αναφερόμενους όρους της παρούσας Σύμβασης, το κείμενο της οποίας κατισχύει κάθε άλλου κειμένου στο οποίο αυτή στηρίζεται, εκτός βέβαια καταδήλων σφαλμάτων ή παραδρομών, ισχύει η προσφορά του Αναδόχου και η υπ’ </w:t>
      </w:r>
      <w:proofErr w:type="spellStart"/>
      <w:r w:rsidRPr="0037665F">
        <w:rPr>
          <w:lang w:val="el-GR"/>
        </w:rPr>
        <w:t>αριθμ</w:t>
      </w:r>
      <w:proofErr w:type="spellEnd"/>
      <w:r w:rsidRPr="0037665F">
        <w:rPr>
          <w:lang w:val="el-GR"/>
        </w:rPr>
        <w:t>. …./</w:t>
      </w:r>
      <w:r w:rsidR="00C241A8">
        <w:rPr>
          <w:lang w:val="el-GR"/>
        </w:rPr>
        <w:t>………</w:t>
      </w:r>
      <w:r w:rsidR="00AC7965" w:rsidRPr="0037665F">
        <w:rPr>
          <w:lang w:val="el-GR"/>
        </w:rPr>
        <w:t xml:space="preserve"> </w:t>
      </w:r>
      <w:r w:rsidRPr="0037665F">
        <w:rPr>
          <w:lang w:val="el-GR"/>
        </w:rPr>
        <w:t>Διακήρυξη που αποτελούν αναπόσπαστο μέρος της παρούσας σύμβασης.</w:t>
      </w:r>
    </w:p>
    <w:p w14:paraId="51B3B586" w14:textId="77777777" w:rsidR="0062117F" w:rsidRPr="0037665F" w:rsidRDefault="0062117F" w:rsidP="000D5BEF">
      <w:pPr>
        <w:rPr>
          <w:lang w:val="el-GR"/>
        </w:rPr>
      </w:pPr>
    </w:p>
    <w:p w14:paraId="3D0D010A" w14:textId="664A1B8C" w:rsidR="00270864" w:rsidRPr="0037665F" w:rsidRDefault="0062117F" w:rsidP="000D5BEF">
      <w:pPr>
        <w:rPr>
          <w:b/>
          <w:bCs/>
          <w:lang w:val="el-GR"/>
        </w:rPr>
      </w:pPr>
      <w:r w:rsidRPr="0037665F">
        <w:rPr>
          <w:b/>
          <w:bCs/>
          <w:lang w:val="el-GR"/>
        </w:rPr>
        <w:t xml:space="preserve">ΑΡΘΡΟ </w:t>
      </w:r>
      <w:r w:rsidR="00270864" w:rsidRPr="0037665F">
        <w:rPr>
          <w:b/>
          <w:bCs/>
          <w:lang w:val="el-GR"/>
        </w:rPr>
        <w:t>1</w:t>
      </w:r>
      <w:r w:rsidR="00270864">
        <w:rPr>
          <w:b/>
          <w:bCs/>
          <w:lang w:val="el-GR"/>
        </w:rPr>
        <w:t>4</w:t>
      </w:r>
      <w:r w:rsidRPr="0037665F">
        <w:rPr>
          <w:b/>
          <w:bCs/>
          <w:lang w:val="el-GR"/>
        </w:rPr>
        <w:tab/>
      </w:r>
      <w:r w:rsidR="00270864">
        <w:rPr>
          <w:b/>
          <w:bCs/>
          <w:lang w:val="el-GR"/>
        </w:rPr>
        <w:t>ΔΕΣΜΕΥΣΕΙΣ ΑΝΑΔΔΟΧΟΥ</w:t>
      </w:r>
    </w:p>
    <w:p w14:paraId="36EDA7B6" w14:textId="77777777" w:rsidR="00270864" w:rsidRPr="00D27487" w:rsidRDefault="00270864" w:rsidP="000D5BEF">
      <w:pPr>
        <w:rPr>
          <w:lang w:val="el-GR"/>
        </w:rPr>
      </w:pPr>
      <w:r>
        <w:rPr>
          <w:lang w:val="el-GR"/>
        </w:rPr>
        <w:t>Ο Ανάδοχος δεσμεύεται</w:t>
      </w:r>
      <w:r w:rsidRPr="00D27487">
        <w:rPr>
          <w:lang w:val="el-GR"/>
        </w:rPr>
        <w:t xml:space="preserve"> ότι:</w:t>
      </w:r>
    </w:p>
    <w:p w14:paraId="5647CB1B" w14:textId="77777777" w:rsidR="00270864" w:rsidRPr="00D27487" w:rsidRDefault="00270864" w:rsidP="000D5BEF">
      <w:pPr>
        <w:rPr>
          <w:lang w:val="el-GR"/>
        </w:rPr>
      </w:pPr>
      <w:r w:rsidRPr="00D27487">
        <w:rPr>
          <w:lang w:val="el-GR"/>
        </w:rPr>
        <w:t>α) τηρ</w:t>
      </w:r>
      <w:r>
        <w:rPr>
          <w:lang w:val="el-GR"/>
        </w:rPr>
        <w:t>εί</w:t>
      </w:r>
      <w:r w:rsidRPr="00D27487">
        <w:rPr>
          <w:lang w:val="el-GR"/>
        </w:rPr>
        <w:t xml:space="preserve"> και θα εξακολουθήσ</w:t>
      </w:r>
      <w:r>
        <w:rPr>
          <w:lang w:val="el-GR"/>
        </w:rPr>
        <w:t>ει</w:t>
      </w:r>
      <w:r w:rsidRPr="00D27487">
        <w:rPr>
          <w:lang w:val="el-GR"/>
        </w:rPr>
        <w:t xml:space="preserve"> να τηρ</w:t>
      </w:r>
      <w:r>
        <w:rPr>
          <w:lang w:val="el-GR"/>
        </w:rPr>
        <w:t>εί</w:t>
      </w:r>
      <w:r w:rsidRPr="00D27487">
        <w:rPr>
          <w:lang w:val="el-GR"/>
        </w:rPr>
        <w:t xml:space="preserve"> κατά την εκτέλεση της σύμβασης, </w:t>
      </w:r>
      <w:r>
        <w:rPr>
          <w:lang w:val="el-GR"/>
        </w:rPr>
        <w:t>τις υποχρεώσεις του</w:t>
      </w:r>
      <w:r w:rsidRPr="00D27487">
        <w:rPr>
          <w:lang w:val="el-GR"/>
        </w:rPr>
        <w:t xml:space="preserve">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14:paraId="1B47AA6B" w14:textId="77777777" w:rsidR="00270864" w:rsidRPr="00D27487" w:rsidRDefault="00270864" w:rsidP="000D5BEF">
      <w:pPr>
        <w:rPr>
          <w:lang w:val="el-GR"/>
        </w:rPr>
      </w:pPr>
      <w:r w:rsidRPr="00D27487">
        <w:rPr>
          <w:lang w:val="el-GR"/>
        </w:rPr>
        <w:t>β) δεν θα ενεργήσ</w:t>
      </w:r>
      <w:r>
        <w:rPr>
          <w:lang w:val="el-GR"/>
        </w:rPr>
        <w:t>ει</w:t>
      </w:r>
      <w:r w:rsidRPr="00D27487">
        <w:rPr>
          <w:lang w:val="el-GR"/>
        </w:rPr>
        <w:t xml:space="preserve"> αθέμιτα, παράνομα ή καταχρηστικά καθ΄ όλη τη διάρκεια εκτέλεσης της σύμβασης </w:t>
      </w:r>
    </w:p>
    <w:p w14:paraId="27619C05" w14:textId="77777777" w:rsidR="00270864" w:rsidRPr="00D27487" w:rsidRDefault="00270864" w:rsidP="000D5BEF">
      <w:pPr>
        <w:rPr>
          <w:lang w:val="el-GR"/>
        </w:rPr>
      </w:pPr>
      <w:r w:rsidRPr="00D27487">
        <w:rPr>
          <w:lang w:val="el-GR"/>
        </w:rPr>
        <w:t>γ) λαμβάν</w:t>
      </w:r>
      <w:r>
        <w:rPr>
          <w:lang w:val="el-GR"/>
        </w:rPr>
        <w:t>ει</w:t>
      </w:r>
      <w:r w:rsidRPr="00D27487">
        <w:rPr>
          <w:lang w:val="el-GR"/>
        </w:rPr>
        <w:t xml:space="preserve"> τα κατάλληλα μέτρα για να διαφυλάξ</w:t>
      </w:r>
      <w:r>
        <w:rPr>
          <w:lang w:val="el-GR"/>
        </w:rPr>
        <w:t>ει</w:t>
      </w:r>
      <w:r w:rsidRPr="00D27487">
        <w:rPr>
          <w:lang w:val="el-GR"/>
        </w:rPr>
        <w:t xml:space="preserve"> την εμπιστευτικότητα των πληροφοριών που έχουν χαρακτηρισθεί ως τέτοιες.</w:t>
      </w:r>
    </w:p>
    <w:p w14:paraId="2001BF65" w14:textId="77777777" w:rsidR="0062117F" w:rsidRPr="0037665F" w:rsidRDefault="0062117F" w:rsidP="000D5BEF">
      <w:pPr>
        <w:rPr>
          <w:lang w:val="el-GR"/>
        </w:rPr>
      </w:pPr>
      <w:r w:rsidRPr="0037665F">
        <w:rPr>
          <w:lang w:val="el-GR"/>
        </w:rPr>
        <w:lastRenderedPageBreak/>
        <w:t>Σε περίπτωση που διαπιστωθεί παράβαση του ανωτέρω όρου θα καταγγέλλεται μονομερώς από την Αναθέτουσα Αρχή η σύμβαση με τον ανάδοχο.</w:t>
      </w:r>
    </w:p>
    <w:p w14:paraId="456A4A03" w14:textId="77777777" w:rsidR="00AC7965" w:rsidRPr="0037665F" w:rsidRDefault="00AC7965" w:rsidP="000D5BEF">
      <w:pPr>
        <w:rPr>
          <w:lang w:val="el-GR"/>
        </w:rPr>
      </w:pPr>
    </w:p>
    <w:p w14:paraId="05BCF11C" w14:textId="031E52B4" w:rsidR="005A0686" w:rsidRPr="0037665F" w:rsidRDefault="005A0686" w:rsidP="000D5BEF">
      <w:pPr>
        <w:rPr>
          <w:b/>
          <w:bCs/>
          <w:lang w:val="el-GR"/>
        </w:rPr>
      </w:pPr>
      <w:r w:rsidRPr="0037665F">
        <w:rPr>
          <w:b/>
          <w:bCs/>
          <w:lang w:val="el-GR"/>
        </w:rPr>
        <w:t xml:space="preserve">ΑΡΘΡΟ </w:t>
      </w:r>
      <w:r w:rsidR="00270864" w:rsidRPr="0037665F">
        <w:rPr>
          <w:b/>
          <w:bCs/>
          <w:lang w:val="el-GR"/>
        </w:rPr>
        <w:t>1</w:t>
      </w:r>
      <w:r w:rsidR="00270864">
        <w:rPr>
          <w:b/>
          <w:bCs/>
          <w:lang w:val="el-GR"/>
        </w:rPr>
        <w:t>5</w:t>
      </w:r>
      <w:r w:rsidRPr="0037665F">
        <w:rPr>
          <w:b/>
          <w:bCs/>
          <w:lang w:val="el-GR"/>
        </w:rPr>
        <w:tab/>
        <w:t>ΕΙΔΙΚΟΙ ΟΡΟΙ</w:t>
      </w:r>
    </w:p>
    <w:p w14:paraId="3C7A8395" w14:textId="77777777" w:rsidR="005A0686" w:rsidRPr="0037665F" w:rsidRDefault="005A0686" w:rsidP="000D5BEF">
      <w:pPr>
        <w:rPr>
          <w:lang w:val="el-GR"/>
        </w:rPr>
      </w:pPr>
      <w:bookmarkStart w:id="15" w:name="_Toc382834340"/>
      <w:bookmarkStart w:id="16" w:name="_Toc415843665"/>
      <w:r w:rsidRPr="0037665F">
        <w:rPr>
          <w:lang w:val="el-GR"/>
        </w:rPr>
        <w:t>Όλοι οι όροι της παρούσας θεωρούνται ουσιώδεις και κάθε τροποποίηση οποιουδήποτε όρου πρέπει να γίνεται εγγράφως και να υπογράφεται και από τα δύο μέρη. Η μη χρησιμοποίηση οποιουδήποτε όρου δεν συνιστά σιωπηρή κατάργηση του.</w:t>
      </w:r>
      <w:bookmarkEnd w:id="15"/>
      <w:bookmarkEnd w:id="16"/>
    </w:p>
    <w:p w14:paraId="4316BEC0" w14:textId="77777777" w:rsidR="005A0686" w:rsidRPr="0037665F" w:rsidRDefault="005A0686" w:rsidP="000D5BEF">
      <w:pPr>
        <w:rPr>
          <w:lang w:val="el-GR"/>
        </w:rPr>
      </w:pPr>
      <w:r w:rsidRPr="0037665F">
        <w:rPr>
          <w:lang w:val="el-GR"/>
        </w:rPr>
        <w:t>Η μη άσκηση εκ μέρους της Αναθέτουσας Αρχής οποιουδήποτε δικαιώματος που παρέχεται σ’ αυτήν με την παρούσα Σύμβαση ή το νόμο δεν είναι, ούτε θεωρείται ανοχή, τροποποίηση όρου ή αποδυνάμωση δικαιώματός της που πηγάζει από την παρούσα ή το νόμο, αλλά δικαιούται να ασκήσει τέτοιο ή τέτοια δικαιώματα οποτεδήποτε η Αναθέτουσα Αρχή το κρίνει σκόπιμο ή επιθυμητό προς προστασία των συμφερόντων της, επικαλούμενη και δικαιώματα που είχε αλλά δεν είχε ασκήσει στο παρελθόν.</w:t>
      </w:r>
    </w:p>
    <w:p w14:paraId="4A99DD8B" w14:textId="77777777" w:rsidR="00E101FF" w:rsidRPr="0037665F" w:rsidRDefault="00E101FF" w:rsidP="000D5BEF">
      <w:pPr>
        <w:rPr>
          <w:lang w:val="el-GR"/>
        </w:rPr>
      </w:pPr>
    </w:p>
    <w:p w14:paraId="5E53F6AA" w14:textId="77777777" w:rsidR="005A0686" w:rsidRPr="0037665F" w:rsidRDefault="005A0686" w:rsidP="000D5BEF">
      <w:pPr>
        <w:rPr>
          <w:lang w:val="el-GR"/>
        </w:rPr>
      </w:pPr>
      <w:r w:rsidRPr="0037665F">
        <w:rPr>
          <w:lang w:val="el-GR"/>
        </w:rPr>
        <w:t>Τα παραπάνω συμφωνήθηκαν ανεπιφύλακτα και έγιναν αποδεκτά από τα συμβαλλόμενα μέρη.</w:t>
      </w:r>
    </w:p>
    <w:p w14:paraId="07FC7686" w14:textId="77777777" w:rsidR="00714B01" w:rsidRDefault="00714B01" w:rsidP="000D5BEF">
      <w:pPr>
        <w:rPr>
          <w:lang w:val="el-GR"/>
        </w:rPr>
      </w:pPr>
    </w:p>
    <w:p w14:paraId="562AD39D" w14:textId="77777777" w:rsidR="005A0686" w:rsidRPr="0037665F" w:rsidRDefault="005A0686" w:rsidP="000D5BEF">
      <w:pPr>
        <w:rPr>
          <w:lang w:val="el-GR"/>
        </w:rPr>
      </w:pPr>
      <w:r w:rsidRPr="0037665F">
        <w:rPr>
          <w:lang w:val="el-GR"/>
        </w:rPr>
        <w:t>Η παρούσα σύμβαση συντάχθηκε και υπογράφηκε νόμιμα σε τρία (3) όμοια πρωτότυπα.</w:t>
      </w:r>
    </w:p>
    <w:p w14:paraId="4405118A" w14:textId="77777777" w:rsidR="005A0686" w:rsidRPr="0037665F" w:rsidRDefault="005A0686" w:rsidP="000D5BEF">
      <w:pPr>
        <w:jc w:val="center"/>
        <w:rPr>
          <w:lang w:val="el-GR"/>
        </w:rPr>
      </w:pPr>
    </w:p>
    <w:p w14:paraId="117EBD5E" w14:textId="77777777" w:rsidR="005A0686" w:rsidRPr="0037665F" w:rsidRDefault="005A0686" w:rsidP="000D5BEF">
      <w:pPr>
        <w:jc w:val="center"/>
        <w:rPr>
          <w:b/>
          <w:lang w:val="el-GR"/>
        </w:rPr>
      </w:pPr>
      <w:r w:rsidRPr="0037665F">
        <w:rPr>
          <w:b/>
          <w:lang w:val="el-GR"/>
        </w:rPr>
        <w:t>ΟΙ ΣΥΜΒΑΛΛΟΜΕΝΟΙ</w:t>
      </w:r>
    </w:p>
    <w:p w14:paraId="463377A5" w14:textId="77777777" w:rsidR="005A0686" w:rsidRPr="0037665F" w:rsidRDefault="005A0686" w:rsidP="000D5BEF">
      <w:pPr>
        <w:rPr>
          <w:b/>
          <w:lang w:val="el-GR"/>
        </w:rPr>
      </w:pPr>
      <w:r w:rsidRPr="0037665F">
        <w:rPr>
          <w:b/>
          <w:lang w:val="el-GR"/>
        </w:rPr>
        <w:t>ΓΙΑ ΤΗΝ ΑΝΑΘΕΤΟΥΣΑ ΑΡΧΗ:</w:t>
      </w:r>
      <w:r w:rsidRPr="0037665F">
        <w:rPr>
          <w:b/>
          <w:lang w:val="el-GR"/>
        </w:rPr>
        <w:tab/>
      </w:r>
      <w:r w:rsidRPr="0037665F">
        <w:rPr>
          <w:b/>
          <w:lang w:val="el-GR"/>
        </w:rPr>
        <w:tab/>
      </w:r>
      <w:r w:rsidRPr="0037665F">
        <w:rPr>
          <w:b/>
          <w:lang w:val="el-GR"/>
        </w:rPr>
        <w:tab/>
      </w:r>
      <w:r w:rsidRPr="0037665F">
        <w:rPr>
          <w:b/>
          <w:lang w:val="el-GR"/>
        </w:rPr>
        <w:tab/>
      </w:r>
      <w:r w:rsidR="00FA665F" w:rsidRPr="0037665F">
        <w:rPr>
          <w:b/>
          <w:lang w:val="el-GR"/>
        </w:rPr>
        <w:tab/>
      </w:r>
      <w:r w:rsidR="00FA665F" w:rsidRPr="0037665F">
        <w:rPr>
          <w:b/>
          <w:lang w:val="el-GR"/>
        </w:rPr>
        <w:tab/>
      </w:r>
      <w:r w:rsidRPr="0037665F">
        <w:rPr>
          <w:b/>
          <w:lang w:val="el-GR"/>
        </w:rPr>
        <w:t>ΓΙΑ ΤΟΝ ΑΝΑΔΟΧΟ</w:t>
      </w:r>
    </w:p>
    <w:p w14:paraId="3F81CD22" w14:textId="12EA206F" w:rsidR="005A0686" w:rsidRPr="0037665F" w:rsidRDefault="00C241A8" w:rsidP="000D5BEF">
      <w:pPr>
        <w:rPr>
          <w:b/>
          <w:lang w:val="el-GR"/>
        </w:rPr>
      </w:pPr>
      <w:r>
        <w:rPr>
          <w:b/>
          <w:lang w:val="el-GR"/>
        </w:rPr>
        <w:t>ΕΚΕΤΑ/ΙΔΕΠ</w:t>
      </w:r>
      <w:r w:rsidR="005A0686" w:rsidRPr="0037665F">
        <w:rPr>
          <w:b/>
          <w:lang w:val="el-GR"/>
        </w:rPr>
        <w:tab/>
      </w:r>
      <w:r w:rsidR="005A0686" w:rsidRPr="0037665F">
        <w:rPr>
          <w:b/>
          <w:lang w:val="el-GR"/>
        </w:rPr>
        <w:tab/>
      </w:r>
      <w:r w:rsidR="005A0686" w:rsidRPr="0037665F">
        <w:rPr>
          <w:b/>
          <w:lang w:val="el-GR"/>
        </w:rPr>
        <w:tab/>
      </w:r>
      <w:r w:rsidR="005A0686" w:rsidRPr="0037665F">
        <w:rPr>
          <w:b/>
          <w:lang w:val="el-GR"/>
        </w:rPr>
        <w:tab/>
      </w:r>
      <w:r w:rsidR="00FA665F" w:rsidRPr="0037665F">
        <w:rPr>
          <w:b/>
          <w:lang w:val="el-GR"/>
        </w:rPr>
        <w:tab/>
      </w:r>
      <w:r w:rsidR="00FA665F" w:rsidRPr="0037665F">
        <w:rPr>
          <w:b/>
          <w:lang w:val="el-GR"/>
        </w:rPr>
        <w:tab/>
      </w:r>
      <w:r>
        <w:rPr>
          <w:b/>
          <w:lang w:val="el-GR"/>
        </w:rPr>
        <w:tab/>
      </w:r>
      <w:r>
        <w:rPr>
          <w:b/>
          <w:lang w:val="el-GR"/>
        </w:rPr>
        <w:tab/>
      </w:r>
      <w:r w:rsidR="005A0686" w:rsidRPr="0037665F">
        <w:rPr>
          <w:b/>
          <w:lang w:val="el-GR"/>
        </w:rPr>
        <w:t xml:space="preserve">………………………… </w:t>
      </w:r>
    </w:p>
    <w:p w14:paraId="71A7632C" w14:textId="40775550" w:rsidR="005A0686" w:rsidRPr="00C241A8" w:rsidRDefault="005A0686" w:rsidP="000D5BEF">
      <w:pPr>
        <w:rPr>
          <w:b/>
          <w:lang w:val="el-GR"/>
        </w:rPr>
      </w:pPr>
      <w:r w:rsidRPr="0037665F">
        <w:rPr>
          <w:lang w:val="el-GR"/>
        </w:rPr>
        <w:tab/>
      </w:r>
      <w:r w:rsidRPr="0037665F">
        <w:rPr>
          <w:lang w:val="el-GR"/>
        </w:rPr>
        <w:tab/>
      </w:r>
      <w:r w:rsidRPr="0037665F">
        <w:rPr>
          <w:b/>
          <w:lang w:val="el-GR"/>
        </w:rPr>
        <w:tab/>
      </w:r>
      <w:r w:rsidRPr="0037665F">
        <w:rPr>
          <w:b/>
          <w:lang w:val="el-GR"/>
        </w:rPr>
        <w:tab/>
      </w:r>
      <w:r w:rsidRPr="0037665F">
        <w:rPr>
          <w:b/>
          <w:lang w:val="el-GR"/>
        </w:rPr>
        <w:tab/>
        <w:t xml:space="preserve">    </w:t>
      </w:r>
    </w:p>
    <w:p w14:paraId="3D947650" w14:textId="77777777" w:rsidR="005A0686" w:rsidRPr="0037665F" w:rsidRDefault="005A0686" w:rsidP="000D5BEF">
      <w:pPr>
        <w:rPr>
          <w:lang w:val="el-GR"/>
        </w:rPr>
      </w:pPr>
    </w:p>
    <w:p w14:paraId="038BA120" w14:textId="77777777" w:rsidR="005A0686" w:rsidRPr="0037665F" w:rsidRDefault="00FA665F" w:rsidP="000D5BEF">
      <w:pPr>
        <w:rPr>
          <w:lang w:val="el-GR"/>
        </w:rPr>
      </w:pPr>
      <w:r w:rsidRPr="0037665F">
        <w:rPr>
          <w:lang w:val="el-GR"/>
        </w:rPr>
        <w:t>………………………………………</w:t>
      </w:r>
      <w:r w:rsidR="005A0686" w:rsidRPr="0037665F">
        <w:rPr>
          <w:lang w:val="el-GR"/>
        </w:rPr>
        <w:tab/>
      </w:r>
      <w:r w:rsidR="005A0686" w:rsidRPr="0037665F">
        <w:rPr>
          <w:lang w:val="el-GR"/>
        </w:rPr>
        <w:tab/>
      </w:r>
      <w:r w:rsidR="005A0686" w:rsidRPr="0037665F">
        <w:rPr>
          <w:lang w:val="el-GR"/>
        </w:rPr>
        <w:tab/>
      </w:r>
      <w:r w:rsidR="005A0686" w:rsidRPr="0037665F">
        <w:rPr>
          <w:lang w:val="el-GR"/>
        </w:rPr>
        <w:tab/>
      </w:r>
      <w:r w:rsidRPr="0037665F">
        <w:rPr>
          <w:lang w:val="el-GR"/>
        </w:rPr>
        <w:tab/>
      </w:r>
      <w:r w:rsidRPr="0037665F">
        <w:rPr>
          <w:lang w:val="el-GR"/>
        </w:rPr>
        <w:tab/>
      </w:r>
      <w:r w:rsidR="005A0686" w:rsidRPr="0037665F">
        <w:rPr>
          <w:lang w:val="el-GR"/>
        </w:rPr>
        <w:t>………………………………..</w:t>
      </w:r>
    </w:p>
    <w:p w14:paraId="1EB0F5BC" w14:textId="77777777" w:rsidR="005A0686" w:rsidRPr="0037665F" w:rsidRDefault="00FA665F" w:rsidP="000D5BEF">
      <w:pPr>
        <w:rPr>
          <w:lang w:val="el-GR"/>
        </w:rPr>
      </w:pPr>
      <w:r w:rsidRPr="0037665F">
        <w:rPr>
          <w:lang w:val="el-GR"/>
        </w:rPr>
        <w:t>…………………………………………….</w:t>
      </w:r>
      <w:r w:rsidR="005A0686" w:rsidRPr="0037665F">
        <w:rPr>
          <w:lang w:val="el-GR"/>
        </w:rPr>
        <w:tab/>
      </w:r>
      <w:r w:rsidR="005A0686" w:rsidRPr="0037665F">
        <w:rPr>
          <w:lang w:val="el-GR"/>
        </w:rPr>
        <w:tab/>
      </w:r>
      <w:r w:rsidR="005A0686" w:rsidRPr="0037665F">
        <w:rPr>
          <w:lang w:val="el-GR"/>
        </w:rPr>
        <w:tab/>
      </w:r>
      <w:r w:rsidRPr="0037665F">
        <w:rPr>
          <w:lang w:val="el-GR"/>
        </w:rPr>
        <w:tab/>
      </w:r>
      <w:r w:rsidRPr="0037665F">
        <w:rPr>
          <w:lang w:val="el-GR"/>
        </w:rPr>
        <w:tab/>
      </w:r>
      <w:r w:rsidRPr="0037665F">
        <w:rPr>
          <w:lang w:val="el-GR"/>
        </w:rPr>
        <w:tab/>
      </w:r>
      <w:r w:rsidR="005A0686" w:rsidRPr="0037665F">
        <w:rPr>
          <w:lang w:val="el-GR"/>
        </w:rPr>
        <w:t>…………………………………</w:t>
      </w:r>
    </w:p>
    <w:p w14:paraId="05CFEE1D" w14:textId="77777777" w:rsidR="00337AA2" w:rsidRDefault="00337AA2" w:rsidP="000D5BEF">
      <w:pPr>
        <w:rPr>
          <w:lang w:val="el-GR"/>
        </w:rPr>
      </w:pPr>
    </w:p>
    <w:p w14:paraId="3EACF839" w14:textId="77777777" w:rsidR="00CE45ED" w:rsidRDefault="00CE45ED" w:rsidP="000D5BEF">
      <w:pPr>
        <w:rPr>
          <w:lang w:val="el-GR"/>
        </w:rPr>
      </w:pPr>
    </w:p>
    <w:p w14:paraId="0CBB75A8" w14:textId="0E9D646F" w:rsidR="00CE45ED" w:rsidRDefault="00CE45ED" w:rsidP="000D5BEF">
      <w:pPr>
        <w:suppressAutoHyphens w:val="0"/>
        <w:spacing w:after="0"/>
        <w:jc w:val="left"/>
        <w:rPr>
          <w:lang w:val="el-GR"/>
        </w:rPr>
      </w:pPr>
      <w:r>
        <w:rPr>
          <w:lang w:val="el-GR"/>
        </w:rPr>
        <w:br w:type="page"/>
      </w:r>
    </w:p>
    <w:p w14:paraId="171B37AF" w14:textId="757C8A64" w:rsidR="00CE45ED" w:rsidRPr="001846A5" w:rsidRDefault="00CE45ED" w:rsidP="000D5BEF">
      <w:pPr>
        <w:pStyle w:val="Heading2"/>
        <w:pBdr>
          <w:top w:val="none" w:sz="0" w:space="1" w:color="000000"/>
        </w:pBdr>
        <w:tabs>
          <w:tab w:val="clear" w:pos="567"/>
          <w:tab w:val="left" w:pos="0"/>
        </w:tabs>
        <w:ind w:left="0" w:firstLine="0"/>
        <w:rPr>
          <w:i/>
          <w:color w:val="1F3864" w:themeColor="accent5" w:themeShade="80"/>
          <w:lang w:val="el-GR"/>
        </w:rPr>
      </w:pPr>
      <w:bookmarkStart w:id="17" w:name="_Toc509907234"/>
      <w:bookmarkStart w:id="18" w:name="_Toc31796792"/>
      <w:r w:rsidRPr="001846A5">
        <w:rPr>
          <w:color w:val="1F3864" w:themeColor="accent5" w:themeShade="80"/>
          <w:lang w:val="el-GR"/>
        </w:rPr>
        <w:lastRenderedPageBreak/>
        <w:t>ΠΑΡΑΡΤΗΜΑ Ι</w:t>
      </w:r>
      <w:r>
        <w:rPr>
          <w:color w:val="1F3864" w:themeColor="accent5" w:themeShade="80"/>
          <w:lang w:val="en-US"/>
        </w:rPr>
        <w:t>V</w:t>
      </w:r>
      <w:r w:rsidRPr="001846A5">
        <w:rPr>
          <w:color w:val="1F3864" w:themeColor="accent5" w:themeShade="80"/>
          <w:lang w:val="el-GR"/>
        </w:rPr>
        <w:t xml:space="preserve"> – ΤΕΥΔ</w:t>
      </w:r>
      <w:bookmarkEnd w:id="17"/>
      <w:bookmarkEnd w:id="18"/>
    </w:p>
    <w:p w14:paraId="286A17E3" w14:textId="4E949387" w:rsidR="00CC2DE0" w:rsidRPr="00CC2DE0" w:rsidRDefault="00CC2DE0" w:rsidP="000D5BEF">
      <w:pPr>
        <w:jc w:val="center"/>
        <w:rPr>
          <w:kern w:val="1"/>
          <w:szCs w:val="22"/>
          <w:lang w:val="el-GR"/>
        </w:rPr>
      </w:pPr>
      <w:r w:rsidRPr="00CC2DE0">
        <w:rPr>
          <w:b/>
          <w:bCs/>
          <w:kern w:val="1"/>
          <w:szCs w:val="22"/>
          <w:lang w:val="el-GR"/>
        </w:rPr>
        <w:t xml:space="preserve">ΤΥΠΟΠΟΙΗΜΕΝΟ ΕΝΤΥΠΟ ΥΠΕΥΘΥΝΗΣ ΔΗΛΩΣΗΣ </w:t>
      </w:r>
      <w:r w:rsidRPr="00CC2DE0">
        <w:rPr>
          <w:b/>
          <w:bCs/>
          <w:kern w:val="1"/>
          <w:sz w:val="24"/>
          <w:lang w:val="el-GR"/>
        </w:rPr>
        <w:t>(TEΥΔ)</w:t>
      </w:r>
    </w:p>
    <w:p w14:paraId="09233124" w14:textId="77777777" w:rsidR="00CC2DE0" w:rsidRPr="00CC2DE0" w:rsidRDefault="00CC2DE0" w:rsidP="000D5BEF">
      <w:pPr>
        <w:spacing w:after="200" w:line="276" w:lineRule="auto"/>
        <w:ind w:firstLine="397"/>
        <w:jc w:val="center"/>
        <w:rPr>
          <w:kern w:val="1"/>
          <w:szCs w:val="22"/>
          <w:lang w:val="el-GR"/>
        </w:rPr>
      </w:pPr>
      <w:r w:rsidRPr="00CC2DE0">
        <w:rPr>
          <w:b/>
          <w:bCs/>
          <w:kern w:val="1"/>
          <w:sz w:val="24"/>
          <w:lang w:val="el-GR"/>
        </w:rPr>
        <w:t>[άρθρου 79 παρ. 4 ν. 4412/2016 (Α 147)]</w:t>
      </w:r>
    </w:p>
    <w:p w14:paraId="2620E51B" w14:textId="77777777" w:rsidR="00CC2DE0" w:rsidRPr="00CC2DE0" w:rsidRDefault="00CC2DE0" w:rsidP="000D5BEF">
      <w:pPr>
        <w:spacing w:after="200" w:line="276" w:lineRule="auto"/>
        <w:jc w:val="center"/>
        <w:rPr>
          <w:kern w:val="1"/>
          <w:szCs w:val="22"/>
          <w:lang w:val="el-GR"/>
        </w:rPr>
      </w:pPr>
      <w:r w:rsidRPr="00CC2DE0">
        <w:rPr>
          <w:rFonts w:eastAsia="Calibri"/>
          <w:b/>
          <w:bCs/>
          <w:color w:val="669900"/>
          <w:kern w:val="1"/>
          <w:sz w:val="24"/>
          <w:u w:val="single"/>
          <w:lang w:val="el-GR"/>
        </w:rPr>
        <w:t xml:space="preserve"> </w:t>
      </w:r>
      <w:r w:rsidRPr="00CC2DE0">
        <w:rPr>
          <w:rFonts w:eastAsia="Calibri"/>
          <w:b/>
          <w:bCs/>
          <w:color w:val="00000A"/>
          <w:kern w:val="1"/>
          <w:sz w:val="24"/>
          <w:u w:val="single"/>
          <w:lang w:val="el-GR"/>
        </w:rPr>
        <w:t>για διαδικασίες σύναψης δημόσιας σύμβασης κάτω των ορίων των οδηγιών</w:t>
      </w:r>
    </w:p>
    <w:p w14:paraId="57020B08" w14:textId="77777777" w:rsidR="00CC2DE0" w:rsidRPr="00CC2DE0" w:rsidRDefault="00CC2DE0" w:rsidP="000D5BEF">
      <w:pPr>
        <w:spacing w:after="200" w:line="276" w:lineRule="auto"/>
        <w:jc w:val="center"/>
        <w:rPr>
          <w:kern w:val="1"/>
          <w:szCs w:val="22"/>
          <w:lang w:val="el-GR"/>
        </w:rPr>
      </w:pPr>
      <w:r w:rsidRPr="00CC2DE0">
        <w:rPr>
          <w:b/>
          <w:bCs/>
          <w:kern w:val="1"/>
          <w:szCs w:val="22"/>
          <w:u w:val="single"/>
          <w:lang w:val="el-GR"/>
        </w:rPr>
        <w:t>Μέρος Ι: Πληροφορίες σχετικά με την αναθέτουσα αρχή</w:t>
      </w:r>
      <w:r w:rsidRPr="00CC2DE0">
        <w:rPr>
          <w:b/>
          <w:bCs/>
          <w:kern w:val="1"/>
          <w:szCs w:val="22"/>
          <w:u w:val="single"/>
          <w:vertAlign w:val="superscript"/>
          <w:lang w:val="el-GR"/>
        </w:rPr>
        <w:endnoteReference w:id="1"/>
      </w:r>
      <w:r w:rsidRPr="00CC2DE0">
        <w:rPr>
          <w:b/>
          <w:bCs/>
          <w:kern w:val="1"/>
          <w:szCs w:val="22"/>
          <w:u w:val="single"/>
          <w:lang w:val="el-GR"/>
        </w:rPr>
        <w:t xml:space="preserve">  και τη διαδικασία ανάθεσης</w:t>
      </w:r>
    </w:p>
    <w:p w14:paraId="046E2407" w14:textId="77777777" w:rsidR="00CC2DE0" w:rsidRPr="00CC2DE0" w:rsidRDefault="00CC2DE0" w:rsidP="000D5BEF">
      <w:pPr>
        <w:pBdr>
          <w:top w:val="single" w:sz="1" w:space="1" w:color="000000"/>
          <w:left w:val="single" w:sz="1" w:space="1" w:color="000000"/>
          <w:bottom w:val="single" w:sz="1" w:space="1" w:color="000000"/>
          <w:right w:val="single" w:sz="1" w:space="1" w:color="000000"/>
        </w:pBdr>
        <w:spacing w:after="200" w:line="276" w:lineRule="auto"/>
        <w:rPr>
          <w:kern w:val="1"/>
          <w:szCs w:val="22"/>
          <w:lang w:val="el-GR"/>
        </w:rPr>
      </w:pPr>
      <w:r w:rsidRPr="00CC2DE0">
        <w:rPr>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CC2DE0" w:rsidRPr="00C36CAB" w14:paraId="687742F8" w14:textId="77777777" w:rsidTr="008F3208">
        <w:tc>
          <w:tcPr>
            <w:tcW w:w="8965" w:type="dxa"/>
            <w:tcBorders>
              <w:top w:val="single" w:sz="1" w:space="0" w:color="000000"/>
              <w:left w:val="single" w:sz="1" w:space="0" w:color="000000"/>
              <w:bottom w:val="single" w:sz="1" w:space="0" w:color="000000"/>
              <w:right w:val="single" w:sz="1" w:space="0" w:color="000000"/>
            </w:tcBorders>
            <w:shd w:val="clear" w:color="auto" w:fill="B2B2B2"/>
          </w:tcPr>
          <w:p w14:paraId="1068C629" w14:textId="77777777" w:rsidR="00CC2DE0" w:rsidRPr="00CC2DE0" w:rsidRDefault="00CC2DE0" w:rsidP="000D5BEF">
            <w:pPr>
              <w:spacing w:after="0" w:line="276" w:lineRule="auto"/>
              <w:rPr>
                <w:kern w:val="1"/>
                <w:szCs w:val="22"/>
                <w:lang w:val="el-GR"/>
              </w:rPr>
            </w:pPr>
            <w:r w:rsidRPr="00CC2DE0">
              <w:rPr>
                <w:b/>
                <w:bCs/>
                <w:kern w:val="1"/>
                <w:szCs w:val="22"/>
                <w:lang w:val="el-GR"/>
              </w:rPr>
              <w:t>Α: Ονομασία, διεύθυνση και στοιχεία επικοινωνίας της αναθέτουσας αρχής (</w:t>
            </w:r>
            <w:proofErr w:type="spellStart"/>
            <w:r w:rsidRPr="00CC2DE0">
              <w:rPr>
                <w:b/>
                <w:bCs/>
                <w:kern w:val="1"/>
                <w:szCs w:val="22"/>
                <w:lang w:val="el-GR"/>
              </w:rPr>
              <w:t>αα</w:t>
            </w:r>
            <w:proofErr w:type="spellEnd"/>
            <w:r w:rsidRPr="00CC2DE0">
              <w:rPr>
                <w:b/>
                <w:bCs/>
                <w:kern w:val="1"/>
                <w:szCs w:val="22"/>
                <w:lang w:val="el-GR"/>
              </w:rPr>
              <w:t>)</w:t>
            </w:r>
          </w:p>
          <w:p w14:paraId="1E86CD6A" w14:textId="77777777" w:rsidR="00CC2DE0" w:rsidRPr="00CC2DE0" w:rsidRDefault="00CC2DE0" w:rsidP="000D5BEF">
            <w:pPr>
              <w:spacing w:after="0" w:line="276" w:lineRule="auto"/>
              <w:rPr>
                <w:kern w:val="1"/>
                <w:szCs w:val="22"/>
                <w:lang w:val="el-GR"/>
              </w:rPr>
            </w:pPr>
            <w:r w:rsidRPr="00CC2DE0">
              <w:rPr>
                <w:kern w:val="1"/>
                <w:szCs w:val="22"/>
                <w:lang w:val="el-GR"/>
              </w:rPr>
              <w:t>- Ονομασία: [</w:t>
            </w:r>
            <w:r w:rsidRPr="00CC2DE0">
              <w:rPr>
                <w:b/>
                <w:kern w:val="1"/>
                <w:szCs w:val="22"/>
                <w:lang w:val="el-GR" w:eastAsia="en-US"/>
              </w:rPr>
              <w:t>Εθνικό Κέντρο Έρευνας και Τεχνολογικής Ανάπτυξης (ΕΚΕΤΑ) / Ινστιτούτο Χημικών Διεργασιών &amp; Ενεργειακών Πόρων (ΙΔΕΠ)</w:t>
            </w:r>
            <w:r w:rsidRPr="00CC2DE0">
              <w:rPr>
                <w:kern w:val="1"/>
                <w:szCs w:val="22"/>
                <w:lang w:val="el-GR"/>
              </w:rPr>
              <w:t>]</w:t>
            </w:r>
          </w:p>
          <w:p w14:paraId="34833007" w14:textId="77777777" w:rsidR="00CC2DE0" w:rsidRPr="00CC2DE0" w:rsidRDefault="00CC2DE0" w:rsidP="000D5BEF">
            <w:pPr>
              <w:spacing w:after="0" w:line="276" w:lineRule="auto"/>
              <w:rPr>
                <w:kern w:val="1"/>
                <w:szCs w:val="22"/>
                <w:lang w:val="el-GR"/>
              </w:rPr>
            </w:pPr>
            <w:r w:rsidRPr="00CC2DE0">
              <w:rPr>
                <w:kern w:val="1"/>
                <w:szCs w:val="22"/>
                <w:lang w:val="el-GR"/>
              </w:rPr>
              <w:t>- Κωδικός  Αναθέτουσας Αρχής ΚΗΜΔΗΣ : [</w:t>
            </w:r>
            <w:r w:rsidRPr="00CC2DE0">
              <w:rPr>
                <w:b/>
                <w:kern w:val="1"/>
                <w:szCs w:val="22"/>
                <w:lang w:val="el-GR"/>
              </w:rPr>
              <w:t>99220974</w:t>
            </w:r>
            <w:r w:rsidRPr="00CC2DE0">
              <w:rPr>
                <w:kern w:val="1"/>
                <w:szCs w:val="22"/>
                <w:lang w:val="el-GR"/>
              </w:rPr>
              <w:t>]</w:t>
            </w:r>
          </w:p>
          <w:p w14:paraId="27D65230" w14:textId="77777777" w:rsidR="00CC2DE0" w:rsidRPr="00CC2DE0" w:rsidRDefault="00CC2DE0" w:rsidP="000D5BEF">
            <w:pPr>
              <w:spacing w:after="0" w:line="276" w:lineRule="auto"/>
              <w:rPr>
                <w:kern w:val="1"/>
                <w:szCs w:val="22"/>
                <w:lang w:val="el-GR"/>
              </w:rPr>
            </w:pPr>
            <w:r w:rsidRPr="00CC2DE0">
              <w:rPr>
                <w:kern w:val="1"/>
                <w:szCs w:val="22"/>
                <w:lang w:val="el-GR"/>
              </w:rPr>
              <w:t xml:space="preserve">- Ταχυδρομική διεύθυνση / Πόλη / </w:t>
            </w:r>
            <w:proofErr w:type="spellStart"/>
            <w:r w:rsidRPr="00CC2DE0">
              <w:rPr>
                <w:kern w:val="1"/>
                <w:szCs w:val="22"/>
                <w:lang w:val="el-GR"/>
              </w:rPr>
              <w:t>Ταχ</w:t>
            </w:r>
            <w:proofErr w:type="spellEnd"/>
            <w:r w:rsidRPr="00CC2DE0">
              <w:rPr>
                <w:kern w:val="1"/>
                <w:szCs w:val="22"/>
                <w:lang w:val="el-GR"/>
              </w:rPr>
              <w:t>. Κωδικός: [</w:t>
            </w:r>
            <w:r w:rsidRPr="00CC2DE0">
              <w:rPr>
                <w:b/>
                <w:kern w:val="1"/>
                <w:szCs w:val="22"/>
                <w:lang w:val="el-GR" w:eastAsia="en-US"/>
              </w:rPr>
              <w:t>4</w:t>
            </w:r>
            <w:r w:rsidRPr="00CC2DE0">
              <w:rPr>
                <w:b/>
                <w:kern w:val="1"/>
                <w:szCs w:val="22"/>
                <w:vertAlign w:val="superscript"/>
                <w:lang w:val="el-GR" w:eastAsia="en-US"/>
              </w:rPr>
              <w:t>ο</w:t>
            </w:r>
            <w:r w:rsidRPr="00CC2DE0">
              <w:rPr>
                <w:b/>
                <w:kern w:val="1"/>
                <w:szCs w:val="22"/>
                <w:lang w:val="el-GR" w:eastAsia="en-US"/>
              </w:rPr>
              <w:t xml:space="preserve"> χλμ. Πτολεμαΐδας – </w:t>
            </w:r>
            <w:proofErr w:type="spellStart"/>
            <w:r w:rsidRPr="00CC2DE0">
              <w:rPr>
                <w:b/>
                <w:kern w:val="1"/>
                <w:szCs w:val="22"/>
                <w:lang w:val="el-GR" w:eastAsia="en-US"/>
              </w:rPr>
              <w:t>Μποδοσάκειου</w:t>
            </w:r>
            <w:proofErr w:type="spellEnd"/>
            <w:r w:rsidRPr="00CC2DE0">
              <w:rPr>
                <w:b/>
                <w:kern w:val="1"/>
                <w:szCs w:val="22"/>
                <w:lang w:val="el-GR" w:eastAsia="en-US"/>
              </w:rPr>
              <w:t xml:space="preserve"> Νοσοκομείου</w:t>
            </w:r>
            <w:r w:rsidRPr="00CC2DE0">
              <w:rPr>
                <w:b/>
                <w:kern w:val="1"/>
                <w:szCs w:val="22"/>
                <w:lang w:val="el-GR"/>
              </w:rPr>
              <w:t xml:space="preserve">, </w:t>
            </w:r>
            <w:proofErr w:type="spellStart"/>
            <w:r w:rsidRPr="00CC2DE0">
              <w:rPr>
                <w:b/>
                <w:kern w:val="1"/>
                <w:szCs w:val="22"/>
                <w:lang w:val="el-GR"/>
              </w:rPr>
              <w:t>Πτολεμαϊδα</w:t>
            </w:r>
            <w:proofErr w:type="spellEnd"/>
            <w:r w:rsidRPr="00CC2DE0">
              <w:rPr>
                <w:b/>
                <w:kern w:val="1"/>
                <w:szCs w:val="22"/>
                <w:lang w:val="el-GR"/>
              </w:rPr>
              <w:t xml:space="preserve"> Κοζάνης, ΤΚ 50200</w:t>
            </w:r>
            <w:r w:rsidRPr="00CC2DE0">
              <w:rPr>
                <w:kern w:val="1"/>
                <w:szCs w:val="22"/>
                <w:lang w:val="el-GR"/>
              </w:rPr>
              <w:t>]</w:t>
            </w:r>
          </w:p>
          <w:p w14:paraId="641BC684" w14:textId="77777777" w:rsidR="00CC2DE0" w:rsidRPr="00CC2DE0" w:rsidRDefault="00CC2DE0" w:rsidP="000D5BEF">
            <w:pPr>
              <w:spacing w:after="0" w:line="276" w:lineRule="auto"/>
              <w:rPr>
                <w:kern w:val="1"/>
                <w:szCs w:val="22"/>
                <w:lang w:val="el-GR"/>
              </w:rPr>
            </w:pPr>
            <w:r w:rsidRPr="00CC2DE0">
              <w:rPr>
                <w:kern w:val="1"/>
                <w:szCs w:val="22"/>
                <w:lang w:val="el-GR"/>
              </w:rPr>
              <w:t>- Αρμόδιος για πληροφορίες: [</w:t>
            </w:r>
            <w:r w:rsidRPr="00CC2DE0">
              <w:rPr>
                <w:b/>
                <w:kern w:val="1"/>
                <w:szCs w:val="22"/>
                <w:lang w:val="el-GR"/>
              </w:rPr>
              <w:t>κ. Παναγιώτης Αμάραντος</w:t>
            </w:r>
            <w:r w:rsidRPr="00CC2DE0">
              <w:rPr>
                <w:kern w:val="1"/>
                <w:szCs w:val="22"/>
                <w:lang w:val="el-GR"/>
              </w:rPr>
              <w:t>]</w:t>
            </w:r>
          </w:p>
          <w:p w14:paraId="189B8FF2" w14:textId="28C88606" w:rsidR="00CC2DE0" w:rsidRPr="00CC2DE0" w:rsidRDefault="00CC2DE0" w:rsidP="000D5BEF">
            <w:pPr>
              <w:spacing w:after="0" w:line="276" w:lineRule="auto"/>
              <w:rPr>
                <w:kern w:val="1"/>
                <w:szCs w:val="22"/>
                <w:lang w:val="el-GR"/>
              </w:rPr>
            </w:pPr>
            <w:r w:rsidRPr="00CC2DE0">
              <w:rPr>
                <w:kern w:val="1"/>
                <w:szCs w:val="22"/>
                <w:lang w:val="el-GR"/>
              </w:rPr>
              <w:t xml:space="preserve">- Τηλέφωνο: </w:t>
            </w:r>
            <w:r w:rsidRPr="00CC2DE0">
              <w:rPr>
                <w:b/>
                <w:kern w:val="1"/>
                <w:szCs w:val="22"/>
                <w:lang w:val="el-GR"/>
              </w:rPr>
              <w:t>[</w:t>
            </w:r>
            <w:r w:rsidR="00A708F8" w:rsidRPr="0066659D">
              <w:rPr>
                <w:rFonts w:asciiTheme="minorHAnsi" w:hAnsiTheme="minorHAnsi" w:cstheme="minorHAnsi"/>
                <w:b/>
                <w:szCs w:val="22"/>
                <w:lang w:val="el-GR"/>
              </w:rPr>
              <w:t>2463055300 (</w:t>
            </w:r>
            <w:proofErr w:type="spellStart"/>
            <w:r w:rsidR="00A708F8" w:rsidRPr="0066659D">
              <w:rPr>
                <w:rFonts w:asciiTheme="minorHAnsi" w:hAnsiTheme="minorHAnsi" w:cstheme="minorHAnsi"/>
                <w:b/>
                <w:szCs w:val="22"/>
                <w:lang w:val="el-GR"/>
              </w:rPr>
              <w:t>εσ</w:t>
            </w:r>
            <w:proofErr w:type="spellEnd"/>
            <w:r w:rsidR="00A708F8" w:rsidRPr="0066659D">
              <w:rPr>
                <w:rFonts w:asciiTheme="minorHAnsi" w:hAnsiTheme="minorHAnsi" w:cstheme="minorHAnsi"/>
                <w:b/>
                <w:szCs w:val="22"/>
                <w:lang w:val="el-GR"/>
              </w:rPr>
              <w:t>. 206</w:t>
            </w:r>
            <w:r w:rsidR="00A708F8" w:rsidRPr="0066659D">
              <w:rPr>
                <w:rFonts w:asciiTheme="minorHAnsi" w:hAnsiTheme="minorHAnsi" w:cstheme="minorHAnsi"/>
                <w:szCs w:val="22"/>
                <w:lang w:val="el-GR"/>
              </w:rPr>
              <w:t>)</w:t>
            </w:r>
            <w:r w:rsidRPr="00CC2DE0">
              <w:rPr>
                <w:b/>
                <w:kern w:val="1"/>
                <w:szCs w:val="22"/>
                <w:lang w:val="el-GR"/>
              </w:rPr>
              <w:t>]</w:t>
            </w:r>
          </w:p>
          <w:p w14:paraId="22EDF029" w14:textId="6755DCCB" w:rsidR="00CC2DE0" w:rsidRPr="00CC2DE0" w:rsidRDefault="00CC2DE0" w:rsidP="000D5BEF">
            <w:pPr>
              <w:spacing w:after="0" w:line="276" w:lineRule="auto"/>
              <w:rPr>
                <w:kern w:val="1"/>
                <w:szCs w:val="22"/>
                <w:lang w:val="el-GR"/>
              </w:rPr>
            </w:pPr>
            <w:r w:rsidRPr="00CC2DE0">
              <w:rPr>
                <w:kern w:val="1"/>
                <w:szCs w:val="22"/>
                <w:lang w:val="el-GR"/>
              </w:rPr>
              <w:t xml:space="preserve">- </w:t>
            </w:r>
            <w:proofErr w:type="spellStart"/>
            <w:r w:rsidRPr="00CC2DE0">
              <w:rPr>
                <w:kern w:val="1"/>
                <w:szCs w:val="22"/>
                <w:lang w:val="el-GR"/>
              </w:rPr>
              <w:t>Ηλ</w:t>
            </w:r>
            <w:proofErr w:type="spellEnd"/>
            <w:r w:rsidRPr="00CC2DE0">
              <w:rPr>
                <w:kern w:val="1"/>
                <w:szCs w:val="22"/>
                <w:lang w:val="el-GR"/>
              </w:rPr>
              <w:t xml:space="preserve">. ταχυδρομείο: </w:t>
            </w:r>
            <w:r w:rsidRPr="00CC2DE0">
              <w:rPr>
                <w:b/>
                <w:kern w:val="1"/>
                <w:szCs w:val="22"/>
                <w:lang w:val="el-GR"/>
              </w:rPr>
              <w:t>[</w:t>
            </w:r>
            <w:proofErr w:type="spellStart"/>
            <w:r w:rsidRPr="00CC2DE0">
              <w:rPr>
                <w:b/>
                <w:kern w:val="1"/>
                <w:szCs w:val="22"/>
                <w:lang w:val="en-US"/>
              </w:rPr>
              <w:t>amarantos</w:t>
            </w:r>
            <w:proofErr w:type="spellEnd"/>
            <w:r w:rsidRPr="00CC2DE0">
              <w:rPr>
                <w:b/>
                <w:kern w:val="1"/>
                <w:szCs w:val="22"/>
                <w:lang w:val="el-GR"/>
              </w:rPr>
              <w:t>@</w:t>
            </w:r>
            <w:proofErr w:type="spellStart"/>
            <w:r w:rsidR="00BE6F29">
              <w:rPr>
                <w:b/>
                <w:kern w:val="1"/>
                <w:szCs w:val="22"/>
                <w:lang w:val="en-US"/>
              </w:rPr>
              <w:t>certh</w:t>
            </w:r>
            <w:proofErr w:type="spellEnd"/>
            <w:r w:rsidRPr="00CC2DE0">
              <w:rPr>
                <w:b/>
                <w:kern w:val="1"/>
                <w:szCs w:val="22"/>
                <w:lang w:val="el-GR"/>
              </w:rPr>
              <w:t>.</w:t>
            </w:r>
            <w:r w:rsidRPr="00CC2DE0">
              <w:rPr>
                <w:b/>
                <w:kern w:val="1"/>
                <w:szCs w:val="22"/>
                <w:lang w:val="en-US"/>
              </w:rPr>
              <w:t>gr</w:t>
            </w:r>
            <w:r w:rsidRPr="00CC2DE0">
              <w:rPr>
                <w:b/>
                <w:kern w:val="1"/>
                <w:szCs w:val="22"/>
                <w:lang w:val="el-GR"/>
              </w:rPr>
              <w:t>]</w:t>
            </w:r>
          </w:p>
          <w:p w14:paraId="1D23260B" w14:textId="77777777" w:rsidR="00CC2DE0" w:rsidRPr="00CC2DE0" w:rsidRDefault="00CC2DE0" w:rsidP="000D5BEF">
            <w:pPr>
              <w:spacing w:after="0" w:line="276" w:lineRule="auto"/>
              <w:rPr>
                <w:kern w:val="1"/>
                <w:szCs w:val="22"/>
                <w:lang w:val="el-GR"/>
              </w:rPr>
            </w:pPr>
            <w:r w:rsidRPr="00CC2DE0">
              <w:rPr>
                <w:kern w:val="1"/>
                <w:szCs w:val="22"/>
                <w:lang w:val="el-GR"/>
              </w:rPr>
              <w:t xml:space="preserve">- Διεύθυνση στο Διαδίκτυο (διεύθυνση δικτυακού τόπου) : </w:t>
            </w:r>
            <w:r w:rsidRPr="00CC2DE0">
              <w:rPr>
                <w:b/>
                <w:kern w:val="1"/>
                <w:szCs w:val="22"/>
                <w:lang w:val="el-GR"/>
              </w:rPr>
              <w:t>[</w:t>
            </w:r>
            <w:r w:rsidRPr="00CC2DE0">
              <w:rPr>
                <w:b/>
                <w:kern w:val="1"/>
                <w:szCs w:val="22"/>
                <w:lang w:val="en-US"/>
              </w:rPr>
              <w:t>www</w:t>
            </w:r>
            <w:r w:rsidRPr="00CC2DE0">
              <w:rPr>
                <w:b/>
                <w:kern w:val="1"/>
                <w:szCs w:val="22"/>
                <w:lang w:val="el-GR"/>
              </w:rPr>
              <w:t>.</w:t>
            </w:r>
            <w:proofErr w:type="spellStart"/>
            <w:r w:rsidRPr="00CC2DE0">
              <w:rPr>
                <w:b/>
                <w:kern w:val="1"/>
                <w:szCs w:val="22"/>
                <w:lang w:val="en-US"/>
              </w:rPr>
              <w:t>certh</w:t>
            </w:r>
            <w:proofErr w:type="spellEnd"/>
            <w:r w:rsidRPr="00CC2DE0">
              <w:rPr>
                <w:b/>
                <w:kern w:val="1"/>
                <w:szCs w:val="22"/>
                <w:lang w:val="el-GR"/>
              </w:rPr>
              <w:t>.</w:t>
            </w:r>
            <w:r w:rsidRPr="00CC2DE0">
              <w:rPr>
                <w:b/>
                <w:kern w:val="1"/>
                <w:szCs w:val="22"/>
                <w:lang w:val="en-US"/>
              </w:rPr>
              <w:t>gr</w:t>
            </w:r>
            <w:r w:rsidRPr="00CC2DE0">
              <w:rPr>
                <w:b/>
                <w:kern w:val="1"/>
                <w:szCs w:val="22"/>
                <w:lang w:val="el-GR"/>
              </w:rPr>
              <w:t>]</w:t>
            </w:r>
          </w:p>
        </w:tc>
      </w:tr>
      <w:tr w:rsidR="00CC2DE0" w:rsidRPr="00C36CAB" w14:paraId="01B39B3C" w14:textId="77777777" w:rsidTr="008F3208">
        <w:tc>
          <w:tcPr>
            <w:tcW w:w="8965" w:type="dxa"/>
            <w:tcBorders>
              <w:left w:val="single" w:sz="1" w:space="0" w:color="000000"/>
              <w:bottom w:val="single" w:sz="1" w:space="0" w:color="000000"/>
              <w:right w:val="single" w:sz="1" w:space="0" w:color="000000"/>
            </w:tcBorders>
            <w:shd w:val="clear" w:color="auto" w:fill="B2B2B2"/>
          </w:tcPr>
          <w:p w14:paraId="42510F2B" w14:textId="77777777" w:rsidR="00CC2DE0" w:rsidRPr="00CC2DE0" w:rsidRDefault="00CC2DE0" w:rsidP="000D5BEF">
            <w:pPr>
              <w:spacing w:after="0" w:line="276" w:lineRule="auto"/>
              <w:rPr>
                <w:kern w:val="1"/>
                <w:szCs w:val="22"/>
                <w:lang w:val="el-GR"/>
              </w:rPr>
            </w:pPr>
            <w:r w:rsidRPr="00CC2DE0">
              <w:rPr>
                <w:b/>
                <w:bCs/>
                <w:kern w:val="1"/>
                <w:szCs w:val="22"/>
                <w:lang w:val="el-GR"/>
              </w:rPr>
              <w:t>Β: Πληροφορίες σχετικά με τη διαδικασία σύναψης σύμβασης</w:t>
            </w:r>
          </w:p>
          <w:p w14:paraId="3ABFADC0" w14:textId="77777777" w:rsidR="00CC2DE0" w:rsidRPr="00DC6446" w:rsidRDefault="00CC2DE0" w:rsidP="000D5BEF">
            <w:pPr>
              <w:spacing w:after="0" w:line="276" w:lineRule="auto"/>
              <w:rPr>
                <w:kern w:val="1"/>
                <w:szCs w:val="22"/>
                <w:lang w:val="el-GR"/>
              </w:rPr>
            </w:pPr>
            <w:r w:rsidRPr="00CC2DE0">
              <w:rPr>
                <w:kern w:val="1"/>
                <w:szCs w:val="22"/>
                <w:lang w:val="el-GR"/>
              </w:rPr>
              <w:t xml:space="preserve">- Τίτλος ή σύντομη περιγραφή της δημόσιας σύμβασης (συμπεριλαμβανομένου του σχετικού </w:t>
            </w:r>
            <w:r w:rsidRPr="00CC2DE0">
              <w:rPr>
                <w:kern w:val="1"/>
                <w:szCs w:val="22"/>
                <w:lang w:val="en-US"/>
              </w:rPr>
              <w:t>CPV</w:t>
            </w:r>
            <w:r w:rsidRPr="00CC2DE0">
              <w:rPr>
                <w:kern w:val="1"/>
                <w:szCs w:val="22"/>
                <w:lang w:val="el-GR"/>
              </w:rPr>
              <w:t>): [«</w:t>
            </w:r>
            <w:r w:rsidRPr="00CC2DE0">
              <w:rPr>
                <w:b/>
                <w:kern w:val="1"/>
                <w:szCs w:val="22"/>
                <w:lang w:val="el-GR"/>
              </w:rPr>
              <w:t xml:space="preserve">Προμήθεια αναλυτικού </w:t>
            </w:r>
            <w:r w:rsidRPr="00DC6446">
              <w:rPr>
                <w:b/>
                <w:kern w:val="1"/>
                <w:szCs w:val="22"/>
                <w:lang w:val="el-GR"/>
              </w:rPr>
              <w:t>εξοπλισμού</w:t>
            </w:r>
            <w:r w:rsidRPr="00DC6446">
              <w:rPr>
                <w:kern w:val="1"/>
                <w:szCs w:val="22"/>
                <w:lang w:val="el-GR"/>
              </w:rPr>
              <w:t>»]</w:t>
            </w:r>
          </w:p>
          <w:p w14:paraId="66798360" w14:textId="77777777" w:rsidR="00CC2DE0" w:rsidRPr="00CC2DE0" w:rsidRDefault="00CC2DE0" w:rsidP="000D5BEF">
            <w:pPr>
              <w:spacing w:after="0" w:line="276" w:lineRule="auto"/>
              <w:rPr>
                <w:kern w:val="1"/>
                <w:szCs w:val="22"/>
                <w:lang w:val="el-GR"/>
              </w:rPr>
            </w:pPr>
            <w:r w:rsidRPr="00DC6446">
              <w:rPr>
                <w:kern w:val="1"/>
                <w:szCs w:val="22"/>
                <w:lang w:val="el-GR"/>
              </w:rPr>
              <w:t>- Κωδικός στο ΚΗΜΔΗΣ: [……]</w:t>
            </w:r>
          </w:p>
          <w:p w14:paraId="5EB1F7E7" w14:textId="77777777" w:rsidR="00CC2DE0" w:rsidRPr="00CC2DE0" w:rsidRDefault="00CC2DE0" w:rsidP="000D5BEF">
            <w:pPr>
              <w:spacing w:after="0" w:line="276" w:lineRule="auto"/>
              <w:rPr>
                <w:kern w:val="1"/>
                <w:szCs w:val="22"/>
                <w:lang w:val="el-GR"/>
              </w:rPr>
            </w:pPr>
            <w:r w:rsidRPr="00CC2DE0">
              <w:rPr>
                <w:kern w:val="1"/>
                <w:szCs w:val="22"/>
                <w:lang w:val="el-GR"/>
              </w:rPr>
              <w:t xml:space="preserve">- Η σύμβαση αναφέρεται σε έργα, προμήθειες, ή υπηρεσίες : </w:t>
            </w:r>
            <w:r w:rsidRPr="00CC2DE0">
              <w:rPr>
                <w:b/>
                <w:kern w:val="1"/>
                <w:szCs w:val="22"/>
                <w:lang w:val="el-GR"/>
              </w:rPr>
              <w:t>[Προμήθεια]</w:t>
            </w:r>
          </w:p>
          <w:p w14:paraId="6C8046AF" w14:textId="77777777" w:rsidR="00CC2DE0" w:rsidRPr="00CC2DE0" w:rsidRDefault="00CC2DE0" w:rsidP="000D5BEF">
            <w:pPr>
              <w:spacing w:after="0" w:line="276" w:lineRule="auto"/>
              <w:rPr>
                <w:b/>
                <w:kern w:val="1"/>
                <w:szCs w:val="22"/>
                <w:lang w:val="el-GR"/>
              </w:rPr>
            </w:pPr>
            <w:r w:rsidRPr="00CC2DE0">
              <w:rPr>
                <w:kern w:val="1"/>
                <w:szCs w:val="22"/>
                <w:lang w:val="el-GR"/>
              </w:rPr>
              <w:t xml:space="preserve">- Εφόσον υφίστανται, ένδειξη ύπαρξης σχετικών τμημάτων : </w:t>
            </w:r>
            <w:r w:rsidRPr="00CC2DE0">
              <w:rPr>
                <w:b/>
                <w:kern w:val="1"/>
                <w:szCs w:val="22"/>
                <w:lang w:val="el-GR"/>
              </w:rPr>
              <w:t>[Ναι]</w:t>
            </w:r>
          </w:p>
          <w:p w14:paraId="1024ABC0" w14:textId="125EDD1A" w:rsidR="00CC2DE0" w:rsidRPr="00CC2DE0" w:rsidRDefault="00CC2DE0" w:rsidP="000D5BEF">
            <w:pPr>
              <w:spacing w:after="0" w:line="276" w:lineRule="auto"/>
              <w:rPr>
                <w:b/>
                <w:kern w:val="1"/>
                <w:szCs w:val="22"/>
                <w:lang w:val="el-GR"/>
              </w:rPr>
            </w:pPr>
            <w:r w:rsidRPr="00CC2DE0">
              <w:rPr>
                <w:b/>
                <w:kern w:val="1"/>
                <w:szCs w:val="22"/>
                <w:lang w:val="el-GR"/>
              </w:rPr>
              <w:t xml:space="preserve">[1] </w:t>
            </w:r>
            <w:r w:rsidR="00E211EE" w:rsidRPr="00F604FC">
              <w:rPr>
                <w:bCs/>
                <w:szCs w:val="22"/>
                <w:lang w:val="el-GR" w:eastAsia="en-US"/>
              </w:rPr>
              <w:t>Στοιχειακός Αναλυτής CHNS</w:t>
            </w:r>
            <w:r w:rsidR="00E211EE" w:rsidRPr="00CC2DE0" w:rsidDel="00E211EE">
              <w:rPr>
                <w:b/>
                <w:kern w:val="1"/>
                <w:szCs w:val="22"/>
                <w:lang w:val="el-GR"/>
              </w:rPr>
              <w:t xml:space="preserve"> </w:t>
            </w:r>
            <w:r w:rsidRPr="00CC2DE0">
              <w:rPr>
                <w:b/>
                <w:kern w:val="1"/>
                <w:szCs w:val="22"/>
                <w:lang w:val="el-GR"/>
              </w:rPr>
              <w:t xml:space="preserve">/CPV:  </w:t>
            </w:r>
            <w:r w:rsidR="00E211EE" w:rsidRPr="00AC0797">
              <w:rPr>
                <w:bCs/>
                <w:szCs w:val="22"/>
                <w:lang w:val="el-GR" w:eastAsia="en-US"/>
              </w:rPr>
              <w:t>38432000-2</w:t>
            </w:r>
          </w:p>
          <w:p w14:paraId="69DDA81C" w14:textId="43515F88" w:rsidR="00CC2DE0" w:rsidRPr="00CC2DE0" w:rsidRDefault="00CC2DE0" w:rsidP="000D5BEF">
            <w:pPr>
              <w:spacing w:after="0" w:line="276" w:lineRule="auto"/>
              <w:rPr>
                <w:b/>
                <w:kern w:val="1"/>
                <w:szCs w:val="22"/>
                <w:lang w:val="el-GR"/>
              </w:rPr>
            </w:pPr>
            <w:r w:rsidRPr="00CC2DE0">
              <w:rPr>
                <w:b/>
                <w:kern w:val="1"/>
                <w:szCs w:val="22"/>
                <w:lang w:val="el-GR"/>
              </w:rPr>
              <w:t xml:space="preserve">[2]  </w:t>
            </w:r>
            <w:r w:rsidR="00E211EE" w:rsidRPr="00EC6AB8">
              <w:rPr>
                <w:bCs/>
                <w:szCs w:val="22"/>
                <w:lang w:val="el-GR" w:eastAsia="en-US"/>
              </w:rPr>
              <w:t>Εργαστηριακός ζυγός υψηλής ακρίβειας</w:t>
            </w:r>
            <w:r w:rsidR="00E211EE" w:rsidRPr="00CC2DE0" w:rsidDel="00E211EE">
              <w:rPr>
                <w:b/>
                <w:kern w:val="1"/>
                <w:szCs w:val="22"/>
                <w:lang w:val="el-GR"/>
              </w:rPr>
              <w:t xml:space="preserve"> </w:t>
            </w:r>
            <w:r w:rsidRPr="00CC2DE0">
              <w:rPr>
                <w:b/>
                <w:kern w:val="1"/>
                <w:szCs w:val="22"/>
                <w:lang w:val="el-GR"/>
              </w:rPr>
              <w:t xml:space="preserve">/CPV:  </w:t>
            </w:r>
            <w:r w:rsidR="00E211EE" w:rsidRPr="00AC0797">
              <w:rPr>
                <w:bCs/>
                <w:szCs w:val="22"/>
                <w:lang w:val="el-GR" w:eastAsia="en-US"/>
              </w:rPr>
              <w:t>38311100-9</w:t>
            </w:r>
          </w:p>
          <w:p w14:paraId="77871F52" w14:textId="324ABB92" w:rsidR="00CC2DE0" w:rsidRPr="00CC2DE0" w:rsidRDefault="00CC2DE0" w:rsidP="000D5BEF">
            <w:pPr>
              <w:spacing w:after="0" w:line="276" w:lineRule="auto"/>
              <w:rPr>
                <w:b/>
                <w:kern w:val="1"/>
                <w:szCs w:val="22"/>
                <w:lang w:val="el-GR"/>
              </w:rPr>
            </w:pPr>
            <w:r w:rsidRPr="00CC2DE0">
              <w:rPr>
                <w:b/>
                <w:kern w:val="1"/>
                <w:szCs w:val="22"/>
                <w:lang w:val="el-GR"/>
              </w:rPr>
              <w:t xml:space="preserve">[3] </w:t>
            </w:r>
            <w:r w:rsidR="00E211EE" w:rsidRPr="00EC6AB8">
              <w:rPr>
                <w:bCs/>
                <w:szCs w:val="22"/>
                <w:lang w:val="el-GR" w:eastAsia="en-US"/>
              </w:rPr>
              <w:t>Εργαστηριακός ζυγός</w:t>
            </w:r>
            <w:r w:rsidR="00E211EE">
              <w:rPr>
                <w:bCs/>
                <w:szCs w:val="22"/>
                <w:lang w:val="el-GR" w:eastAsia="en-US"/>
              </w:rPr>
              <w:t xml:space="preserve"> ακριβείας</w:t>
            </w:r>
            <w:r w:rsidR="00E211EE" w:rsidRPr="00CC2DE0" w:rsidDel="00E211EE">
              <w:rPr>
                <w:b/>
                <w:kern w:val="1"/>
                <w:szCs w:val="22"/>
                <w:lang w:val="el-GR"/>
              </w:rPr>
              <w:t xml:space="preserve"> </w:t>
            </w:r>
            <w:r w:rsidRPr="00CC2DE0">
              <w:rPr>
                <w:b/>
                <w:kern w:val="1"/>
                <w:szCs w:val="22"/>
                <w:lang w:val="el-GR"/>
              </w:rPr>
              <w:t xml:space="preserve">/CPV:  </w:t>
            </w:r>
            <w:r w:rsidR="00E211EE" w:rsidRPr="002E2C76">
              <w:rPr>
                <w:rFonts w:asciiTheme="minorHAnsi" w:hAnsiTheme="minorHAnsi"/>
                <w:bCs/>
                <w:lang w:val="el-GR" w:eastAsia="el-GR"/>
              </w:rPr>
              <w:t>38310000-1</w:t>
            </w:r>
          </w:p>
          <w:p w14:paraId="15C9953D" w14:textId="4ADF1D06" w:rsidR="00CC2DE0" w:rsidRPr="00CC2DE0" w:rsidRDefault="00CC2DE0" w:rsidP="000D5BEF">
            <w:pPr>
              <w:spacing w:after="0" w:line="276" w:lineRule="auto"/>
              <w:rPr>
                <w:b/>
                <w:kern w:val="1"/>
                <w:szCs w:val="22"/>
                <w:lang w:val="el-GR"/>
              </w:rPr>
            </w:pPr>
            <w:r w:rsidRPr="00CC2DE0">
              <w:rPr>
                <w:b/>
                <w:kern w:val="1"/>
                <w:szCs w:val="22"/>
                <w:lang w:val="el-GR"/>
              </w:rPr>
              <w:t xml:space="preserve">[4]  </w:t>
            </w:r>
            <w:r w:rsidR="00E211EE">
              <w:rPr>
                <w:bCs/>
                <w:szCs w:val="22"/>
                <w:lang w:val="el-GR" w:eastAsia="en-US"/>
              </w:rPr>
              <w:t>Ανοξείδωτα πρότυπα δοχεία μέτρησης φαινόμενης π</w:t>
            </w:r>
            <w:r w:rsidR="00E211EE" w:rsidRPr="00EC6AB8">
              <w:rPr>
                <w:bCs/>
                <w:szCs w:val="22"/>
                <w:lang w:val="el-GR" w:eastAsia="en-US"/>
              </w:rPr>
              <w:t>υκνότητας</w:t>
            </w:r>
            <w:r w:rsidR="00E211EE" w:rsidRPr="00CC2DE0" w:rsidDel="00E211EE">
              <w:rPr>
                <w:b/>
                <w:kern w:val="1"/>
                <w:szCs w:val="22"/>
                <w:lang w:val="el-GR"/>
              </w:rPr>
              <w:t xml:space="preserve"> </w:t>
            </w:r>
            <w:r w:rsidRPr="00CC2DE0">
              <w:rPr>
                <w:b/>
                <w:kern w:val="1"/>
                <w:szCs w:val="22"/>
                <w:lang w:val="el-GR"/>
              </w:rPr>
              <w:t xml:space="preserve">/CPV:  </w:t>
            </w:r>
            <w:r w:rsidR="00E211EE" w:rsidRPr="002E2C76">
              <w:rPr>
                <w:rFonts w:asciiTheme="minorHAnsi" w:hAnsiTheme="minorHAnsi"/>
                <w:bCs/>
                <w:lang w:val="el-GR" w:eastAsia="el-GR"/>
              </w:rPr>
              <w:t>38000000-5</w:t>
            </w:r>
          </w:p>
          <w:p w14:paraId="716EEFCB" w14:textId="3149DF96" w:rsidR="00CC2DE0" w:rsidRPr="001846A5" w:rsidRDefault="00CC2DE0" w:rsidP="000D5BEF">
            <w:pPr>
              <w:spacing w:after="0" w:line="276" w:lineRule="auto"/>
              <w:rPr>
                <w:b/>
                <w:kern w:val="1"/>
                <w:szCs w:val="22"/>
                <w:lang w:val="el-GR"/>
              </w:rPr>
            </w:pPr>
            <w:r w:rsidRPr="00CC2DE0">
              <w:rPr>
                <w:b/>
                <w:kern w:val="1"/>
                <w:szCs w:val="22"/>
                <w:lang w:val="el-GR"/>
              </w:rPr>
              <w:t xml:space="preserve">[5] </w:t>
            </w:r>
            <w:r w:rsidR="00E211EE" w:rsidRPr="001846A5">
              <w:rPr>
                <w:rFonts w:asciiTheme="minorHAnsi" w:hAnsiTheme="minorHAnsi"/>
                <w:bCs/>
                <w:lang w:val="el-GR" w:eastAsia="el-GR"/>
              </w:rPr>
              <w:t>Σύστημα θερμικής ανάλυσης</w:t>
            </w:r>
            <w:r w:rsidR="00E211EE" w:rsidRPr="00D71C49">
              <w:rPr>
                <w:rFonts w:asciiTheme="minorHAnsi" w:hAnsiTheme="minorHAnsi" w:cstheme="minorHAnsi"/>
                <w:szCs w:val="22"/>
                <w:lang w:val="el-GR" w:eastAsia="en-US"/>
              </w:rPr>
              <w:t xml:space="preserve"> </w:t>
            </w:r>
            <w:r w:rsidR="00E211EE">
              <w:rPr>
                <w:rFonts w:asciiTheme="minorHAnsi" w:hAnsiTheme="minorHAnsi" w:cstheme="minorHAnsi"/>
                <w:szCs w:val="22"/>
                <w:lang w:val="en-US" w:eastAsia="en-US"/>
              </w:rPr>
              <w:t>TGA</w:t>
            </w:r>
            <w:r w:rsidR="00E211EE" w:rsidRPr="00D71C49">
              <w:rPr>
                <w:rFonts w:asciiTheme="minorHAnsi" w:hAnsiTheme="minorHAnsi" w:cstheme="minorHAnsi"/>
                <w:szCs w:val="22"/>
                <w:lang w:val="el-GR" w:eastAsia="en-US"/>
              </w:rPr>
              <w:t>/</w:t>
            </w:r>
            <w:r w:rsidR="00E211EE">
              <w:rPr>
                <w:rFonts w:asciiTheme="minorHAnsi" w:hAnsiTheme="minorHAnsi" w:cstheme="minorHAnsi"/>
                <w:szCs w:val="22"/>
                <w:lang w:val="en-US" w:eastAsia="en-US"/>
              </w:rPr>
              <w:t>DSC</w:t>
            </w:r>
            <w:r w:rsidR="00E211EE" w:rsidRPr="00CC2DE0" w:rsidDel="00E211EE">
              <w:rPr>
                <w:b/>
                <w:kern w:val="1"/>
                <w:szCs w:val="22"/>
                <w:lang w:val="el-GR"/>
              </w:rPr>
              <w:t xml:space="preserve"> </w:t>
            </w:r>
            <w:r w:rsidRPr="00CC2DE0">
              <w:rPr>
                <w:b/>
                <w:kern w:val="1"/>
                <w:szCs w:val="22"/>
                <w:lang w:val="el-GR"/>
              </w:rPr>
              <w:t>/</w:t>
            </w:r>
            <w:r w:rsidRPr="00CC2DE0">
              <w:rPr>
                <w:b/>
                <w:kern w:val="1"/>
                <w:szCs w:val="22"/>
                <w:lang w:val="en-US"/>
              </w:rPr>
              <w:t>CPV</w:t>
            </w:r>
            <w:r w:rsidRPr="001846A5">
              <w:rPr>
                <w:b/>
                <w:kern w:val="1"/>
                <w:szCs w:val="22"/>
                <w:lang w:val="el-GR"/>
              </w:rPr>
              <w:t xml:space="preserve"> </w:t>
            </w:r>
            <w:r w:rsidR="00E211EE" w:rsidRPr="002E2C76">
              <w:rPr>
                <w:rFonts w:asciiTheme="minorHAnsi" w:hAnsiTheme="minorHAnsi"/>
                <w:bCs/>
                <w:lang w:val="el-GR" w:eastAsia="el-GR"/>
              </w:rPr>
              <w:t>38432000-2</w:t>
            </w:r>
          </w:p>
          <w:p w14:paraId="47F22626" w14:textId="7A133E14" w:rsidR="00CC2DE0" w:rsidRDefault="00E211EE" w:rsidP="000D5BEF">
            <w:pPr>
              <w:spacing w:after="0" w:line="276" w:lineRule="auto"/>
              <w:rPr>
                <w:lang w:val="el-GR"/>
              </w:rPr>
            </w:pPr>
            <w:r w:rsidRPr="00B43947">
              <w:rPr>
                <w:b/>
                <w:kern w:val="1"/>
                <w:szCs w:val="22"/>
                <w:lang w:val="el-GR"/>
              </w:rPr>
              <w:t xml:space="preserve">[6] </w:t>
            </w:r>
            <w:r w:rsidRPr="00B43947">
              <w:rPr>
                <w:lang w:val="el-GR"/>
              </w:rPr>
              <w:t>Συσκευή μέτρησης του οργανικού φορτίου των λυμάτων και υδάτων μέσω προσδιορισμού του βιοχημικώς απαιτούμενου οξυγόνου (ΒΟ</w:t>
            </w:r>
            <w:r>
              <w:t>D</w:t>
            </w:r>
            <w:r w:rsidRPr="00B43947">
              <w:rPr>
                <w:lang w:val="el-GR"/>
              </w:rPr>
              <w:t xml:space="preserve">) </w:t>
            </w:r>
            <w:r w:rsidRPr="00B43947">
              <w:rPr>
                <w:b/>
                <w:lang w:val="el-GR"/>
              </w:rPr>
              <w:t>/</w:t>
            </w:r>
            <w:r w:rsidRPr="00B43947">
              <w:rPr>
                <w:b/>
                <w:lang w:val="en-US"/>
              </w:rPr>
              <w:t>CPV</w:t>
            </w:r>
            <w:r w:rsidRPr="00B43947">
              <w:rPr>
                <w:b/>
                <w:lang w:val="el-GR"/>
              </w:rPr>
              <w:t xml:space="preserve">: </w:t>
            </w:r>
            <w:r w:rsidRPr="002E2C76">
              <w:rPr>
                <w:rFonts w:asciiTheme="minorHAnsi" w:hAnsiTheme="minorHAnsi"/>
                <w:bCs/>
                <w:lang w:val="el-GR" w:eastAsia="el-GR"/>
              </w:rPr>
              <w:t>38432000-2</w:t>
            </w:r>
            <w:r w:rsidRPr="00B43947">
              <w:rPr>
                <w:lang w:val="el-GR"/>
              </w:rPr>
              <w:t xml:space="preserve"> </w:t>
            </w:r>
          </w:p>
          <w:p w14:paraId="484DD4C9" w14:textId="2A2102BF" w:rsidR="00E211EE" w:rsidRDefault="00E211EE" w:rsidP="000D5BEF">
            <w:pPr>
              <w:spacing w:after="0" w:line="276" w:lineRule="auto"/>
              <w:rPr>
                <w:rFonts w:asciiTheme="minorHAnsi" w:hAnsiTheme="minorHAnsi"/>
                <w:bCs/>
                <w:lang w:val="el-GR" w:eastAsia="el-GR"/>
              </w:rPr>
            </w:pPr>
            <w:r w:rsidRPr="00B43947">
              <w:rPr>
                <w:b/>
                <w:lang w:val="el-GR"/>
              </w:rPr>
              <w:t xml:space="preserve">[7] </w:t>
            </w:r>
            <w:r>
              <w:rPr>
                <w:rFonts w:asciiTheme="minorHAnsi" w:hAnsiTheme="minorHAnsi" w:cstheme="minorHAnsi"/>
                <w:szCs w:val="22"/>
                <w:lang w:val="el-GR" w:eastAsia="en-US"/>
              </w:rPr>
              <w:t xml:space="preserve">Μη επανδρωμένο αεροσκάφος </w:t>
            </w:r>
            <w:r w:rsidRPr="005C5662">
              <w:rPr>
                <w:rFonts w:asciiTheme="minorHAnsi" w:hAnsiTheme="minorHAnsi" w:cstheme="minorHAnsi"/>
                <w:szCs w:val="22"/>
                <w:lang w:val="el-GR" w:eastAsia="en-US"/>
              </w:rPr>
              <w:t xml:space="preserve">(UAV) </w:t>
            </w:r>
            <w:r>
              <w:rPr>
                <w:rFonts w:asciiTheme="minorHAnsi" w:hAnsiTheme="minorHAnsi" w:cstheme="minorHAnsi"/>
                <w:szCs w:val="22"/>
                <w:lang w:val="el-GR" w:eastAsia="en-US"/>
              </w:rPr>
              <w:t xml:space="preserve">– </w:t>
            </w:r>
            <w:r>
              <w:rPr>
                <w:rFonts w:asciiTheme="minorHAnsi" w:hAnsiTheme="minorHAnsi" w:cstheme="minorHAnsi"/>
                <w:szCs w:val="22"/>
                <w:lang w:val="en-US" w:eastAsia="en-US"/>
              </w:rPr>
              <w:t>Drone</w:t>
            </w:r>
            <w:r w:rsidRPr="00B43947">
              <w:rPr>
                <w:rFonts w:asciiTheme="minorHAnsi" w:hAnsiTheme="minorHAnsi" w:cstheme="minorHAnsi"/>
                <w:szCs w:val="22"/>
                <w:lang w:val="el-GR" w:eastAsia="en-US"/>
              </w:rPr>
              <w:t xml:space="preserve"> </w:t>
            </w:r>
            <w:r w:rsidRPr="00B43947">
              <w:rPr>
                <w:rFonts w:asciiTheme="minorHAnsi" w:hAnsiTheme="minorHAnsi" w:cstheme="minorHAnsi"/>
                <w:b/>
                <w:szCs w:val="22"/>
                <w:lang w:val="el-GR" w:eastAsia="en-US"/>
              </w:rPr>
              <w:t>/</w:t>
            </w:r>
            <w:r>
              <w:rPr>
                <w:rFonts w:asciiTheme="minorHAnsi" w:hAnsiTheme="minorHAnsi" w:cstheme="minorHAnsi"/>
                <w:b/>
                <w:szCs w:val="22"/>
                <w:lang w:val="en-US" w:eastAsia="en-US"/>
              </w:rPr>
              <w:t>CPV</w:t>
            </w:r>
            <w:r w:rsidRPr="00B43947">
              <w:rPr>
                <w:rFonts w:asciiTheme="minorHAnsi" w:hAnsiTheme="minorHAnsi" w:cstheme="minorHAnsi"/>
                <w:b/>
                <w:szCs w:val="22"/>
                <w:lang w:val="el-GR" w:eastAsia="en-US"/>
              </w:rPr>
              <w:t xml:space="preserve">: </w:t>
            </w:r>
            <w:r w:rsidRPr="002E2C76">
              <w:rPr>
                <w:rFonts w:asciiTheme="minorHAnsi" w:hAnsiTheme="minorHAnsi"/>
                <w:bCs/>
                <w:lang w:val="el-GR" w:eastAsia="el-GR"/>
              </w:rPr>
              <w:t>38433200-1</w:t>
            </w:r>
          </w:p>
          <w:p w14:paraId="4F731AA6" w14:textId="3472633A" w:rsidR="00E211EE" w:rsidRPr="00E211EE" w:rsidRDefault="00E211EE" w:rsidP="000D5BEF">
            <w:pPr>
              <w:spacing w:after="0" w:line="276" w:lineRule="auto"/>
              <w:rPr>
                <w:b/>
                <w:kern w:val="1"/>
                <w:szCs w:val="22"/>
                <w:lang w:val="el-GR"/>
              </w:rPr>
            </w:pPr>
            <w:r w:rsidRPr="00B43947">
              <w:rPr>
                <w:rFonts w:asciiTheme="minorHAnsi" w:hAnsiTheme="minorHAnsi"/>
                <w:b/>
                <w:bCs/>
                <w:lang w:val="el-GR" w:eastAsia="el-GR"/>
              </w:rPr>
              <w:t xml:space="preserve">[8] </w:t>
            </w:r>
            <w:r>
              <w:rPr>
                <w:rFonts w:asciiTheme="minorHAnsi" w:hAnsiTheme="minorHAnsi" w:cstheme="minorHAnsi"/>
                <w:szCs w:val="22"/>
                <w:lang w:val="el-GR" w:eastAsia="en-US"/>
              </w:rPr>
              <w:t>Σταθμός μέτρησης ποιότητας αέρα</w:t>
            </w:r>
            <w:r w:rsidRPr="00B43947">
              <w:rPr>
                <w:rFonts w:asciiTheme="minorHAnsi" w:hAnsiTheme="minorHAnsi" w:cstheme="minorHAnsi"/>
                <w:szCs w:val="22"/>
                <w:lang w:val="el-GR" w:eastAsia="en-US"/>
              </w:rPr>
              <w:t xml:space="preserve"> </w:t>
            </w:r>
            <w:r w:rsidRPr="00B43947">
              <w:rPr>
                <w:rFonts w:asciiTheme="minorHAnsi" w:hAnsiTheme="minorHAnsi" w:cstheme="minorHAnsi"/>
                <w:b/>
                <w:szCs w:val="22"/>
                <w:lang w:val="el-GR" w:eastAsia="en-US"/>
              </w:rPr>
              <w:t>/</w:t>
            </w:r>
            <w:r w:rsidRPr="00B43947">
              <w:rPr>
                <w:rFonts w:asciiTheme="minorHAnsi" w:hAnsiTheme="minorHAnsi" w:cstheme="minorHAnsi"/>
                <w:b/>
                <w:szCs w:val="22"/>
                <w:lang w:val="en-US" w:eastAsia="en-US"/>
              </w:rPr>
              <w:t>CPV</w:t>
            </w:r>
            <w:r w:rsidRPr="00B43947">
              <w:rPr>
                <w:rFonts w:asciiTheme="minorHAnsi" w:hAnsiTheme="minorHAnsi" w:cstheme="minorHAnsi"/>
                <w:b/>
                <w:szCs w:val="22"/>
                <w:lang w:val="el-GR" w:eastAsia="en-US"/>
              </w:rPr>
              <w:t>:</w:t>
            </w:r>
            <w:r w:rsidRPr="00B43947">
              <w:rPr>
                <w:rFonts w:asciiTheme="minorHAnsi" w:hAnsiTheme="minorHAnsi" w:cstheme="minorHAnsi"/>
                <w:szCs w:val="22"/>
                <w:lang w:val="el-GR" w:eastAsia="en-US"/>
              </w:rPr>
              <w:t xml:space="preserve"> </w:t>
            </w:r>
            <w:r w:rsidRPr="002E2C76">
              <w:rPr>
                <w:rFonts w:asciiTheme="minorHAnsi" w:hAnsiTheme="minorHAnsi"/>
                <w:bCs/>
                <w:lang w:val="el-GR" w:eastAsia="el-GR"/>
              </w:rPr>
              <w:t>38433200-1</w:t>
            </w:r>
          </w:p>
          <w:p w14:paraId="2FAE4CC2" w14:textId="1BDE275B" w:rsidR="00CC2DE0" w:rsidRDefault="00E211EE" w:rsidP="000D5BEF">
            <w:pPr>
              <w:spacing w:after="0" w:line="276" w:lineRule="auto"/>
              <w:rPr>
                <w:rFonts w:asciiTheme="minorHAnsi" w:hAnsiTheme="minorHAnsi"/>
                <w:bCs/>
                <w:lang w:val="el-GR" w:eastAsia="el-GR"/>
              </w:rPr>
            </w:pPr>
            <w:r w:rsidRPr="00B43947">
              <w:rPr>
                <w:b/>
                <w:kern w:val="1"/>
                <w:szCs w:val="22"/>
                <w:lang w:val="el-GR"/>
              </w:rPr>
              <w:t xml:space="preserve">[9] </w:t>
            </w:r>
            <w:r>
              <w:rPr>
                <w:rFonts w:asciiTheme="minorHAnsi" w:hAnsiTheme="minorHAnsi" w:cstheme="minorHAnsi"/>
                <w:szCs w:val="22"/>
                <w:lang w:val="el-GR" w:eastAsia="en-US"/>
              </w:rPr>
              <w:t>Μετεωρολογικός σταθμός μέτρησης ποιότητας αέρα</w:t>
            </w:r>
            <w:r w:rsidRPr="00B43947">
              <w:rPr>
                <w:rFonts w:asciiTheme="minorHAnsi" w:hAnsiTheme="minorHAnsi" w:cstheme="minorHAnsi"/>
                <w:szCs w:val="22"/>
                <w:lang w:val="el-GR" w:eastAsia="en-US"/>
              </w:rPr>
              <w:t xml:space="preserve"> </w:t>
            </w:r>
            <w:r w:rsidRPr="00B43947">
              <w:rPr>
                <w:rFonts w:asciiTheme="minorHAnsi" w:hAnsiTheme="minorHAnsi" w:cstheme="minorHAnsi"/>
                <w:b/>
                <w:szCs w:val="22"/>
                <w:lang w:val="el-GR" w:eastAsia="en-US"/>
              </w:rPr>
              <w:t>/</w:t>
            </w:r>
            <w:r w:rsidRPr="00B43947">
              <w:rPr>
                <w:rFonts w:asciiTheme="minorHAnsi" w:hAnsiTheme="minorHAnsi" w:cstheme="minorHAnsi"/>
                <w:b/>
                <w:szCs w:val="22"/>
                <w:lang w:val="en-US" w:eastAsia="en-US"/>
              </w:rPr>
              <w:t>CPV</w:t>
            </w:r>
            <w:r w:rsidRPr="00B43947">
              <w:rPr>
                <w:rFonts w:asciiTheme="minorHAnsi" w:hAnsiTheme="minorHAnsi" w:cstheme="minorHAnsi"/>
                <w:b/>
                <w:szCs w:val="22"/>
                <w:lang w:val="el-GR" w:eastAsia="en-US"/>
              </w:rPr>
              <w:t>:</w:t>
            </w:r>
            <w:r w:rsidRPr="00B43947">
              <w:rPr>
                <w:rFonts w:asciiTheme="minorHAnsi" w:hAnsiTheme="minorHAnsi" w:cstheme="minorHAnsi"/>
                <w:szCs w:val="22"/>
                <w:lang w:val="el-GR" w:eastAsia="en-US"/>
              </w:rPr>
              <w:t xml:space="preserve"> </w:t>
            </w:r>
            <w:r w:rsidRPr="002E2C76">
              <w:rPr>
                <w:rFonts w:asciiTheme="minorHAnsi" w:hAnsiTheme="minorHAnsi"/>
                <w:bCs/>
                <w:lang w:val="el-GR" w:eastAsia="el-GR"/>
              </w:rPr>
              <w:t>38433200-1</w:t>
            </w:r>
          </w:p>
          <w:p w14:paraId="34989338" w14:textId="395AE607" w:rsidR="00E211EE" w:rsidRDefault="00E211EE" w:rsidP="000D5BEF">
            <w:pPr>
              <w:spacing w:after="0" w:line="276" w:lineRule="auto"/>
              <w:rPr>
                <w:rFonts w:asciiTheme="minorHAnsi" w:hAnsiTheme="minorHAnsi"/>
                <w:bCs/>
                <w:lang w:val="el-GR" w:eastAsia="el-GR"/>
              </w:rPr>
            </w:pPr>
            <w:r w:rsidRPr="00B43947">
              <w:rPr>
                <w:rFonts w:asciiTheme="minorHAnsi" w:hAnsiTheme="minorHAnsi"/>
                <w:b/>
                <w:bCs/>
                <w:lang w:val="el-GR" w:eastAsia="el-GR"/>
              </w:rPr>
              <w:t>[10]</w:t>
            </w:r>
            <w:r w:rsidRPr="00B43947">
              <w:rPr>
                <w:rFonts w:asciiTheme="minorHAnsi" w:hAnsiTheme="minorHAnsi"/>
                <w:bCs/>
                <w:lang w:val="el-GR" w:eastAsia="el-GR"/>
              </w:rPr>
              <w:t xml:space="preserve"> </w:t>
            </w:r>
            <w:r>
              <w:rPr>
                <w:rFonts w:asciiTheme="minorHAnsi" w:hAnsiTheme="minorHAnsi" w:cstheme="minorHAnsi"/>
                <w:szCs w:val="22"/>
                <w:lang w:val="el-GR" w:eastAsia="en-US"/>
              </w:rPr>
              <w:t>Αναλυτής κ</w:t>
            </w:r>
            <w:r w:rsidRPr="00EC6AB8">
              <w:rPr>
                <w:rFonts w:asciiTheme="minorHAnsi" w:hAnsiTheme="minorHAnsi" w:cstheme="minorHAnsi"/>
                <w:szCs w:val="22"/>
                <w:lang w:val="el-GR" w:eastAsia="en-US"/>
              </w:rPr>
              <w:t xml:space="preserve">αυσαερίων </w:t>
            </w:r>
            <w:r w:rsidRPr="00B43947">
              <w:rPr>
                <w:rFonts w:asciiTheme="minorHAnsi" w:hAnsiTheme="minorHAnsi" w:cstheme="minorHAnsi"/>
                <w:szCs w:val="22"/>
                <w:lang w:val="el-GR" w:eastAsia="en-US"/>
              </w:rPr>
              <w:t>κ</w:t>
            </w:r>
            <w:r w:rsidRPr="00EC6AB8">
              <w:rPr>
                <w:rFonts w:asciiTheme="minorHAnsi" w:hAnsiTheme="minorHAnsi" w:cstheme="minorHAnsi"/>
                <w:szCs w:val="22"/>
                <w:lang w:val="el-GR" w:eastAsia="en-US"/>
              </w:rPr>
              <w:t>υψελίδας</w:t>
            </w:r>
            <w:r w:rsidRPr="00B43947">
              <w:rPr>
                <w:rFonts w:asciiTheme="minorHAnsi" w:hAnsiTheme="minorHAnsi" w:cstheme="minorHAnsi"/>
                <w:szCs w:val="22"/>
                <w:lang w:val="el-GR" w:eastAsia="en-US"/>
              </w:rPr>
              <w:t xml:space="preserve"> </w:t>
            </w:r>
            <w:r w:rsidRPr="00CB0CF0">
              <w:rPr>
                <w:rFonts w:asciiTheme="minorHAnsi" w:hAnsiTheme="minorHAnsi" w:cstheme="minorHAnsi"/>
                <w:b/>
                <w:szCs w:val="22"/>
                <w:lang w:val="el-GR" w:eastAsia="en-US"/>
              </w:rPr>
              <w:t>/</w:t>
            </w:r>
            <w:r w:rsidRPr="00CB0CF0">
              <w:rPr>
                <w:rFonts w:asciiTheme="minorHAnsi" w:hAnsiTheme="minorHAnsi" w:cstheme="minorHAnsi"/>
                <w:b/>
                <w:szCs w:val="22"/>
                <w:lang w:val="en-US" w:eastAsia="en-US"/>
              </w:rPr>
              <w:t>CPV</w:t>
            </w:r>
            <w:r w:rsidRPr="00CB0CF0">
              <w:rPr>
                <w:rFonts w:asciiTheme="minorHAnsi" w:hAnsiTheme="minorHAnsi" w:cstheme="minorHAnsi"/>
                <w:b/>
                <w:szCs w:val="22"/>
                <w:lang w:val="el-GR" w:eastAsia="en-US"/>
              </w:rPr>
              <w:t>:</w:t>
            </w:r>
            <w:r w:rsidRPr="00B43947">
              <w:rPr>
                <w:rFonts w:asciiTheme="minorHAnsi" w:hAnsiTheme="minorHAnsi" w:cstheme="minorHAnsi"/>
                <w:b/>
                <w:szCs w:val="22"/>
                <w:lang w:val="el-GR" w:eastAsia="en-US"/>
              </w:rPr>
              <w:t xml:space="preserve"> </w:t>
            </w:r>
            <w:r w:rsidRPr="002E2C76">
              <w:rPr>
                <w:rFonts w:asciiTheme="minorHAnsi" w:hAnsiTheme="minorHAnsi"/>
                <w:bCs/>
                <w:lang w:val="el-GR" w:eastAsia="el-GR"/>
              </w:rPr>
              <w:t>38432300-5</w:t>
            </w:r>
          </w:p>
          <w:p w14:paraId="6F377248" w14:textId="7B4C0AD8" w:rsidR="00E211EE" w:rsidRDefault="00E211EE" w:rsidP="000D5BEF">
            <w:pPr>
              <w:spacing w:after="0" w:line="276" w:lineRule="auto"/>
              <w:rPr>
                <w:rFonts w:asciiTheme="minorHAnsi" w:hAnsiTheme="minorHAnsi"/>
                <w:bCs/>
                <w:lang w:val="el-GR" w:eastAsia="el-GR"/>
              </w:rPr>
            </w:pPr>
            <w:r w:rsidRPr="00B43947">
              <w:rPr>
                <w:rFonts w:asciiTheme="minorHAnsi" w:hAnsiTheme="minorHAnsi"/>
                <w:b/>
                <w:bCs/>
                <w:lang w:val="el-GR" w:eastAsia="el-GR"/>
              </w:rPr>
              <w:t>[11]</w:t>
            </w:r>
            <w:r w:rsidRPr="00B43947">
              <w:rPr>
                <w:rFonts w:asciiTheme="minorHAnsi" w:hAnsiTheme="minorHAnsi"/>
                <w:bCs/>
                <w:lang w:val="el-GR" w:eastAsia="el-GR"/>
              </w:rPr>
              <w:t xml:space="preserve"> </w:t>
            </w:r>
            <w:r w:rsidRPr="00EC6AB8">
              <w:rPr>
                <w:rFonts w:asciiTheme="minorHAnsi" w:hAnsiTheme="minorHAnsi" w:cstheme="minorHAnsi"/>
                <w:szCs w:val="22"/>
                <w:lang w:val="el-GR" w:eastAsia="en-US"/>
              </w:rPr>
              <w:t xml:space="preserve">Μετρητής </w:t>
            </w:r>
            <w:r>
              <w:rPr>
                <w:rFonts w:asciiTheme="minorHAnsi" w:hAnsiTheme="minorHAnsi" w:cstheme="minorHAnsi"/>
                <w:szCs w:val="22"/>
                <w:lang w:val="el-GR" w:eastAsia="en-US"/>
              </w:rPr>
              <w:t xml:space="preserve">Συντελεστή </w:t>
            </w:r>
            <w:proofErr w:type="spellStart"/>
            <w:r w:rsidRPr="00EC6AB8">
              <w:rPr>
                <w:rFonts w:asciiTheme="minorHAnsi" w:hAnsiTheme="minorHAnsi" w:cstheme="minorHAnsi"/>
                <w:szCs w:val="22"/>
                <w:lang w:val="el-GR" w:eastAsia="en-US"/>
              </w:rPr>
              <w:t>Θερμοπερατότητας</w:t>
            </w:r>
            <w:proofErr w:type="spellEnd"/>
            <w:r w:rsidRPr="00B43947">
              <w:rPr>
                <w:rFonts w:asciiTheme="minorHAnsi" w:hAnsiTheme="minorHAnsi" w:cstheme="minorHAnsi"/>
                <w:szCs w:val="22"/>
                <w:lang w:val="el-GR" w:eastAsia="en-US"/>
              </w:rPr>
              <w:t xml:space="preserve"> </w:t>
            </w:r>
            <w:r w:rsidR="00823384" w:rsidRPr="00B43947">
              <w:rPr>
                <w:rFonts w:asciiTheme="minorHAnsi" w:hAnsiTheme="minorHAnsi" w:cstheme="minorHAnsi"/>
                <w:b/>
                <w:szCs w:val="22"/>
                <w:lang w:val="el-GR" w:eastAsia="en-US"/>
              </w:rPr>
              <w:t>/</w:t>
            </w:r>
            <w:r w:rsidR="00823384" w:rsidRPr="00B43947">
              <w:rPr>
                <w:rFonts w:asciiTheme="minorHAnsi" w:hAnsiTheme="minorHAnsi" w:cstheme="minorHAnsi"/>
                <w:b/>
                <w:szCs w:val="22"/>
                <w:lang w:val="en-US" w:eastAsia="en-US"/>
              </w:rPr>
              <w:t>CPV</w:t>
            </w:r>
            <w:r w:rsidR="00823384" w:rsidRPr="00B43947">
              <w:rPr>
                <w:rFonts w:asciiTheme="minorHAnsi" w:hAnsiTheme="minorHAnsi" w:cstheme="minorHAnsi"/>
                <w:b/>
                <w:szCs w:val="22"/>
                <w:lang w:val="el-GR" w:eastAsia="en-US"/>
              </w:rPr>
              <w:t>:</w:t>
            </w:r>
            <w:r w:rsidR="00823384" w:rsidRPr="00B43947">
              <w:rPr>
                <w:rFonts w:asciiTheme="minorHAnsi" w:hAnsiTheme="minorHAnsi" w:cstheme="minorHAnsi"/>
                <w:szCs w:val="22"/>
                <w:lang w:val="el-GR" w:eastAsia="en-US"/>
              </w:rPr>
              <w:t xml:space="preserve"> </w:t>
            </w:r>
            <w:r w:rsidR="00823384" w:rsidRPr="002E2C76">
              <w:rPr>
                <w:rFonts w:asciiTheme="minorHAnsi" w:hAnsiTheme="minorHAnsi"/>
                <w:bCs/>
                <w:lang w:val="el-GR" w:eastAsia="el-GR"/>
              </w:rPr>
              <w:t>38410000-2</w:t>
            </w:r>
          </w:p>
          <w:p w14:paraId="2F490CF6" w14:textId="16D0919B" w:rsidR="00823384" w:rsidRDefault="00823384" w:rsidP="000D5BEF">
            <w:pPr>
              <w:spacing w:after="0" w:line="276" w:lineRule="auto"/>
              <w:rPr>
                <w:rFonts w:asciiTheme="minorHAnsi" w:hAnsiTheme="minorHAnsi"/>
                <w:bCs/>
                <w:lang w:val="el-GR" w:eastAsia="el-GR"/>
              </w:rPr>
            </w:pPr>
            <w:r w:rsidRPr="00B43947">
              <w:rPr>
                <w:rFonts w:asciiTheme="minorHAnsi" w:hAnsiTheme="minorHAnsi"/>
                <w:b/>
                <w:bCs/>
                <w:lang w:val="el-GR" w:eastAsia="el-GR"/>
              </w:rPr>
              <w:t>[12]</w:t>
            </w:r>
            <w:r w:rsidRPr="00B43947">
              <w:rPr>
                <w:rFonts w:asciiTheme="minorHAnsi" w:hAnsiTheme="minorHAnsi"/>
                <w:bCs/>
                <w:lang w:val="el-GR" w:eastAsia="el-GR"/>
              </w:rPr>
              <w:t xml:space="preserve"> </w:t>
            </w:r>
            <w:r w:rsidRPr="00DA5B3D">
              <w:rPr>
                <w:rFonts w:asciiTheme="minorHAnsi" w:hAnsiTheme="minorHAnsi" w:cstheme="minorHAnsi"/>
                <w:szCs w:val="22"/>
                <w:lang w:val="el-GR" w:eastAsia="en-US"/>
              </w:rPr>
              <w:t>Αναλυτής Ενέργειας – Καταγραφικό</w:t>
            </w:r>
            <w:r w:rsidRPr="00B43947">
              <w:rPr>
                <w:rFonts w:asciiTheme="minorHAnsi" w:hAnsiTheme="minorHAnsi" w:cstheme="minorHAnsi"/>
                <w:szCs w:val="22"/>
                <w:lang w:val="el-GR" w:eastAsia="en-US"/>
              </w:rPr>
              <w:t xml:space="preserve"> </w:t>
            </w:r>
            <w:r w:rsidRPr="00B43947">
              <w:rPr>
                <w:rFonts w:asciiTheme="minorHAnsi" w:hAnsiTheme="minorHAnsi" w:cstheme="minorHAnsi"/>
                <w:b/>
                <w:szCs w:val="22"/>
                <w:lang w:val="el-GR" w:eastAsia="en-US"/>
              </w:rPr>
              <w:t>/</w:t>
            </w:r>
            <w:r w:rsidRPr="00CB0CF0">
              <w:rPr>
                <w:rFonts w:asciiTheme="minorHAnsi" w:hAnsiTheme="minorHAnsi" w:cstheme="minorHAnsi"/>
                <w:b/>
                <w:szCs w:val="22"/>
                <w:lang w:val="en-US" w:eastAsia="en-US"/>
              </w:rPr>
              <w:t>CPV</w:t>
            </w:r>
            <w:r w:rsidRPr="00B43947">
              <w:rPr>
                <w:rFonts w:asciiTheme="minorHAnsi" w:hAnsiTheme="minorHAnsi" w:cstheme="minorHAnsi"/>
                <w:b/>
                <w:szCs w:val="22"/>
                <w:lang w:val="el-GR" w:eastAsia="en-US"/>
              </w:rPr>
              <w:t xml:space="preserve">: </w:t>
            </w:r>
            <w:r w:rsidRPr="002E2C76">
              <w:rPr>
                <w:rFonts w:asciiTheme="minorHAnsi" w:hAnsiTheme="minorHAnsi"/>
                <w:bCs/>
                <w:lang w:val="el-GR" w:eastAsia="el-GR"/>
              </w:rPr>
              <w:t>38554000-3</w:t>
            </w:r>
          </w:p>
          <w:p w14:paraId="5A6E94CA" w14:textId="056980ED" w:rsidR="00823384" w:rsidRPr="00130B7D" w:rsidRDefault="00823384" w:rsidP="000D5BEF">
            <w:pPr>
              <w:spacing w:after="0" w:line="276" w:lineRule="auto"/>
              <w:rPr>
                <w:b/>
                <w:kern w:val="1"/>
                <w:szCs w:val="22"/>
                <w:lang w:val="el-GR"/>
              </w:rPr>
            </w:pPr>
            <w:r w:rsidRPr="00B43947">
              <w:rPr>
                <w:rFonts w:asciiTheme="minorHAnsi" w:hAnsiTheme="minorHAnsi"/>
                <w:b/>
                <w:bCs/>
                <w:lang w:val="el-GR" w:eastAsia="el-GR"/>
              </w:rPr>
              <w:t>[13]</w:t>
            </w:r>
            <w:r w:rsidRPr="00B43947">
              <w:rPr>
                <w:rFonts w:asciiTheme="minorHAnsi" w:hAnsiTheme="minorHAnsi"/>
                <w:bCs/>
                <w:lang w:val="el-GR" w:eastAsia="el-GR"/>
              </w:rPr>
              <w:t xml:space="preserve"> </w:t>
            </w:r>
            <w:r w:rsidRPr="00B43947">
              <w:rPr>
                <w:rFonts w:asciiTheme="minorHAnsi" w:hAnsiTheme="minorHAnsi" w:cstheme="minorHAnsi"/>
                <w:szCs w:val="22"/>
                <w:lang w:val="el-GR" w:eastAsia="en-US"/>
              </w:rPr>
              <w:t xml:space="preserve">Περιβαλλοντικός Μετρητής </w:t>
            </w:r>
            <w:r w:rsidRPr="00B43947">
              <w:rPr>
                <w:rFonts w:asciiTheme="minorHAnsi" w:hAnsiTheme="minorHAnsi" w:cstheme="minorHAnsi"/>
                <w:b/>
                <w:szCs w:val="22"/>
                <w:lang w:val="el-GR" w:eastAsia="en-US"/>
              </w:rPr>
              <w:t>/</w:t>
            </w:r>
            <w:r w:rsidRPr="00B43947">
              <w:rPr>
                <w:rFonts w:asciiTheme="minorHAnsi" w:hAnsiTheme="minorHAnsi" w:cstheme="minorHAnsi"/>
                <w:b/>
                <w:szCs w:val="22"/>
                <w:lang w:eastAsia="en-US"/>
              </w:rPr>
              <w:t>CPV</w:t>
            </w:r>
            <w:r w:rsidRPr="00B43947">
              <w:rPr>
                <w:rFonts w:asciiTheme="minorHAnsi" w:hAnsiTheme="minorHAnsi" w:cstheme="minorHAnsi"/>
                <w:b/>
                <w:szCs w:val="22"/>
                <w:lang w:val="el-GR" w:eastAsia="en-US"/>
              </w:rPr>
              <w:t>:</w:t>
            </w:r>
            <w:r w:rsidRPr="00B43947">
              <w:rPr>
                <w:rFonts w:asciiTheme="minorHAnsi" w:hAnsiTheme="minorHAnsi" w:cstheme="minorHAnsi"/>
                <w:szCs w:val="22"/>
                <w:lang w:val="el-GR" w:eastAsia="en-US"/>
              </w:rPr>
              <w:t xml:space="preserve"> </w:t>
            </w:r>
            <w:r w:rsidRPr="00B43947">
              <w:rPr>
                <w:rFonts w:asciiTheme="minorHAnsi" w:hAnsiTheme="minorHAnsi"/>
                <w:bCs/>
                <w:lang w:val="el-GR" w:eastAsia="el-GR"/>
              </w:rPr>
              <w:t>38410000-2</w:t>
            </w:r>
          </w:p>
          <w:p w14:paraId="4CC376DB" w14:textId="50EA0938" w:rsidR="00CC2DE0" w:rsidRPr="00CC2DE0" w:rsidRDefault="00CC2DE0" w:rsidP="000D5BEF">
            <w:pPr>
              <w:spacing w:after="0" w:line="276" w:lineRule="auto"/>
              <w:rPr>
                <w:kern w:val="1"/>
                <w:szCs w:val="22"/>
                <w:lang w:val="el-GR"/>
              </w:rPr>
            </w:pPr>
            <w:r w:rsidRPr="00CC2DE0">
              <w:rPr>
                <w:kern w:val="1"/>
                <w:szCs w:val="22"/>
                <w:lang w:val="el-GR"/>
              </w:rPr>
              <w:t>- Αριθμός αναφοράς που αποδίδεται στον φάκελο από την αναθέτουσα αρχή</w:t>
            </w:r>
            <w:r w:rsidRPr="009931B4">
              <w:rPr>
                <w:kern w:val="1"/>
                <w:szCs w:val="22"/>
                <w:lang w:val="el-GR"/>
              </w:rPr>
              <w:t>: [</w:t>
            </w:r>
            <w:r w:rsidR="009931B4" w:rsidRPr="009931B4">
              <w:rPr>
                <w:kern w:val="1"/>
                <w:szCs w:val="22"/>
                <w:lang w:val="el-GR"/>
              </w:rPr>
              <w:t>439</w:t>
            </w:r>
            <w:r w:rsidR="00710916">
              <w:rPr>
                <w:kern w:val="1"/>
                <w:szCs w:val="22"/>
                <w:lang w:val="el-GR"/>
              </w:rPr>
              <w:t>/2020</w:t>
            </w:r>
            <w:r w:rsidRPr="009931B4">
              <w:rPr>
                <w:kern w:val="1"/>
                <w:szCs w:val="22"/>
                <w:lang w:val="el-GR"/>
              </w:rPr>
              <w:t>]</w:t>
            </w:r>
          </w:p>
        </w:tc>
      </w:tr>
    </w:tbl>
    <w:p w14:paraId="625700F2" w14:textId="77777777" w:rsidR="00CC2DE0" w:rsidRPr="00CC2DE0" w:rsidRDefault="00CC2DE0" w:rsidP="000D5BEF">
      <w:pPr>
        <w:spacing w:after="200" w:line="276" w:lineRule="auto"/>
        <w:ind w:firstLine="397"/>
        <w:rPr>
          <w:kern w:val="1"/>
          <w:szCs w:val="22"/>
          <w:lang w:val="el-GR"/>
        </w:rPr>
      </w:pPr>
    </w:p>
    <w:p w14:paraId="3ECC2DF1" w14:textId="77777777" w:rsidR="00CC2DE0" w:rsidRPr="00CC2DE0" w:rsidRDefault="00CC2DE0" w:rsidP="000D5BEF">
      <w:pPr>
        <w:spacing w:after="200" w:line="276" w:lineRule="auto"/>
        <w:rPr>
          <w:kern w:val="1"/>
          <w:szCs w:val="22"/>
          <w:lang w:val="el-GR"/>
        </w:rPr>
      </w:pPr>
      <w:r w:rsidRPr="00CC2DE0">
        <w:rPr>
          <w:kern w:val="1"/>
          <w:szCs w:val="22"/>
          <w:lang w:val="el-GR"/>
        </w:rPr>
        <w:lastRenderedPageBreak/>
        <w:t>ΟΛΕΣ ΟΙ ΥΠΟΛΟΙΠΕΣ ΠΛΗΡΟΦΟΡΙΕΣ ΣΕ ΚΑΘΕ ΕΝΟΤΗΤΑ ΤΟΥ ΤΕΥΔ ΘΑ ΠΡΕΠΕΙ ΝΑ ΣΥΜΠΛΗΡΩΘΟΥΝ ΑΠΟ ΤΟΝ ΟΙΚΟΝΟΜΙΚΟ ΦΟΡΕΑ</w:t>
      </w:r>
    </w:p>
    <w:p w14:paraId="3A0B41DB" w14:textId="77777777" w:rsidR="00CC2DE0" w:rsidRPr="00CC2DE0" w:rsidRDefault="00CC2DE0" w:rsidP="000D5BEF">
      <w:pPr>
        <w:pageBreakBefore/>
        <w:spacing w:after="200" w:line="276" w:lineRule="auto"/>
        <w:jc w:val="center"/>
        <w:rPr>
          <w:kern w:val="1"/>
          <w:szCs w:val="22"/>
          <w:lang w:val="el-GR"/>
        </w:rPr>
      </w:pPr>
      <w:r w:rsidRPr="00CC2DE0">
        <w:rPr>
          <w:b/>
          <w:bCs/>
          <w:kern w:val="1"/>
          <w:szCs w:val="22"/>
          <w:u w:val="single"/>
          <w:lang w:val="el-GR"/>
        </w:rPr>
        <w:lastRenderedPageBreak/>
        <w:t>Μέρος II: Πληροφορίες σχετικά με τον οικονομικό φορέα</w:t>
      </w:r>
    </w:p>
    <w:p w14:paraId="5CEA3716" w14:textId="77777777" w:rsidR="00CC2DE0" w:rsidRPr="00CC2DE0" w:rsidRDefault="00CC2DE0" w:rsidP="000D5BEF">
      <w:pPr>
        <w:spacing w:after="200" w:line="276" w:lineRule="auto"/>
        <w:jc w:val="center"/>
        <w:rPr>
          <w:kern w:val="1"/>
          <w:szCs w:val="22"/>
          <w:lang w:val="el-GR"/>
        </w:rPr>
      </w:pPr>
      <w:r w:rsidRPr="00CC2DE0">
        <w:rPr>
          <w:b/>
          <w:bCs/>
          <w:kern w:val="1"/>
          <w:szCs w:val="22"/>
          <w:lang w:val="el-GR"/>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CC2DE0" w:rsidRPr="00CC2DE0" w14:paraId="2985F6C1" w14:textId="77777777" w:rsidTr="008F3208">
        <w:tc>
          <w:tcPr>
            <w:tcW w:w="4479" w:type="dxa"/>
            <w:tcBorders>
              <w:top w:val="single" w:sz="4" w:space="0" w:color="000000"/>
              <w:left w:val="single" w:sz="4" w:space="0" w:color="000000"/>
              <w:bottom w:val="single" w:sz="4" w:space="0" w:color="000000"/>
            </w:tcBorders>
            <w:shd w:val="clear" w:color="auto" w:fill="auto"/>
          </w:tcPr>
          <w:p w14:paraId="2050409A" w14:textId="77777777" w:rsidR="00CC2DE0" w:rsidRPr="00CC2DE0" w:rsidRDefault="00CC2DE0" w:rsidP="000D5BEF">
            <w:pPr>
              <w:spacing w:before="120" w:after="0" w:line="276" w:lineRule="auto"/>
              <w:rPr>
                <w:kern w:val="1"/>
                <w:szCs w:val="22"/>
                <w:lang w:val="el-GR"/>
              </w:rPr>
            </w:pPr>
            <w:r w:rsidRPr="00CC2DE0">
              <w:rPr>
                <w:b/>
                <w:i/>
                <w:kern w:val="1"/>
                <w:szCs w:val="22"/>
                <w:lang w:val="el-GR"/>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1CB2637" w14:textId="77777777" w:rsidR="00CC2DE0" w:rsidRPr="00CC2DE0" w:rsidRDefault="00CC2DE0" w:rsidP="000D5BEF">
            <w:pPr>
              <w:spacing w:after="0" w:line="276" w:lineRule="auto"/>
              <w:rPr>
                <w:kern w:val="1"/>
                <w:szCs w:val="22"/>
                <w:lang w:val="el-GR"/>
              </w:rPr>
            </w:pPr>
            <w:r w:rsidRPr="00CC2DE0">
              <w:rPr>
                <w:b/>
                <w:i/>
                <w:kern w:val="1"/>
                <w:szCs w:val="22"/>
                <w:lang w:val="el-GR"/>
              </w:rPr>
              <w:t>Απάντηση:</w:t>
            </w:r>
          </w:p>
        </w:tc>
      </w:tr>
      <w:tr w:rsidR="00CC2DE0" w:rsidRPr="00CC2DE0" w14:paraId="6ECB9686" w14:textId="77777777" w:rsidTr="008F3208">
        <w:tc>
          <w:tcPr>
            <w:tcW w:w="4479" w:type="dxa"/>
            <w:tcBorders>
              <w:top w:val="single" w:sz="4" w:space="0" w:color="000000"/>
              <w:left w:val="single" w:sz="4" w:space="0" w:color="000000"/>
              <w:bottom w:val="single" w:sz="4" w:space="0" w:color="000000"/>
            </w:tcBorders>
            <w:shd w:val="clear" w:color="auto" w:fill="auto"/>
          </w:tcPr>
          <w:p w14:paraId="13581DBC" w14:textId="77777777" w:rsidR="00CC2DE0" w:rsidRPr="00CC2DE0" w:rsidRDefault="00CC2DE0" w:rsidP="000D5BEF">
            <w:pPr>
              <w:spacing w:after="0" w:line="276" w:lineRule="auto"/>
              <w:rPr>
                <w:kern w:val="1"/>
                <w:szCs w:val="22"/>
                <w:lang w:val="el-GR"/>
              </w:rPr>
            </w:pPr>
            <w:r w:rsidRPr="00CC2DE0">
              <w:rPr>
                <w:kern w:val="1"/>
                <w:szCs w:val="22"/>
                <w:lang w:val="el-GR"/>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679840C" w14:textId="77777777" w:rsidR="00CC2DE0" w:rsidRPr="00CC2DE0" w:rsidRDefault="00CC2DE0" w:rsidP="000D5BEF">
            <w:pPr>
              <w:spacing w:after="0" w:line="276" w:lineRule="auto"/>
              <w:rPr>
                <w:kern w:val="1"/>
                <w:szCs w:val="22"/>
                <w:lang w:val="el-GR"/>
              </w:rPr>
            </w:pPr>
            <w:r w:rsidRPr="00CC2DE0">
              <w:rPr>
                <w:kern w:val="1"/>
                <w:szCs w:val="22"/>
                <w:lang w:val="el-GR"/>
              </w:rPr>
              <w:t>[   ]</w:t>
            </w:r>
          </w:p>
        </w:tc>
      </w:tr>
      <w:tr w:rsidR="00CC2DE0" w:rsidRPr="00CC2DE0" w14:paraId="50F4E825" w14:textId="77777777" w:rsidTr="008F3208">
        <w:tc>
          <w:tcPr>
            <w:tcW w:w="4479" w:type="dxa"/>
            <w:tcBorders>
              <w:top w:val="single" w:sz="4" w:space="0" w:color="000000"/>
              <w:left w:val="single" w:sz="4" w:space="0" w:color="000000"/>
              <w:bottom w:val="single" w:sz="4" w:space="0" w:color="000000"/>
            </w:tcBorders>
            <w:shd w:val="clear" w:color="auto" w:fill="auto"/>
          </w:tcPr>
          <w:p w14:paraId="135A8E8A" w14:textId="77777777" w:rsidR="00CC2DE0" w:rsidRPr="00CC2DE0" w:rsidRDefault="00CC2DE0" w:rsidP="000D5BEF">
            <w:pPr>
              <w:spacing w:after="0" w:line="276" w:lineRule="auto"/>
              <w:rPr>
                <w:kern w:val="1"/>
                <w:szCs w:val="22"/>
                <w:lang w:val="el-GR"/>
              </w:rPr>
            </w:pPr>
            <w:r w:rsidRPr="00CC2DE0">
              <w:rPr>
                <w:kern w:val="1"/>
                <w:szCs w:val="22"/>
                <w:lang w:val="el-GR"/>
              </w:rPr>
              <w:t>Αριθμός φορολογικού μητρώου (ΑΦΜ):</w:t>
            </w:r>
          </w:p>
          <w:p w14:paraId="141B015A" w14:textId="77777777" w:rsidR="00CC2DE0" w:rsidRPr="00CC2DE0" w:rsidRDefault="00CC2DE0" w:rsidP="000D5BEF">
            <w:pPr>
              <w:spacing w:after="0" w:line="276" w:lineRule="auto"/>
              <w:rPr>
                <w:kern w:val="1"/>
                <w:szCs w:val="22"/>
                <w:lang w:val="el-GR"/>
              </w:rPr>
            </w:pPr>
            <w:r w:rsidRPr="00CC2DE0">
              <w:rPr>
                <w:kern w:val="1"/>
                <w:szCs w:val="22"/>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B0F9C87" w14:textId="77777777" w:rsidR="00CC2DE0" w:rsidRPr="00CC2DE0" w:rsidRDefault="00CC2DE0" w:rsidP="000D5BEF">
            <w:pPr>
              <w:spacing w:after="0" w:line="276" w:lineRule="auto"/>
              <w:rPr>
                <w:kern w:val="1"/>
                <w:szCs w:val="22"/>
                <w:lang w:val="el-GR"/>
              </w:rPr>
            </w:pPr>
            <w:r w:rsidRPr="00CC2DE0">
              <w:rPr>
                <w:kern w:val="1"/>
                <w:szCs w:val="22"/>
                <w:lang w:val="el-GR"/>
              </w:rPr>
              <w:t>[   ]</w:t>
            </w:r>
          </w:p>
        </w:tc>
      </w:tr>
      <w:tr w:rsidR="00CC2DE0" w:rsidRPr="00CC2DE0" w14:paraId="62662427" w14:textId="77777777" w:rsidTr="008F3208">
        <w:tc>
          <w:tcPr>
            <w:tcW w:w="4479" w:type="dxa"/>
            <w:tcBorders>
              <w:top w:val="single" w:sz="4" w:space="0" w:color="000000"/>
              <w:left w:val="single" w:sz="4" w:space="0" w:color="000000"/>
              <w:bottom w:val="single" w:sz="4" w:space="0" w:color="000000"/>
            </w:tcBorders>
            <w:shd w:val="clear" w:color="auto" w:fill="auto"/>
          </w:tcPr>
          <w:p w14:paraId="5E7AAC14" w14:textId="77777777" w:rsidR="00CC2DE0" w:rsidRPr="00CC2DE0" w:rsidRDefault="00CC2DE0" w:rsidP="000D5BEF">
            <w:pPr>
              <w:spacing w:after="0" w:line="276" w:lineRule="auto"/>
              <w:rPr>
                <w:kern w:val="1"/>
                <w:szCs w:val="22"/>
                <w:lang w:val="el-GR"/>
              </w:rPr>
            </w:pPr>
            <w:r w:rsidRPr="00CC2DE0">
              <w:rPr>
                <w:kern w:val="1"/>
                <w:szCs w:val="22"/>
                <w:lang w:val="el-GR"/>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32876E6" w14:textId="77777777" w:rsidR="00CC2DE0" w:rsidRPr="00CC2DE0" w:rsidRDefault="00CC2DE0" w:rsidP="000D5BEF">
            <w:pPr>
              <w:spacing w:after="0" w:line="276" w:lineRule="auto"/>
              <w:rPr>
                <w:kern w:val="1"/>
                <w:szCs w:val="22"/>
                <w:lang w:val="el-GR"/>
              </w:rPr>
            </w:pPr>
            <w:r w:rsidRPr="00CC2DE0">
              <w:rPr>
                <w:kern w:val="1"/>
                <w:szCs w:val="22"/>
                <w:lang w:val="el-GR"/>
              </w:rPr>
              <w:t>[……]</w:t>
            </w:r>
          </w:p>
        </w:tc>
      </w:tr>
      <w:tr w:rsidR="00CC2DE0" w:rsidRPr="00CC2DE0" w14:paraId="7C15790C" w14:textId="77777777" w:rsidTr="008F3208">
        <w:trPr>
          <w:trHeight w:val="1533"/>
        </w:trPr>
        <w:tc>
          <w:tcPr>
            <w:tcW w:w="4479" w:type="dxa"/>
            <w:tcBorders>
              <w:top w:val="single" w:sz="4" w:space="0" w:color="000000"/>
              <w:left w:val="single" w:sz="4" w:space="0" w:color="000000"/>
              <w:bottom w:val="single" w:sz="4" w:space="0" w:color="000000"/>
            </w:tcBorders>
            <w:shd w:val="clear" w:color="auto" w:fill="auto"/>
          </w:tcPr>
          <w:p w14:paraId="0385DAC4" w14:textId="77777777" w:rsidR="00CC2DE0" w:rsidRPr="00CC2DE0" w:rsidRDefault="00CC2DE0" w:rsidP="000D5BEF">
            <w:pPr>
              <w:spacing w:after="0" w:line="276" w:lineRule="auto"/>
              <w:rPr>
                <w:kern w:val="1"/>
                <w:szCs w:val="22"/>
                <w:lang w:val="el-GR"/>
              </w:rPr>
            </w:pPr>
            <w:r w:rsidRPr="00CC2DE0">
              <w:rPr>
                <w:kern w:val="1"/>
                <w:szCs w:val="22"/>
                <w:lang w:val="el-GR"/>
              </w:rPr>
              <w:t>Αρμόδιος ή αρμόδιοι</w:t>
            </w:r>
            <w:r w:rsidRPr="00CC2DE0">
              <w:rPr>
                <w:kern w:val="1"/>
                <w:szCs w:val="22"/>
                <w:vertAlign w:val="superscript"/>
                <w:lang w:val="el-GR"/>
              </w:rPr>
              <w:endnoteReference w:id="2"/>
            </w:r>
            <w:r w:rsidRPr="00CC2DE0">
              <w:rPr>
                <w:kern w:val="1"/>
                <w:szCs w:val="22"/>
                <w:lang w:val="el-GR"/>
              </w:rPr>
              <w:t xml:space="preserve"> :</w:t>
            </w:r>
          </w:p>
          <w:p w14:paraId="41264893" w14:textId="77777777" w:rsidR="00CC2DE0" w:rsidRPr="00CC2DE0" w:rsidRDefault="00CC2DE0" w:rsidP="000D5BEF">
            <w:pPr>
              <w:spacing w:after="0" w:line="276" w:lineRule="auto"/>
              <w:rPr>
                <w:kern w:val="1"/>
                <w:szCs w:val="22"/>
                <w:lang w:val="el-GR"/>
              </w:rPr>
            </w:pPr>
            <w:r w:rsidRPr="00CC2DE0">
              <w:rPr>
                <w:kern w:val="1"/>
                <w:szCs w:val="22"/>
                <w:lang w:val="el-GR"/>
              </w:rPr>
              <w:t>Τηλέφωνο:</w:t>
            </w:r>
          </w:p>
          <w:p w14:paraId="74BB1228" w14:textId="77777777" w:rsidR="00CC2DE0" w:rsidRPr="00CC2DE0" w:rsidRDefault="00CC2DE0" w:rsidP="000D5BEF">
            <w:pPr>
              <w:spacing w:after="0" w:line="276" w:lineRule="auto"/>
              <w:rPr>
                <w:kern w:val="1"/>
                <w:szCs w:val="22"/>
                <w:lang w:val="el-GR"/>
              </w:rPr>
            </w:pPr>
            <w:proofErr w:type="spellStart"/>
            <w:r w:rsidRPr="00CC2DE0">
              <w:rPr>
                <w:kern w:val="1"/>
                <w:szCs w:val="22"/>
                <w:lang w:val="el-GR"/>
              </w:rPr>
              <w:t>Ηλ</w:t>
            </w:r>
            <w:proofErr w:type="spellEnd"/>
            <w:r w:rsidRPr="00CC2DE0">
              <w:rPr>
                <w:kern w:val="1"/>
                <w:szCs w:val="22"/>
                <w:lang w:val="el-GR"/>
              </w:rPr>
              <w:t>. ταχυδρομείο:</w:t>
            </w:r>
          </w:p>
          <w:p w14:paraId="47B471CE" w14:textId="77777777" w:rsidR="00CC2DE0" w:rsidRPr="00CC2DE0" w:rsidRDefault="00CC2DE0" w:rsidP="000D5BEF">
            <w:pPr>
              <w:spacing w:after="0" w:line="276" w:lineRule="auto"/>
              <w:rPr>
                <w:kern w:val="1"/>
                <w:szCs w:val="22"/>
                <w:lang w:val="el-GR"/>
              </w:rPr>
            </w:pPr>
            <w:r w:rsidRPr="00CC2DE0">
              <w:rPr>
                <w:kern w:val="1"/>
                <w:szCs w:val="22"/>
                <w:lang w:val="el-GR"/>
              </w:rPr>
              <w:t>Διεύθυνση στο Διαδίκτυο (διεύθυνση δικτυακού τόπου) (</w:t>
            </w:r>
            <w:r w:rsidRPr="00CC2DE0">
              <w:rPr>
                <w:i/>
                <w:kern w:val="1"/>
                <w:szCs w:val="22"/>
                <w:lang w:val="el-GR"/>
              </w:rPr>
              <w:t>εάν υπάρχει</w:t>
            </w:r>
            <w:r w:rsidRPr="00CC2DE0">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07ECD9D" w14:textId="77777777" w:rsidR="00CC2DE0" w:rsidRPr="00CC2DE0" w:rsidRDefault="00CC2DE0" w:rsidP="000D5BEF">
            <w:pPr>
              <w:spacing w:after="0" w:line="276" w:lineRule="auto"/>
              <w:rPr>
                <w:kern w:val="1"/>
                <w:szCs w:val="22"/>
                <w:lang w:val="el-GR"/>
              </w:rPr>
            </w:pPr>
            <w:r w:rsidRPr="00CC2DE0">
              <w:rPr>
                <w:kern w:val="1"/>
                <w:szCs w:val="22"/>
                <w:lang w:val="el-GR"/>
              </w:rPr>
              <w:t>[……]</w:t>
            </w:r>
          </w:p>
          <w:p w14:paraId="4BA301D0" w14:textId="77777777" w:rsidR="00CC2DE0" w:rsidRPr="00CC2DE0" w:rsidRDefault="00CC2DE0" w:rsidP="000D5BEF">
            <w:pPr>
              <w:spacing w:after="0" w:line="276" w:lineRule="auto"/>
              <w:rPr>
                <w:kern w:val="1"/>
                <w:szCs w:val="22"/>
                <w:lang w:val="el-GR"/>
              </w:rPr>
            </w:pPr>
            <w:r w:rsidRPr="00CC2DE0">
              <w:rPr>
                <w:kern w:val="1"/>
                <w:szCs w:val="22"/>
                <w:lang w:val="el-GR"/>
              </w:rPr>
              <w:t>[……]</w:t>
            </w:r>
          </w:p>
          <w:p w14:paraId="4789531E" w14:textId="77777777" w:rsidR="00CC2DE0" w:rsidRPr="00CC2DE0" w:rsidRDefault="00CC2DE0" w:rsidP="000D5BEF">
            <w:pPr>
              <w:spacing w:after="0" w:line="276" w:lineRule="auto"/>
              <w:rPr>
                <w:kern w:val="1"/>
                <w:szCs w:val="22"/>
                <w:lang w:val="el-GR"/>
              </w:rPr>
            </w:pPr>
            <w:r w:rsidRPr="00CC2DE0">
              <w:rPr>
                <w:kern w:val="1"/>
                <w:szCs w:val="22"/>
                <w:lang w:val="el-GR"/>
              </w:rPr>
              <w:t>[……]</w:t>
            </w:r>
          </w:p>
          <w:p w14:paraId="7A467578" w14:textId="77777777" w:rsidR="00CC2DE0" w:rsidRPr="00CC2DE0" w:rsidRDefault="00CC2DE0" w:rsidP="000D5BEF">
            <w:pPr>
              <w:spacing w:after="0" w:line="276" w:lineRule="auto"/>
              <w:rPr>
                <w:kern w:val="1"/>
                <w:szCs w:val="22"/>
                <w:lang w:val="el-GR"/>
              </w:rPr>
            </w:pPr>
            <w:r w:rsidRPr="00CC2DE0">
              <w:rPr>
                <w:kern w:val="1"/>
                <w:szCs w:val="22"/>
                <w:lang w:val="el-GR"/>
              </w:rPr>
              <w:t>[……]</w:t>
            </w:r>
          </w:p>
        </w:tc>
      </w:tr>
      <w:tr w:rsidR="00CC2DE0" w:rsidRPr="00CC2DE0" w14:paraId="419DAB35" w14:textId="77777777" w:rsidTr="008F3208">
        <w:tc>
          <w:tcPr>
            <w:tcW w:w="4479" w:type="dxa"/>
            <w:tcBorders>
              <w:top w:val="single" w:sz="4" w:space="0" w:color="000000"/>
              <w:left w:val="single" w:sz="4" w:space="0" w:color="000000"/>
              <w:bottom w:val="single" w:sz="4" w:space="0" w:color="000000"/>
            </w:tcBorders>
            <w:shd w:val="clear" w:color="auto" w:fill="auto"/>
          </w:tcPr>
          <w:p w14:paraId="5ED1B652" w14:textId="77777777" w:rsidR="00CC2DE0" w:rsidRPr="00CC2DE0" w:rsidRDefault="00CC2DE0" w:rsidP="000D5BEF">
            <w:pPr>
              <w:spacing w:after="0" w:line="276" w:lineRule="auto"/>
              <w:rPr>
                <w:kern w:val="1"/>
                <w:szCs w:val="22"/>
                <w:lang w:val="el-GR"/>
              </w:rPr>
            </w:pPr>
            <w:r w:rsidRPr="00CC2DE0">
              <w:rPr>
                <w:b/>
                <w:bCs/>
                <w:i/>
                <w:iCs/>
                <w:kern w:val="1"/>
                <w:szCs w:val="22"/>
                <w:lang w:val="el-GR"/>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E4C5676" w14:textId="77777777" w:rsidR="00CC2DE0" w:rsidRPr="00CC2DE0" w:rsidRDefault="00CC2DE0" w:rsidP="000D5BEF">
            <w:pPr>
              <w:spacing w:after="0" w:line="276" w:lineRule="auto"/>
              <w:rPr>
                <w:kern w:val="1"/>
                <w:szCs w:val="22"/>
                <w:lang w:val="el-GR"/>
              </w:rPr>
            </w:pPr>
            <w:r w:rsidRPr="00CC2DE0">
              <w:rPr>
                <w:b/>
                <w:bCs/>
                <w:i/>
                <w:iCs/>
                <w:kern w:val="1"/>
                <w:szCs w:val="22"/>
                <w:lang w:val="el-GR"/>
              </w:rPr>
              <w:t>Απάντηση:</w:t>
            </w:r>
          </w:p>
        </w:tc>
      </w:tr>
      <w:tr w:rsidR="00CC2DE0" w:rsidRPr="00C36CAB" w14:paraId="6A478AB8" w14:textId="77777777" w:rsidTr="008F3208">
        <w:tc>
          <w:tcPr>
            <w:tcW w:w="4479" w:type="dxa"/>
            <w:tcBorders>
              <w:top w:val="single" w:sz="4" w:space="0" w:color="000000"/>
              <w:left w:val="single" w:sz="4" w:space="0" w:color="000000"/>
              <w:bottom w:val="single" w:sz="4" w:space="0" w:color="000000"/>
            </w:tcBorders>
            <w:shd w:val="clear" w:color="auto" w:fill="auto"/>
          </w:tcPr>
          <w:p w14:paraId="58BDEEE3" w14:textId="77777777" w:rsidR="00CC2DE0" w:rsidRPr="00CC2DE0" w:rsidRDefault="00CC2DE0" w:rsidP="000D5BEF">
            <w:pPr>
              <w:spacing w:after="0" w:line="276" w:lineRule="auto"/>
              <w:rPr>
                <w:kern w:val="1"/>
                <w:szCs w:val="22"/>
                <w:lang w:val="el-GR"/>
              </w:rPr>
            </w:pPr>
            <w:r w:rsidRPr="00CC2DE0">
              <w:rPr>
                <w:kern w:val="1"/>
                <w:szCs w:val="22"/>
                <w:lang w:val="el-GR"/>
              </w:rPr>
              <w:t>Ο οικονομικός φορέας είναι πολύ μικρή, μικρή ή μεσαία επιχείρηση</w:t>
            </w:r>
            <w:r w:rsidRPr="00CC2DE0">
              <w:rPr>
                <w:kern w:val="1"/>
                <w:szCs w:val="22"/>
                <w:vertAlign w:val="superscript"/>
                <w:lang w:val="el-GR"/>
              </w:rPr>
              <w:endnoteReference w:id="3"/>
            </w:r>
            <w:r w:rsidRPr="00CC2DE0">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982641E" w14:textId="77777777" w:rsidR="00CC2DE0" w:rsidRPr="00CC2DE0" w:rsidRDefault="00CC2DE0" w:rsidP="000D5BEF">
            <w:pPr>
              <w:snapToGrid w:val="0"/>
              <w:spacing w:after="0" w:line="276" w:lineRule="auto"/>
              <w:rPr>
                <w:kern w:val="1"/>
                <w:szCs w:val="22"/>
                <w:lang w:val="el-GR"/>
              </w:rPr>
            </w:pPr>
          </w:p>
        </w:tc>
      </w:tr>
      <w:tr w:rsidR="00CC2DE0" w:rsidRPr="00CC2DE0" w14:paraId="4AF8073C" w14:textId="77777777" w:rsidTr="008F3208">
        <w:tc>
          <w:tcPr>
            <w:tcW w:w="4479" w:type="dxa"/>
            <w:tcBorders>
              <w:left w:val="single" w:sz="4" w:space="0" w:color="000000"/>
              <w:bottom w:val="single" w:sz="4" w:space="0" w:color="000000"/>
            </w:tcBorders>
            <w:shd w:val="clear" w:color="auto" w:fill="auto"/>
          </w:tcPr>
          <w:p w14:paraId="55A19B0C" w14:textId="77777777" w:rsidR="00CC2DE0" w:rsidRPr="00CC2DE0" w:rsidRDefault="00CC2DE0" w:rsidP="000D5BEF">
            <w:pPr>
              <w:spacing w:after="0" w:line="276" w:lineRule="auto"/>
              <w:rPr>
                <w:kern w:val="1"/>
                <w:szCs w:val="22"/>
                <w:lang w:val="el-GR"/>
              </w:rPr>
            </w:pPr>
            <w:r w:rsidRPr="00CC2DE0">
              <w:rPr>
                <w:kern w:val="1"/>
                <w:szCs w:val="22"/>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33C5EBE9" w14:textId="77777777" w:rsidR="00CC2DE0" w:rsidRPr="00CC2DE0" w:rsidRDefault="00CC2DE0" w:rsidP="000D5BEF">
            <w:pPr>
              <w:spacing w:after="0" w:line="276" w:lineRule="auto"/>
              <w:rPr>
                <w:kern w:val="1"/>
                <w:szCs w:val="22"/>
                <w:lang w:val="el-GR"/>
              </w:rPr>
            </w:pPr>
            <w:r w:rsidRPr="00CC2DE0">
              <w:rPr>
                <w:kern w:val="1"/>
                <w:szCs w:val="22"/>
                <w:lang w:val="el-GR"/>
              </w:rPr>
              <w:t>[] Ναι [] Όχι [] Άνευ αντικειμένου</w:t>
            </w:r>
          </w:p>
        </w:tc>
      </w:tr>
      <w:tr w:rsidR="00CC2DE0" w:rsidRPr="00CC2DE0" w14:paraId="64DF3DB1" w14:textId="77777777" w:rsidTr="008F3208">
        <w:tc>
          <w:tcPr>
            <w:tcW w:w="4479" w:type="dxa"/>
            <w:tcBorders>
              <w:top w:val="single" w:sz="4" w:space="0" w:color="000000"/>
              <w:left w:val="single" w:sz="4" w:space="0" w:color="000000"/>
              <w:bottom w:val="single" w:sz="4" w:space="0" w:color="000000"/>
            </w:tcBorders>
            <w:shd w:val="clear" w:color="auto" w:fill="auto"/>
          </w:tcPr>
          <w:p w14:paraId="283A6E7A" w14:textId="77777777" w:rsidR="00CC2DE0" w:rsidRPr="00CC2DE0" w:rsidRDefault="00CC2DE0" w:rsidP="000D5BEF">
            <w:pPr>
              <w:spacing w:after="0" w:line="276" w:lineRule="auto"/>
              <w:rPr>
                <w:kern w:val="1"/>
                <w:szCs w:val="22"/>
                <w:lang w:val="el-GR"/>
              </w:rPr>
            </w:pPr>
            <w:r w:rsidRPr="00CC2DE0">
              <w:rPr>
                <w:b/>
                <w:kern w:val="1"/>
                <w:szCs w:val="22"/>
                <w:lang w:val="el-GR"/>
              </w:rPr>
              <w:t>Εάν ναι</w:t>
            </w:r>
            <w:r w:rsidRPr="00CC2DE0">
              <w:rPr>
                <w:kern w:val="1"/>
                <w:szCs w:val="22"/>
                <w:lang w:val="el-GR"/>
              </w:rPr>
              <w:t>:</w:t>
            </w:r>
          </w:p>
          <w:p w14:paraId="64AD0474" w14:textId="77777777" w:rsidR="00CC2DE0" w:rsidRPr="00CC2DE0" w:rsidRDefault="00CC2DE0" w:rsidP="000D5BEF">
            <w:pPr>
              <w:spacing w:after="0" w:line="276" w:lineRule="auto"/>
              <w:rPr>
                <w:kern w:val="1"/>
                <w:szCs w:val="22"/>
                <w:lang w:val="el-GR"/>
              </w:rPr>
            </w:pPr>
            <w:r w:rsidRPr="00CC2DE0">
              <w:rPr>
                <w:kern w:val="1"/>
                <w:szCs w:val="22"/>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5C90B094" w14:textId="77777777" w:rsidR="00CC2DE0" w:rsidRPr="00CC2DE0" w:rsidRDefault="00CC2DE0" w:rsidP="000D5BEF">
            <w:pPr>
              <w:spacing w:after="0" w:line="276" w:lineRule="auto"/>
              <w:rPr>
                <w:kern w:val="1"/>
                <w:szCs w:val="22"/>
                <w:lang w:val="el-GR"/>
              </w:rPr>
            </w:pPr>
            <w:r w:rsidRPr="00CC2DE0">
              <w:rPr>
                <w:kern w:val="1"/>
                <w:szCs w:val="22"/>
                <w:lang w:val="el-GR"/>
              </w:rPr>
              <w:t>α) Αναφέρετε την ονομασία του καταλόγου ή του πιστοποιητικού και τον σχετικό αριθμό εγγραφής ή πιστοποίησης, κατά περίπτωση:</w:t>
            </w:r>
          </w:p>
          <w:p w14:paraId="35D300D2" w14:textId="77777777" w:rsidR="00CC2DE0" w:rsidRPr="00CC2DE0" w:rsidRDefault="00CC2DE0" w:rsidP="000D5BEF">
            <w:pPr>
              <w:spacing w:after="0" w:line="276" w:lineRule="auto"/>
              <w:rPr>
                <w:kern w:val="1"/>
                <w:szCs w:val="22"/>
                <w:lang w:val="el-GR"/>
              </w:rPr>
            </w:pPr>
            <w:r w:rsidRPr="00CC2DE0">
              <w:rPr>
                <w:kern w:val="1"/>
                <w:szCs w:val="22"/>
                <w:lang w:val="el-GR"/>
              </w:rPr>
              <w:t>β) Εάν το πιστοποιητικό εγγραφής ή η πιστοποίηση διατίθεται ηλεκτρονικά, αναφέρετε:</w:t>
            </w:r>
          </w:p>
          <w:p w14:paraId="7AD35712" w14:textId="77777777" w:rsidR="00CC2DE0" w:rsidRPr="00CC2DE0" w:rsidRDefault="00CC2DE0" w:rsidP="000D5BEF">
            <w:pPr>
              <w:spacing w:after="0" w:line="276" w:lineRule="auto"/>
              <w:rPr>
                <w:kern w:val="1"/>
                <w:szCs w:val="22"/>
                <w:lang w:val="el-GR"/>
              </w:rPr>
            </w:pPr>
            <w:r w:rsidRPr="00CC2DE0">
              <w:rPr>
                <w:kern w:val="1"/>
                <w:szCs w:val="22"/>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CC2DE0">
              <w:rPr>
                <w:kern w:val="1"/>
                <w:szCs w:val="22"/>
                <w:vertAlign w:val="superscript"/>
                <w:lang w:val="el-GR"/>
              </w:rPr>
              <w:endnoteReference w:id="4"/>
            </w:r>
            <w:r w:rsidRPr="00CC2DE0">
              <w:rPr>
                <w:kern w:val="1"/>
                <w:szCs w:val="22"/>
                <w:lang w:val="el-GR"/>
              </w:rPr>
              <w:t>:</w:t>
            </w:r>
          </w:p>
          <w:p w14:paraId="18C04521" w14:textId="77777777" w:rsidR="00CC2DE0" w:rsidRPr="00CC2DE0" w:rsidRDefault="00CC2DE0" w:rsidP="000D5BEF">
            <w:pPr>
              <w:spacing w:after="0" w:line="276" w:lineRule="auto"/>
              <w:rPr>
                <w:kern w:val="1"/>
                <w:szCs w:val="22"/>
                <w:lang w:val="el-GR"/>
              </w:rPr>
            </w:pPr>
            <w:r w:rsidRPr="00CC2DE0">
              <w:rPr>
                <w:kern w:val="1"/>
                <w:szCs w:val="22"/>
                <w:lang w:val="el-GR"/>
              </w:rPr>
              <w:lastRenderedPageBreak/>
              <w:t>δ) Η εγγραφή ή η πιστοποίηση καλύπτει όλα τα απαιτούμενα κριτήρια επιλογής;</w:t>
            </w:r>
          </w:p>
          <w:p w14:paraId="2328B292" w14:textId="77777777" w:rsidR="00CC2DE0" w:rsidRPr="00CC2DE0" w:rsidRDefault="00CC2DE0" w:rsidP="000D5BEF">
            <w:pPr>
              <w:spacing w:after="0" w:line="276" w:lineRule="auto"/>
              <w:rPr>
                <w:kern w:val="1"/>
                <w:szCs w:val="22"/>
                <w:lang w:val="el-GR"/>
              </w:rPr>
            </w:pPr>
            <w:r w:rsidRPr="00CC2DE0">
              <w:rPr>
                <w:b/>
                <w:kern w:val="1"/>
                <w:szCs w:val="22"/>
                <w:lang w:val="el-GR"/>
              </w:rPr>
              <w:t>Εάν όχι:</w:t>
            </w:r>
          </w:p>
          <w:p w14:paraId="6B574BA0" w14:textId="77777777" w:rsidR="00CC2DE0" w:rsidRPr="00CC2DE0" w:rsidRDefault="00CC2DE0" w:rsidP="000D5BEF">
            <w:pPr>
              <w:spacing w:after="0" w:line="276" w:lineRule="auto"/>
              <w:rPr>
                <w:kern w:val="1"/>
                <w:szCs w:val="22"/>
                <w:lang w:val="el-GR"/>
              </w:rPr>
            </w:pPr>
            <w:r w:rsidRPr="00CC2DE0">
              <w:rPr>
                <w:b/>
                <w:kern w:val="1"/>
                <w:szCs w:val="22"/>
                <w:u w:val="single"/>
                <w:lang w:val="el-GR"/>
              </w:rPr>
              <w:t>Επιπροσθέτως, συμπληρώστε τις πληροφορίες που λείπουν στο μέρος IV, ενότητες Α, Β, Γ, ή Δ κατά περίπτωση</w:t>
            </w:r>
            <w:r w:rsidRPr="00CC2DE0">
              <w:rPr>
                <w:kern w:val="1"/>
                <w:szCs w:val="22"/>
                <w:lang w:val="el-GR"/>
              </w:rPr>
              <w:t xml:space="preserve"> </w:t>
            </w:r>
            <w:r w:rsidRPr="00CC2DE0">
              <w:rPr>
                <w:b/>
                <w:i/>
                <w:kern w:val="1"/>
                <w:szCs w:val="22"/>
                <w:lang w:val="el-GR"/>
              </w:rPr>
              <w:t>ΜΟΝΟ εφόσον αυτό απαιτείται στη σχετική διακήρυξη ή στα έγγραφα της σύμβασης:</w:t>
            </w:r>
          </w:p>
          <w:p w14:paraId="0EFD28FF" w14:textId="77777777" w:rsidR="00CC2DE0" w:rsidRPr="00CC2DE0" w:rsidRDefault="00CC2DE0" w:rsidP="000D5BEF">
            <w:pPr>
              <w:spacing w:after="0" w:line="276" w:lineRule="auto"/>
              <w:rPr>
                <w:kern w:val="1"/>
                <w:szCs w:val="22"/>
                <w:lang w:val="el-GR"/>
              </w:rPr>
            </w:pPr>
            <w:r w:rsidRPr="00CC2DE0">
              <w:rPr>
                <w:kern w:val="1"/>
                <w:szCs w:val="22"/>
                <w:lang w:val="el-GR"/>
              </w:rPr>
              <w:t xml:space="preserve">ε) Ο οικονομικός φορέας θα είναι σε θέση να προσκομίσει </w:t>
            </w:r>
            <w:r w:rsidRPr="00CC2DE0">
              <w:rPr>
                <w:b/>
                <w:kern w:val="1"/>
                <w:szCs w:val="22"/>
                <w:lang w:val="el-GR"/>
              </w:rPr>
              <w:t>βεβαίωση</w:t>
            </w:r>
            <w:r w:rsidRPr="00CC2DE0">
              <w:rPr>
                <w:kern w:val="1"/>
                <w:szCs w:val="22"/>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211A7975" w14:textId="77777777" w:rsidR="00CC2DE0" w:rsidRPr="00CC2DE0" w:rsidRDefault="00CC2DE0" w:rsidP="000D5BEF">
            <w:pPr>
              <w:spacing w:after="0" w:line="276" w:lineRule="auto"/>
              <w:rPr>
                <w:kern w:val="1"/>
                <w:szCs w:val="22"/>
                <w:lang w:val="el-GR"/>
              </w:rPr>
            </w:pPr>
            <w:r w:rsidRPr="00CC2DE0">
              <w:rPr>
                <w:kern w:val="1"/>
                <w:szCs w:val="22"/>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FB24789" w14:textId="77777777" w:rsidR="00CC2DE0" w:rsidRPr="00CC2DE0" w:rsidRDefault="00CC2DE0" w:rsidP="000D5BEF">
            <w:pPr>
              <w:snapToGrid w:val="0"/>
              <w:spacing w:after="0" w:line="276" w:lineRule="auto"/>
              <w:rPr>
                <w:kern w:val="1"/>
                <w:szCs w:val="22"/>
                <w:lang w:val="el-GR"/>
              </w:rPr>
            </w:pPr>
          </w:p>
          <w:p w14:paraId="456F17EE" w14:textId="77777777" w:rsidR="00CC2DE0" w:rsidRPr="00CC2DE0" w:rsidRDefault="00CC2DE0" w:rsidP="000D5BEF">
            <w:pPr>
              <w:spacing w:after="0" w:line="276" w:lineRule="auto"/>
              <w:rPr>
                <w:kern w:val="1"/>
                <w:szCs w:val="22"/>
                <w:lang w:val="el-GR"/>
              </w:rPr>
            </w:pPr>
          </w:p>
          <w:p w14:paraId="51F5D209" w14:textId="77777777" w:rsidR="00CC2DE0" w:rsidRPr="00CC2DE0" w:rsidRDefault="00CC2DE0" w:rsidP="000D5BEF">
            <w:pPr>
              <w:spacing w:after="0" w:line="276" w:lineRule="auto"/>
              <w:rPr>
                <w:kern w:val="1"/>
                <w:szCs w:val="22"/>
                <w:lang w:val="el-GR"/>
              </w:rPr>
            </w:pPr>
          </w:p>
          <w:p w14:paraId="5E879589" w14:textId="77777777" w:rsidR="00CC2DE0" w:rsidRPr="00CC2DE0" w:rsidRDefault="00CC2DE0" w:rsidP="000D5BEF">
            <w:pPr>
              <w:spacing w:after="0" w:line="276" w:lineRule="auto"/>
              <w:rPr>
                <w:kern w:val="1"/>
                <w:szCs w:val="22"/>
                <w:lang w:val="el-GR"/>
              </w:rPr>
            </w:pPr>
          </w:p>
          <w:p w14:paraId="128082B0" w14:textId="77777777" w:rsidR="00CC2DE0" w:rsidRPr="00CC2DE0" w:rsidRDefault="00CC2DE0" w:rsidP="000D5BEF">
            <w:pPr>
              <w:spacing w:after="0" w:line="276" w:lineRule="auto"/>
              <w:rPr>
                <w:kern w:val="1"/>
                <w:szCs w:val="22"/>
                <w:lang w:val="el-GR"/>
              </w:rPr>
            </w:pPr>
          </w:p>
          <w:p w14:paraId="67224C36" w14:textId="77777777" w:rsidR="00CC2DE0" w:rsidRPr="00CC2DE0" w:rsidRDefault="00CC2DE0" w:rsidP="000D5BEF">
            <w:pPr>
              <w:spacing w:after="0" w:line="276" w:lineRule="auto"/>
              <w:rPr>
                <w:kern w:val="1"/>
                <w:szCs w:val="22"/>
                <w:lang w:val="el-GR"/>
              </w:rPr>
            </w:pPr>
          </w:p>
          <w:p w14:paraId="29D2AF40" w14:textId="77777777" w:rsidR="00CC2DE0" w:rsidRPr="00CC2DE0" w:rsidRDefault="00CC2DE0" w:rsidP="000D5BEF">
            <w:pPr>
              <w:spacing w:after="0" w:line="276" w:lineRule="auto"/>
              <w:rPr>
                <w:kern w:val="1"/>
                <w:szCs w:val="22"/>
                <w:lang w:val="el-GR"/>
              </w:rPr>
            </w:pPr>
          </w:p>
          <w:p w14:paraId="1299F8DA" w14:textId="77777777" w:rsidR="00CC2DE0" w:rsidRPr="00CC2DE0" w:rsidRDefault="00CC2DE0" w:rsidP="000D5BEF">
            <w:pPr>
              <w:spacing w:after="0" w:line="276" w:lineRule="auto"/>
              <w:rPr>
                <w:kern w:val="1"/>
                <w:szCs w:val="22"/>
                <w:lang w:val="el-GR"/>
              </w:rPr>
            </w:pPr>
            <w:r w:rsidRPr="00CC2DE0">
              <w:rPr>
                <w:kern w:val="1"/>
                <w:szCs w:val="22"/>
                <w:lang w:val="el-GR"/>
              </w:rPr>
              <w:t>α) [……]</w:t>
            </w:r>
          </w:p>
          <w:p w14:paraId="37EC8B6D" w14:textId="77777777" w:rsidR="00CC2DE0" w:rsidRPr="00CC2DE0" w:rsidRDefault="00CC2DE0" w:rsidP="000D5BEF">
            <w:pPr>
              <w:spacing w:after="0" w:line="276" w:lineRule="auto"/>
              <w:rPr>
                <w:kern w:val="1"/>
                <w:szCs w:val="22"/>
                <w:lang w:val="el-GR"/>
              </w:rPr>
            </w:pPr>
          </w:p>
          <w:p w14:paraId="08ADB256" w14:textId="77777777" w:rsidR="00CC2DE0" w:rsidRPr="00CC2DE0" w:rsidRDefault="00CC2DE0" w:rsidP="000D5BEF">
            <w:pPr>
              <w:spacing w:after="0" w:line="276" w:lineRule="auto"/>
              <w:rPr>
                <w:kern w:val="1"/>
                <w:szCs w:val="22"/>
                <w:lang w:val="el-GR"/>
              </w:rPr>
            </w:pPr>
          </w:p>
          <w:p w14:paraId="0A9F49A3" w14:textId="77777777" w:rsidR="00CC2DE0" w:rsidRPr="00CC2DE0" w:rsidRDefault="00CC2DE0" w:rsidP="000D5BEF">
            <w:pPr>
              <w:spacing w:after="0" w:line="276" w:lineRule="auto"/>
              <w:rPr>
                <w:kern w:val="1"/>
                <w:szCs w:val="22"/>
                <w:lang w:val="el-GR"/>
              </w:rPr>
            </w:pPr>
            <w:r w:rsidRPr="00CC2DE0">
              <w:rPr>
                <w:i/>
                <w:kern w:val="1"/>
                <w:szCs w:val="22"/>
                <w:lang w:val="el-GR"/>
              </w:rPr>
              <w:t>β) (διαδικτυακή διεύθυνση, αρχή ή φορέας έκδοσης, επακριβή στοιχεία αναφοράς των εγγράφων):[……][……][……][……]</w:t>
            </w:r>
          </w:p>
          <w:p w14:paraId="1BD8B521" w14:textId="77777777" w:rsidR="00CC2DE0" w:rsidRPr="00CC2DE0" w:rsidRDefault="00CC2DE0" w:rsidP="000D5BEF">
            <w:pPr>
              <w:spacing w:after="0" w:line="276" w:lineRule="auto"/>
              <w:rPr>
                <w:kern w:val="1"/>
                <w:szCs w:val="22"/>
                <w:lang w:val="el-GR"/>
              </w:rPr>
            </w:pPr>
            <w:r w:rsidRPr="00CC2DE0">
              <w:rPr>
                <w:kern w:val="1"/>
                <w:szCs w:val="22"/>
                <w:lang w:val="el-GR"/>
              </w:rPr>
              <w:t>γ) [……]</w:t>
            </w:r>
          </w:p>
          <w:p w14:paraId="63A96E54" w14:textId="77777777" w:rsidR="00CC2DE0" w:rsidRPr="00CC2DE0" w:rsidRDefault="00CC2DE0" w:rsidP="000D5BEF">
            <w:pPr>
              <w:spacing w:after="0" w:line="276" w:lineRule="auto"/>
              <w:rPr>
                <w:kern w:val="1"/>
                <w:szCs w:val="22"/>
                <w:lang w:val="el-GR"/>
              </w:rPr>
            </w:pPr>
          </w:p>
          <w:p w14:paraId="75FA8752" w14:textId="77777777" w:rsidR="00CC2DE0" w:rsidRPr="00CC2DE0" w:rsidRDefault="00CC2DE0" w:rsidP="000D5BEF">
            <w:pPr>
              <w:spacing w:after="0" w:line="276" w:lineRule="auto"/>
              <w:rPr>
                <w:kern w:val="1"/>
                <w:szCs w:val="22"/>
                <w:lang w:val="el-GR"/>
              </w:rPr>
            </w:pPr>
          </w:p>
          <w:p w14:paraId="272649D4" w14:textId="77777777" w:rsidR="00CC2DE0" w:rsidRPr="00CC2DE0" w:rsidRDefault="00CC2DE0" w:rsidP="000D5BEF">
            <w:pPr>
              <w:spacing w:after="0" w:line="276" w:lineRule="auto"/>
              <w:rPr>
                <w:kern w:val="1"/>
                <w:szCs w:val="22"/>
                <w:lang w:val="el-GR"/>
              </w:rPr>
            </w:pPr>
          </w:p>
          <w:p w14:paraId="02EB195E" w14:textId="77777777" w:rsidR="00CC2DE0" w:rsidRPr="00CC2DE0" w:rsidRDefault="00CC2DE0" w:rsidP="000D5BEF">
            <w:pPr>
              <w:spacing w:after="0" w:line="276" w:lineRule="auto"/>
              <w:rPr>
                <w:kern w:val="1"/>
                <w:szCs w:val="22"/>
                <w:lang w:val="el-GR"/>
              </w:rPr>
            </w:pPr>
            <w:r w:rsidRPr="00CC2DE0">
              <w:rPr>
                <w:kern w:val="1"/>
                <w:szCs w:val="22"/>
                <w:lang w:val="el-GR"/>
              </w:rPr>
              <w:t>δ) [] Ναι [] Όχι</w:t>
            </w:r>
          </w:p>
          <w:p w14:paraId="1038EC57" w14:textId="77777777" w:rsidR="00CC2DE0" w:rsidRPr="00CC2DE0" w:rsidRDefault="00CC2DE0" w:rsidP="000D5BEF">
            <w:pPr>
              <w:spacing w:after="0" w:line="276" w:lineRule="auto"/>
              <w:rPr>
                <w:kern w:val="1"/>
                <w:szCs w:val="22"/>
                <w:lang w:val="el-GR"/>
              </w:rPr>
            </w:pPr>
          </w:p>
          <w:p w14:paraId="72CF7A21" w14:textId="77777777" w:rsidR="00CC2DE0" w:rsidRPr="00CC2DE0" w:rsidRDefault="00CC2DE0" w:rsidP="000D5BEF">
            <w:pPr>
              <w:spacing w:after="0" w:line="276" w:lineRule="auto"/>
              <w:rPr>
                <w:kern w:val="1"/>
                <w:szCs w:val="22"/>
                <w:lang w:val="el-GR"/>
              </w:rPr>
            </w:pPr>
          </w:p>
          <w:p w14:paraId="1C8D417F" w14:textId="77777777" w:rsidR="00CC2DE0" w:rsidRPr="00CC2DE0" w:rsidRDefault="00CC2DE0" w:rsidP="000D5BEF">
            <w:pPr>
              <w:spacing w:after="0" w:line="276" w:lineRule="auto"/>
              <w:rPr>
                <w:kern w:val="1"/>
                <w:szCs w:val="22"/>
                <w:lang w:val="el-GR"/>
              </w:rPr>
            </w:pPr>
          </w:p>
          <w:p w14:paraId="72166233" w14:textId="77777777" w:rsidR="00CC2DE0" w:rsidRPr="00CC2DE0" w:rsidRDefault="00CC2DE0" w:rsidP="000D5BEF">
            <w:pPr>
              <w:spacing w:after="0" w:line="276" w:lineRule="auto"/>
              <w:rPr>
                <w:kern w:val="1"/>
                <w:szCs w:val="22"/>
                <w:lang w:val="el-GR"/>
              </w:rPr>
            </w:pPr>
          </w:p>
          <w:p w14:paraId="5FC24027" w14:textId="77777777" w:rsidR="00CC2DE0" w:rsidRPr="00CC2DE0" w:rsidRDefault="00CC2DE0" w:rsidP="000D5BEF">
            <w:pPr>
              <w:spacing w:after="0" w:line="276" w:lineRule="auto"/>
              <w:rPr>
                <w:kern w:val="1"/>
                <w:szCs w:val="22"/>
                <w:lang w:val="el-GR"/>
              </w:rPr>
            </w:pPr>
          </w:p>
          <w:p w14:paraId="3A23FB4C" w14:textId="77777777" w:rsidR="00CC2DE0" w:rsidRPr="00CC2DE0" w:rsidRDefault="00CC2DE0" w:rsidP="000D5BEF">
            <w:pPr>
              <w:spacing w:after="0" w:line="276" w:lineRule="auto"/>
              <w:rPr>
                <w:kern w:val="1"/>
                <w:szCs w:val="22"/>
                <w:lang w:val="el-GR"/>
              </w:rPr>
            </w:pPr>
          </w:p>
          <w:p w14:paraId="116C785D" w14:textId="77777777" w:rsidR="00CC2DE0" w:rsidRPr="00CC2DE0" w:rsidRDefault="00CC2DE0" w:rsidP="000D5BEF">
            <w:pPr>
              <w:spacing w:after="0" w:line="276" w:lineRule="auto"/>
              <w:rPr>
                <w:kern w:val="1"/>
                <w:szCs w:val="22"/>
                <w:lang w:val="el-GR"/>
              </w:rPr>
            </w:pPr>
          </w:p>
          <w:p w14:paraId="095254E4" w14:textId="77777777" w:rsidR="00CC2DE0" w:rsidRPr="00CC2DE0" w:rsidRDefault="00CC2DE0" w:rsidP="000D5BEF">
            <w:pPr>
              <w:spacing w:after="0" w:line="276" w:lineRule="auto"/>
              <w:rPr>
                <w:kern w:val="1"/>
                <w:szCs w:val="22"/>
                <w:lang w:val="el-GR"/>
              </w:rPr>
            </w:pPr>
            <w:r w:rsidRPr="00CC2DE0">
              <w:rPr>
                <w:kern w:val="1"/>
                <w:szCs w:val="22"/>
                <w:lang w:val="el-GR"/>
              </w:rPr>
              <w:t>ε) [] Ναι [] Όχι</w:t>
            </w:r>
          </w:p>
          <w:p w14:paraId="368F5EC8" w14:textId="77777777" w:rsidR="00CC2DE0" w:rsidRPr="00CC2DE0" w:rsidRDefault="00CC2DE0" w:rsidP="000D5BEF">
            <w:pPr>
              <w:spacing w:after="0" w:line="276" w:lineRule="auto"/>
              <w:rPr>
                <w:kern w:val="1"/>
                <w:szCs w:val="22"/>
                <w:lang w:val="el-GR"/>
              </w:rPr>
            </w:pPr>
          </w:p>
          <w:p w14:paraId="35340216" w14:textId="77777777" w:rsidR="00CC2DE0" w:rsidRPr="00CC2DE0" w:rsidRDefault="00CC2DE0" w:rsidP="000D5BEF">
            <w:pPr>
              <w:spacing w:after="0" w:line="276" w:lineRule="auto"/>
              <w:rPr>
                <w:kern w:val="1"/>
                <w:szCs w:val="22"/>
                <w:lang w:val="el-GR"/>
              </w:rPr>
            </w:pPr>
          </w:p>
          <w:p w14:paraId="2740E142" w14:textId="77777777" w:rsidR="00CC2DE0" w:rsidRPr="00CC2DE0" w:rsidRDefault="00CC2DE0" w:rsidP="000D5BEF">
            <w:pPr>
              <w:spacing w:after="0" w:line="276" w:lineRule="auto"/>
              <w:rPr>
                <w:kern w:val="1"/>
                <w:szCs w:val="22"/>
                <w:lang w:val="el-GR"/>
              </w:rPr>
            </w:pPr>
          </w:p>
          <w:p w14:paraId="7F0E5D97" w14:textId="77777777" w:rsidR="00CC2DE0" w:rsidRPr="00CC2DE0" w:rsidRDefault="00CC2DE0" w:rsidP="000D5BEF">
            <w:pPr>
              <w:spacing w:after="0" w:line="276" w:lineRule="auto"/>
              <w:rPr>
                <w:i/>
                <w:kern w:val="1"/>
                <w:szCs w:val="22"/>
                <w:lang w:val="el-GR"/>
              </w:rPr>
            </w:pPr>
          </w:p>
          <w:p w14:paraId="65296808" w14:textId="77777777" w:rsidR="00CC2DE0" w:rsidRPr="00CC2DE0" w:rsidRDefault="00CC2DE0" w:rsidP="000D5BEF">
            <w:pPr>
              <w:spacing w:after="0" w:line="276" w:lineRule="auto"/>
              <w:rPr>
                <w:i/>
                <w:kern w:val="1"/>
                <w:szCs w:val="22"/>
                <w:lang w:val="el-GR"/>
              </w:rPr>
            </w:pPr>
          </w:p>
          <w:p w14:paraId="0088F69E" w14:textId="77777777" w:rsidR="00CC2DE0" w:rsidRPr="00CC2DE0" w:rsidRDefault="00CC2DE0" w:rsidP="000D5BEF">
            <w:pPr>
              <w:spacing w:after="0" w:line="276" w:lineRule="auto"/>
              <w:rPr>
                <w:i/>
                <w:kern w:val="1"/>
                <w:szCs w:val="22"/>
                <w:lang w:val="el-GR"/>
              </w:rPr>
            </w:pPr>
          </w:p>
          <w:p w14:paraId="2169BA9B" w14:textId="77777777" w:rsidR="00CC2DE0" w:rsidRPr="00CC2DE0" w:rsidRDefault="00CC2DE0" w:rsidP="000D5BEF">
            <w:pPr>
              <w:spacing w:after="0" w:line="276" w:lineRule="auto"/>
              <w:rPr>
                <w:i/>
                <w:kern w:val="1"/>
                <w:szCs w:val="22"/>
                <w:lang w:val="el-GR"/>
              </w:rPr>
            </w:pPr>
          </w:p>
          <w:p w14:paraId="7028906B" w14:textId="77777777" w:rsidR="00CC2DE0" w:rsidRPr="00CC2DE0" w:rsidRDefault="00CC2DE0" w:rsidP="000D5BEF">
            <w:pPr>
              <w:spacing w:after="0" w:line="276" w:lineRule="auto"/>
              <w:rPr>
                <w:i/>
                <w:kern w:val="1"/>
                <w:szCs w:val="22"/>
                <w:lang w:val="el-GR"/>
              </w:rPr>
            </w:pPr>
          </w:p>
          <w:p w14:paraId="5F39427B" w14:textId="77777777" w:rsidR="00CC2DE0" w:rsidRPr="00CC2DE0" w:rsidRDefault="00CC2DE0" w:rsidP="000D5BEF">
            <w:pPr>
              <w:spacing w:after="0" w:line="276" w:lineRule="auto"/>
              <w:rPr>
                <w:kern w:val="1"/>
                <w:szCs w:val="22"/>
                <w:lang w:val="el-GR"/>
              </w:rPr>
            </w:pPr>
            <w:r w:rsidRPr="00CC2DE0">
              <w:rPr>
                <w:i/>
                <w:kern w:val="1"/>
                <w:szCs w:val="22"/>
                <w:lang w:val="el-GR"/>
              </w:rPr>
              <w:t>(διαδικτυακή διεύθυνση, αρχή ή φορέας έκδοσης, επακριβή στοιχεία αναφοράς των εγγράφων):</w:t>
            </w:r>
          </w:p>
          <w:p w14:paraId="32B8569B" w14:textId="77777777" w:rsidR="00CC2DE0" w:rsidRPr="00CC2DE0" w:rsidRDefault="00CC2DE0" w:rsidP="000D5BEF">
            <w:pPr>
              <w:spacing w:after="0" w:line="276" w:lineRule="auto"/>
              <w:rPr>
                <w:kern w:val="1"/>
                <w:szCs w:val="22"/>
                <w:lang w:val="el-GR"/>
              </w:rPr>
            </w:pPr>
            <w:r w:rsidRPr="00CC2DE0">
              <w:rPr>
                <w:i/>
                <w:kern w:val="1"/>
                <w:szCs w:val="22"/>
                <w:lang w:val="el-GR"/>
              </w:rPr>
              <w:t>[……][……][……][……]</w:t>
            </w:r>
          </w:p>
        </w:tc>
      </w:tr>
      <w:tr w:rsidR="00CC2DE0" w:rsidRPr="00CC2DE0" w14:paraId="3FA7FEFD" w14:textId="77777777" w:rsidTr="008F3208">
        <w:tc>
          <w:tcPr>
            <w:tcW w:w="4479" w:type="dxa"/>
            <w:tcBorders>
              <w:left w:val="single" w:sz="4" w:space="0" w:color="000000"/>
              <w:bottom w:val="single" w:sz="4" w:space="0" w:color="000000"/>
            </w:tcBorders>
            <w:shd w:val="clear" w:color="auto" w:fill="auto"/>
          </w:tcPr>
          <w:p w14:paraId="634E90C8" w14:textId="77777777" w:rsidR="00CC2DE0" w:rsidRPr="00CC2DE0" w:rsidRDefault="00CC2DE0" w:rsidP="000D5BEF">
            <w:pPr>
              <w:spacing w:before="120" w:after="0" w:line="276" w:lineRule="auto"/>
              <w:rPr>
                <w:kern w:val="1"/>
                <w:szCs w:val="22"/>
                <w:lang w:val="el-GR"/>
              </w:rPr>
            </w:pPr>
            <w:r w:rsidRPr="00CC2DE0">
              <w:rPr>
                <w:b/>
                <w:i/>
                <w:kern w:val="1"/>
                <w:szCs w:val="22"/>
                <w:lang w:val="el-GR"/>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58152E8F" w14:textId="77777777" w:rsidR="00CC2DE0" w:rsidRPr="00CC2DE0" w:rsidRDefault="00CC2DE0" w:rsidP="000D5BEF">
            <w:pPr>
              <w:spacing w:after="0" w:line="276" w:lineRule="auto"/>
              <w:rPr>
                <w:kern w:val="1"/>
                <w:szCs w:val="22"/>
                <w:lang w:val="el-GR"/>
              </w:rPr>
            </w:pPr>
            <w:r w:rsidRPr="00CC2DE0">
              <w:rPr>
                <w:b/>
                <w:bCs/>
                <w:i/>
                <w:iCs/>
                <w:kern w:val="1"/>
                <w:szCs w:val="22"/>
                <w:lang w:val="el-GR"/>
              </w:rPr>
              <w:t>Απάντηση:</w:t>
            </w:r>
          </w:p>
        </w:tc>
      </w:tr>
      <w:tr w:rsidR="00CC2DE0" w:rsidRPr="00CC2DE0" w14:paraId="2CFE03CB" w14:textId="77777777" w:rsidTr="008F3208">
        <w:tc>
          <w:tcPr>
            <w:tcW w:w="4479" w:type="dxa"/>
            <w:tcBorders>
              <w:top w:val="single" w:sz="4" w:space="0" w:color="000000"/>
              <w:left w:val="single" w:sz="4" w:space="0" w:color="000000"/>
              <w:bottom w:val="single" w:sz="4" w:space="0" w:color="000000"/>
            </w:tcBorders>
            <w:shd w:val="clear" w:color="auto" w:fill="auto"/>
          </w:tcPr>
          <w:p w14:paraId="2AEDFDFD" w14:textId="77777777" w:rsidR="00CC2DE0" w:rsidRPr="00CC2DE0" w:rsidRDefault="00CC2DE0" w:rsidP="000D5BEF">
            <w:pPr>
              <w:spacing w:after="0" w:line="276" w:lineRule="auto"/>
              <w:rPr>
                <w:kern w:val="1"/>
                <w:szCs w:val="22"/>
                <w:lang w:val="el-GR"/>
              </w:rPr>
            </w:pPr>
            <w:r w:rsidRPr="00CC2DE0">
              <w:rPr>
                <w:kern w:val="1"/>
                <w:szCs w:val="22"/>
                <w:lang w:val="el-GR"/>
              </w:rPr>
              <w:t>Ο οικονομικός φορέας συμμετέχει στη διαδικασία σύναψης δημόσιας σύμβασης από κοινού με άλλους</w:t>
            </w:r>
            <w:r w:rsidRPr="00CC2DE0">
              <w:rPr>
                <w:kern w:val="1"/>
                <w:szCs w:val="22"/>
                <w:vertAlign w:val="superscript"/>
                <w:lang w:val="el-GR"/>
              </w:rPr>
              <w:endnoteReference w:id="5"/>
            </w:r>
            <w:r w:rsidRPr="00CC2DE0">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73590BB" w14:textId="77777777" w:rsidR="00CC2DE0" w:rsidRPr="00CC2DE0" w:rsidRDefault="00CC2DE0" w:rsidP="000D5BEF">
            <w:pPr>
              <w:spacing w:after="0" w:line="276" w:lineRule="auto"/>
              <w:rPr>
                <w:kern w:val="1"/>
                <w:szCs w:val="22"/>
                <w:lang w:val="el-GR"/>
              </w:rPr>
            </w:pPr>
            <w:r w:rsidRPr="00CC2DE0">
              <w:rPr>
                <w:kern w:val="1"/>
                <w:szCs w:val="22"/>
                <w:lang w:val="el-GR"/>
              </w:rPr>
              <w:t>[] Ναι [] Όχι</w:t>
            </w:r>
          </w:p>
        </w:tc>
      </w:tr>
      <w:tr w:rsidR="00CC2DE0" w:rsidRPr="00C36CAB" w14:paraId="79F26F83" w14:textId="77777777" w:rsidTr="008F3208">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27E43C85" w14:textId="77777777" w:rsidR="00CC2DE0" w:rsidRPr="00CC2DE0" w:rsidRDefault="00CC2DE0" w:rsidP="000D5BEF">
            <w:pPr>
              <w:spacing w:after="0" w:line="276" w:lineRule="auto"/>
              <w:rPr>
                <w:kern w:val="1"/>
                <w:szCs w:val="22"/>
                <w:lang w:val="el-GR"/>
              </w:rPr>
            </w:pPr>
            <w:r w:rsidRPr="00CC2DE0">
              <w:rPr>
                <w:b/>
                <w:i/>
                <w:kern w:val="1"/>
                <w:szCs w:val="22"/>
                <w:lang w:val="el-GR"/>
              </w:rPr>
              <w:t>Εάν ναι</w:t>
            </w:r>
            <w:r w:rsidRPr="00CC2DE0">
              <w:rPr>
                <w:i/>
                <w:kern w:val="1"/>
                <w:szCs w:val="22"/>
                <w:lang w:val="el-GR"/>
              </w:rPr>
              <w:t>, μεριμνήστε για την υποβολή χωριστού εντύπου ΤΕΥΔ από τους άλλους εμπλεκόμενους οικονομικούς φορείς.</w:t>
            </w:r>
          </w:p>
        </w:tc>
      </w:tr>
      <w:tr w:rsidR="00CC2DE0" w:rsidRPr="00CC2DE0" w14:paraId="21B3846A" w14:textId="77777777" w:rsidTr="008F3208">
        <w:tc>
          <w:tcPr>
            <w:tcW w:w="4479" w:type="dxa"/>
            <w:tcBorders>
              <w:top w:val="single" w:sz="4" w:space="0" w:color="000000"/>
              <w:left w:val="single" w:sz="4" w:space="0" w:color="000000"/>
              <w:bottom w:val="single" w:sz="4" w:space="0" w:color="000000"/>
            </w:tcBorders>
            <w:shd w:val="clear" w:color="auto" w:fill="auto"/>
          </w:tcPr>
          <w:p w14:paraId="64ACF371" w14:textId="77777777" w:rsidR="00CC2DE0" w:rsidRPr="00CC2DE0" w:rsidRDefault="00CC2DE0" w:rsidP="000D5BEF">
            <w:pPr>
              <w:spacing w:after="0" w:line="276" w:lineRule="auto"/>
              <w:rPr>
                <w:kern w:val="1"/>
                <w:szCs w:val="22"/>
                <w:lang w:val="el-GR"/>
              </w:rPr>
            </w:pPr>
            <w:r w:rsidRPr="00CC2DE0">
              <w:rPr>
                <w:b/>
                <w:kern w:val="1"/>
                <w:szCs w:val="22"/>
                <w:lang w:val="el-GR"/>
              </w:rPr>
              <w:t>Εάν ναι</w:t>
            </w:r>
            <w:r w:rsidRPr="00CC2DE0">
              <w:rPr>
                <w:kern w:val="1"/>
                <w:szCs w:val="22"/>
                <w:lang w:val="el-GR"/>
              </w:rPr>
              <w:t>:</w:t>
            </w:r>
          </w:p>
          <w:p w14:paraId="5A0423D2" w14:textId="77777777" w:rsidR="00CC2DE0" w:rsidRPr="00CC2DE0" w:rsidRDefault="00CC2DE0" w:rsidP="000D5BEF">
            <w:pPr>
              <w:spacing w:after="0" w:line="276" w:lineRule="auto"/>
              <w:rPr>
                <w:kern w:val="1"/>
                <w:szCs w:val="22"/>
                <w:lang w:val="el-GR"/>
              </w:rPr>
            </w:pPr>
            <w:r w:rsidRPr="00CC2DE0">
              <w:rPr>
                <w:kern w:val="1"/>
                <w:szCs w:val="22"/>
                <w:lang w:val="el-GR"/>
              </w:rPr>
              <w:t>α) Α</w:t>
            </w:r>
            <w:r w:rsidRPr="00CC2DE0">
              <w:rPr>
                <w:color w:val="000000"/>
                <w:kern w:val="1"/>
                <w:szCs w:val="22"/>
                <w:lang w:val="el-GR"/>
              </w:rPr>
              <w:t>ναφέρετε τον ρόλο του οικονομικού φορέα στην ένωση ή κοινοπραξία   (επικεφαλής, υπεύθυνος για συγκεκριμένα καθήκοντα …):</w:t>
            </w:r>
          </w:p>
          <w:p w14:paraId="6BDF0D19" w14:textId="77777777" w:rsidR="00CC2DE0" w:rsidRPr="00CC2DE0" w:rsidRDefault="00CC2DE0" w:rsidP="000D5BEF">
            <w:pPr>
              <w:spacing w:after="0" w:line="276" w:lineRule="auto"/>
              <w:rPr>
                <w:kern w:val="1"/>
                <w:szCs w:val="22"/>
                <w:lang w:val="el-GR"/>
              </w:rPr>
            </w:pPr>
            <w:r w:rsidRPr="00CC2DE0">
              <w:rPr>
                <w:color w:val="000000"/>
                <w:kern w:val="1"/>
                <w:szCs w:val="22"/>
                <w:lang w:val="el-GR"/>
              </w:rPr>
              <w:t>β) Προσδιορίστε τους άλλους οικονομικούς φορείς που συμμετ</w:t>
            </w:r>
            <w:r w:rsidRPr="00CC2DE0">
              <w:rPr>
                <w:kern w:val="1"/>
                <w:szCs w:val="22"/>
                <w:lang w:val="el-GR"/>
              </w:rPr>
              <w:t>έχουν από κοινού στη διαδικασία σύναψης δημόσιας σύμβασης:</w:t>
            </w:r>
          </w:p>
          <w:p w14:paraId="670661CE" w14:textId="77777777" w:rsidR="00CC2DE0" w:rsidRPr="00CC2DE0" w:rsidRDefault="00CC2DE0" w:rsidP="000D5BEF">
            <w:pPr>
              <w:spacing w:after="0" w:line="276" w:lineRule="auto"/>
              <w:rPr>
                <w:kern w:val="1"/>
                <w:szCs w:val="22"/>
                <w:lang w:val="el-GR"/>
              </w:rPr>
            </w:pPr>
            <w:r w:rsidRPr="00CC2DE0">
              <w:rPr>
                <w:kern w:val="1"/>
                <w:szCs w:val="22"/>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AE30110" w14:textId="77777777" w:rsidR="00CC2DE0" w:rsidRPr="00CC2DE0" w:rsidRDefault="00CC2DE0" w:rsidP="000D5BEF">
            <w:pPr>
              <w:snapToGrid w:val="0"/>
              <w:spacing w:after="0" w:line="276" w:lineRule="auto"/>
              <w:rPr>
                <w:kern w:val="1"/>
                <w:szCs w:val="22"/>
                <w:lang w:val="el-GR"/>
              </w:rPr>
            </w:pPr>
          </w:p>
          <w:p w14:paraId="71ACABDC" w14:textId="77777777" w:rsidR="00CC2DE0" w:rsidRPr="00CC2DE0" w:rsidRDefault="00CC2DE0" w:rsidP="000D5BEF">
            <w:pPr>
              <w:spacing w:after="0" w:line="276" w:lineRule="auto"/>
              <w:rPr>
                <w:kern w:val="1"/>
                <w:szCs w:val="22"/>
                <w:lang w:val="el-GR"/>
              </w:rPr>
            </w:pPr>
            <w:r w:rsidRPr="00CC2DE0">
              <w:rPr>
                <w:kern w:val="1"/>
                <w:szCs w:val="22"/>
                <w:lang w:val="el-GR"/>
              </w:rPr>
              <w:t>α) [……]</w:t>
            </w:r>
          </w:p>
          <w:p w14:paraId="084A0A3E" w14:textId="77777777" w:rsidR="00CC2DE0" w:rsidRPr="00CC2DE0" w:rsidRDefault="00CC2DE0" w:rsidP="000D5BEF">
            <w:pPr>
              <w:spacing w:after="0" w:line="276" w:lineRule="auto"/>
              <w:rPr>
                <w:kern w:val="1"/>
                <w:szCs w:val="22"/>
                <w:lang w:val="el-GR"/>
              </w:rPr>
            </w:pPr>
          </w:p>
          <w:p w14:paraId="1B778E9E" w14:textId="77777777" w:rsidR="00CC2DE0" w:rsidRPr="00CC2DE0" w:rsidRDefault="00CC2DE0" w:rsidP="000D5BEF">
            <w:pPr>
              <w:spacing w:after="0" w:line="276" w:lineRule="auto"/>
              <w:rPr>
                <w:kern w:val="1"/>
                <w:szCs w:val="22"/>
                <w:lang w:val="el-GR"/>
              </w:rPr>
            </w:pPr>
          </w:p>
          <w:p w14:paraId="54A70FAD" w14:textId="77777777" w:rsidR="00CC2DE0" w:rsidRPr="00CC2DE0" w:rsidRDefault="00CC2DE0" w:rsidP="000D5BEF">
            <w:pPr>
              <w:spacing w:after="0" w:line="276" w:lineRule="auto"/>
              <w:rPr>
                <w:kern w:val="1"/>
                <w:szCs w:val="22"/>
                <w:lang w:val="el-GR"/>
              </w:rPr>
            </w:pPr>
          </w:p>
          <w:p w14:paraId="2811363E" w14:textId="77777777" w:rsidR="00CC2DE0" w:rsidRPr="00CC2DE0" w:rsidRDefault="00CC2DE0" w:rsidP="000D5BEF">
            <w:pPr>
              <w:spacing w:after="0" w:line="276" w:lineRule="auto"/>
              <w:rPr>
                <w:kern w:val="1"/>
                <w:szCs w:val="22"/>
                <w:lang w:val="el-GR"/>
              </w:rPr>
            </w:pPr>
            <w:r w:rsidRPr="00CC2DE0">
              <w:rPr>
                <w:kern w:val="1"/>
                <w:szCs w:val="22"/>
                <w:lang w:val="el-GR"/>
              </w:rPr>
              <w:t>β) [……]</w:t>
            </w:r>
          </w:p>
          <w:p w14:paraId="375AAC8F" w14:textId="77777777" w:rsidR="00CC2DE0" w:rsidRPr="00CC2DE0" w:rsidRDefault="00CC2DE0" w:rsidP="000D5BEF">
            <w:pPr>
              <w:spacing w:after="0" w:line="276" w:lineRule="auto"/>
              <w:rPr>
                <w:kern w:val="1"/>
                <w:szCs w:val="22"/>
                <w:lang w:val="el-GR"/>
              </w:rPr>
            </w:pPr>
          </w:p>
          <w:p w14:paraId="2C9AC118" w14:textId="77777777" w:rsidR="00CC2DE0" w:rsidRPr="00CC2DE0" w:rsidRDefault="00CC2DE0" w:rsidP="000D5BEF">
            <w:pPr>
              <w:spacing w:after="0" w:line="276" w:lineRule="auto"/>
              <w:rPr>
                <w:kern w:val="1"/>
                <w:szCs w:val="22"/>
                <w:lang w:val="el-GR"/>
              </w:rPr>
            </w:pPr>
          </w:p>
          <w:p w14:paraId="47EE72B6" w14:textId="77777777" w:rsidR="00CC2DE0" w:rsidRPr="00CC2DE0" w:rsidRDefault="00CC2DE0" w:rsidP="000D5BEF">
            <w:pPr>
              <w:spacing w:after="0" w:line="276" w:lineRule="auto"/>
              <w:rPr>
                <w:kern w:val="1"/>
                <w:szCs w:val="22"/>
                <w:lang w:val="el-GR"/>
              </w:rPr>
            </w:pPr>
            <w:r w:rsidRPr="00CC2DE0">
              <w:rPr>
                <w:kern w:val="1"/>
                <w:szCs w:val="22"/>
                <w:lang w:val="el-GR"/>
              </w:rPr>
              <w:t>γ) [……]</w:t>
            </w:r>
          </w:p>
        </w:tc>
      </w:tr>
      <w:tr w:rsidR="00CC2DE0" w:rsidRPr="00CC2DE0" w14:paraId="7F562674" w14:textId="77777777" w:rsidTr="008F3208">
        <w:tc>
          <w:tcPr>
            <w:tcW w:w="4479" w:type="dxa"/>
            <w:tcBorders>
              <w:top w:val="single" w:sz="4" w:space="0" w:color="000000"/>
              <w:left w:val="single" w:sz="4" w:space="0" w:color="000000"/>
              <w:bottom w:val="single" w:sz="4" w:space="0" w:color="000000"/>
            </w:tcBorders>
            <w:shd w:val="clear" w:color="auto" w:fill="auto"/>
          </w:tcPr>
          <w:p w14:paraId="7EEB973E" w14:textId="77777777" w:rsidR="00CC2DE0" w:rsidRPr="00CC2DE0" w:rsidRDefault="00CC2DE0" w:rsidP="000D5BEF">
            <w:pPr>
              <w:spacing w:after="0" w:line="276" w:lineRule="auto"/>
              <w:rPr>
                <w:kern w:val="1"/>
                <w:szCs w:val="22"/>
                <w:lang w:val="el-GR"/>
              </w:rPr>
            </w:pPr>
            <w:r w:rsidRPr="00CC2DE0">
              <w:rPr>
                <w:b/>
                <w:bCs/>
                <w:i/>
                <w:iCs/>
                <w:kern w:val="1"/>
                <w:szCs w:val="22"/>
                <w:lang w:val="el-GR"/>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F162354" w14:textId="77777777" w:rsidR="00CC2DE0" w:rsidRPr="00CC2DE0" w:rsidRDefault="00CC2DE0" w:rsidP="000D5BEF">
            <w:pPr>
              <w:spacing w:after="0" w:line="276" w:lineRule="auto"/>
              <w:rPr>
                <w:kern w:val="1"/>
                <w:szCs w:val="22"/>
                <w:lang w:val="el-GR"/>
              </w:rPr>
            </w:pPr>
            <w:r w:rsidRPr="00CC2DE0">
              <w:rPr>
                <w:b/>
                <w:bCs/>
                <w:i/>
                <w:iCs/>
                <w:kern w:val="1"/>
                <w:szCs w:val="22"/>
                <w:lang w:val="el-GR"/>
              </w:rPr>
              <w:t>Απάντηση:</w:t>
            </w:r>
          </w:p>
        </w:tc>
      </w:tr>
      <w:tr w:rsidR="00CC2DE0" w:rsidRPr="00CC2DE0" w14:paraId="2E0E15B0" w14:textId="77777777" w:rsidTr="008F3208">
        <w:tc>
          <w:tcPr>
            <w:tcW w:w="4479" w:type="dxa"/>
            <w:tcBorders>
              <w:top w:val="single" w:sz="4" w:space="0" w:color="000000"/>
              <w:left w:val="single" w:sz="4" w:space="0" w:color="000000"/>
              <w:bottom w:val="single" w:sz="4" w:space="0" w:color="000000"/>
            </w:tcBorders>
            <w:shd w:val="clear" w:color="auto" w:fill="auto"/>
          </w:tcPr>
          <w:p w14:paraId="270E2149" w14:textId="77777777" w:rsidR="00CC2DE0" w:rsidRPr="00CC2DE0" w:rsidRDefault="00CC2DE0" w:rsidP="000D5BEF">
            <w:pPr>
              <w:spacing w:after="0" w:line="276" w:lineRule="auto"/>
              <w:rPr>
                <w:kern w:val="1"/>
                <w:szCs w:val="22"/>
                <w:lang w:val="el-GR"/>
              </w:rPr>
            </w:pPr>
            <w:r w:rsidRPr="00CC2DE0">
              <w:rPr>
                <w:kern w:val="1"/>
                <w:szCs w:val="22"/>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41FABC8" w14:textId="77777777" w:rsidR="00CC2DE0" w:rsidRPr="00CC2DE0" w:rsidRDefault="00CC2DE0" w:rsidP="000D5BEF">
            <w:pPr>
              <w:spacing w:after="0" w:line="276" w:lineRule="auto"/>
              <w:rPr>
                <w:kern w:val="1"/>
                <w:szCs w:val="22"/>
                <w:lang w:val="el-GR"/>
              </w:rPr>
            </w:pPr>
            <w:r w:rsidRPr="00CC2DE0">
              <w:rPr>
                <w:kern w:val="1"/>
                <w:szCs w:val="22"/>
                <w:lang w:val="el-GR"/>
              </w:rPr>
              <w:t>[   ]</w:t>
            </w:r>
          </w:p>
        </w:tc>
      </w:tr>
    </w:tbl>
    <w:p w14:paraId="6D62C857" w14:textId="77777777" w:rsidR="00CC2DE0" w:rsidRPr="00CC2DE0" w:rsidRDefault="00CC2DE0" w:rsidP="000D5BEF">
      <w:pPr>
        <w:spacing w:after="200" w:line="276" w:lineRule="auto"/>
        <w:ind w:firstLine="397"/>
        <w:rPr>
          <w:kern w:val="1"/>
          <w:szCs w:val="22"/>
          <w:lang w:val="el-GR"/>
        </w:rPr>
      </w:pPr>
    </w:p>
    <w:p w14:paraId="01ACB5C8" w14:textId="77777777" w:rsidR="00CC2DE0" w:rsidRPr="00CC2DE0" w:rsidRDefault="00CC2DE0" w:rsidP="000D5BEF">
      <w:pPr>
        <w:pageBreakBefore/>
        <w:spacing w:after="200" w:line="276" w:lineRule="auto"/>
        <w:jc w:val="center"/>
        <w:rPr>
          <w:kern w:val="1"/>
          <w:szCs w:val="22"/>
          <w:lang w:val="el-GR"/>
        </w:rPr>
      </w:pPr>
      <w:r w:rsidRPr="00CC2DE0">
        <w:rPr>
          <w:b/>
          <w:bCs/>
          <w:kern w:val="1"/>
          <w:szCs w:val="22"/>
          <w:lang w:val="el-GR"/>
        </w:rPr>
        <w:lastRenderedPageBreak/>
        <w:t>Β: Πληροφορίες σχετικά με τους νόμιμους εκπροσώπους του οικονομικού φορέα</w:t>
      </w:r>
    </w:p>
    <w:p w14:paraId="59C67D04" w14:textId="77777777" w:rsidR="00CC2DE0" w:rsidRPr="00CC2DE0" w:rsidRDefault="00CC2DE0" w:rsidP="000D5BEF">
      <w:pPr>
        <w:pBdr>
          <w:top w:val="single" w:sz="1" w:space="1" w:color="000000"/>
          <w:left w:val="single" w:sz="1" w:space="1" w:color="000000"/>
          <w:bottom w:val="single" w:sz="1" w:space="1" w:color="000000"/>
          <w:right w:val="single" w:sz="1" w:space="1" w:color="000000"/>
        </w:pBdr>
        <w:spacing w:after="200" w:line="276" w:lineRule="auto"/>
        <w:rPr>
          <w:kern w:val="1"/>
          <w:szCs w:val="22"/>
          <w:lang w:val="el-GR"/>
        </w:rPr>
      </w:pPr>
      <w:r w:rsidRPr="00CC2DE0">
        <w:rPr>
          <w:i/>
          <w:kern w:val="1"/>
          <w:szCs w:val="22"/>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CC2DE0" w:rsidRPr="00CC2DE0" w14:paraId="65FAD08C" w14:textId="77777777" w:rsidTr="008F3208">
        <w:tc>
          <w:tcPr>
            <w:tcW w:w="4479" w:type="dxa"/>
            <w:tcBorders>
              <w:top w:val="single" w:sz="4" w:space="0" w:color="000000"/>
              <w:left w:val="single" w:sz="4" w:space="0" w:color="000000"/>
              <w:bottom w:val="single" w:sz="4" w:space="0" w:color="000000"/>
            </w:tcBorders>
            <w:shd w:val="clear" w:color="auto" w:fill="auto"/>
          </w:tcPr>
          <w:p w14:paraId="2EB6E79C" w14:textId="77777777" w:rsidR="00CC2DE0" w:rsidRPr="00CC2DE0" w:rsidRDefault="00CC2DE0" w:rsidP="000D5BEF">
            <w:pPr>
              <w:spacing w:after="0" w:line="276" w:lineRule="auto"/>
              <w:rPr>
                <w:kern w:val="1"/>
                <w:szCs w:val="22"/>
                <w:lang w:val="el-GR"/>
              </w:rPr>
            </w:pPr>
            <w:r w:rsidRPr="00CC2DE0">
              <w:rPr>
                <w:b/>
                <w:i/>
                <w:kern w:val="1"/>
                <w:szCs w:val="22"/>
                <w:lang w:val="el-GR"/>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9E01E65" w14:textId="77777777" w:rsidR="00CC2DE0" w:rsidRPr="00CC2DE0" w:rsidRDefault="00CC2DE0" w:rsidP="000D5BEF">
            <w:pPr>
              <w:spacing w:after="0" w:line="276" w:lineRule="auto"/>
              <w:rPr>
                <w:kern w:val="1"/>
                <w:szCs w:val="22"/>
                <w:lang w:val="el-GR"/>
              </w:rPr>
            </w:pPr>
            <w:r w:rsidRPr="00CC2DE0">
              <w:rPr>
                <w:b/>
                <w:i/>
                <w:kern w:val="1"/>
                <w:szCs w:val="22"/>
                <w:lang w:val="el-GR"/>
              </w:rPr>
              <w:t>Απάντηση:</w:t>
            </w:r>
          </w:p>
        </w:tc>
      </w:tr>
      <w:tr w:rsidR="00CC2DE0" w:rsidRPr="00CC2DE0" w14:paraId="258CD35E" w14:textId="77777777" w:rsidTr="008F3208">
        <w:tc>
          <w:tcPr>
            <w:tcW w:w="4479" w:type="dxa"/>
            <w:tcBorders>
              <w:top w:val="single" w:sz="4" w:space="0" w:color="000000"/>
              <w:left w:val="single" w:sz="4" w:space="0" w:color="000000"/>
              <w:bottom w:val="single" w:sz="4" w:space="0" w:color="000000"/>
            </w:tcBorders>
            <w:shd w:val="clear" w:color="auto" w:fill="auto"/>
          </w:tcPr>
          <w:p w14:paraId="621F6C1D" w14:textId="77777777" w:rsidR="00CC2DE0" w:rsidRPr="00CC2DE0" w:rsidRDefault="00CC2DE0" w:rsidP="000D5BEF">
            <w:pPr>
              <w:spacing w:after="0" w:line="276" w:lineRule="auto"/>
              <w:rPr>
                <w:kern w:val="1"/>
                <w:szCs w:val="22"/>
                <w:lang w:val="el-GR"/>
              </w:rPr>
            </w:pPr>
            <w:r w:rsidRPr="00CC2DE0">
              <w:rPr>
                <w:kern w:val="1"/>
                <w:szCs w:val="22"/>
                <w:lang w:val="el-GR"/>
              </w:rPr>
              <w:t>Ονοματεπώνυμο</w:t>
            </w:r>
          </w:p>
          <w:p w14:paraId="6A838BE5" w14:textId="77777777" w:rsidR="00CC2DE0" w:rsidRPr="00CC2DE0" w:rsidRDefault="00CC2DE0" w:rsidP="000D5BEF">
            <w:pPr>
              <w:spacing w:after="0" w:line="276" w:lineRule="auto"/>
              <w:rPr>
                <w:kern w:val="1"/>
                <w:szCs w:val="22"/>
                <w:lang w:val="el-GR"/>
              </w:rPr>
            </w:pPr>
            <w:r w:rsidRPr="00CC2DE0">
              <w:rPr>
                <w:color w:val="000000"/>
                <w:kern w:val="1"/>
                <w:szCs w:val="22"/>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39AB797" w14:textId="77777777" w:rsidR="00CC2DE0" w:rsidRPr="00CC2DE0" w:rsidRDefault="00CC2DE0" w:rsidP="000D5BEF">
            <w:pPr>
              <w:spacing w:after="0" w:line="276" w:lineRule="auto"/>
              <w:rPr>
                <w:kern w:val="1"/>
                <w:szCs w:val="22"/>
                <w:lang w:val="el-GR"/>
              </w:rPr>
            </w:pPr>
            <w:r w:rsidRPr="00CC2DE0">
              <w:rPr>
                <w:kern w:val="1"/>
                <w:szCs w:val="22"/>
                <w:lang w:val="el-GR"/>
              </w:rPr>
              <w:t>[……]</w:t>
            </w:r>
          </w:p>
          <w:p w14:paraId="71820F2B" w14:textId="77777777" w:rsidR="00CC2DE0" w:rsidRPr="00CC2DE0" w:rsidRDefault="00CC2DE0" w:rsidP="000D5BEF">
            <w:pPr>
              <w:spacing w:after="0" w:line="276" w:lineRule="auto"/>
              <w:rPr>
                <w:kern w:val="1"/>
                <w:szCs w:val="22"/>
                <w:lang w:val="el-GR"/>
              </w:rPr>
            </w:pPr>
            <w:r w:rsidRPr="00CC2DE0">
              <w:rPr>
                <w:kern w:val="1"/>
                <w:szCs w:val="22"/>
                <w:lang w:val="el-GR"/>
              </w:rPr>
              <w:t>[……]</w:t>
            </w:r>
          </w:p>
        </w:tc>
      </w:tr>
      <w:tr w:rsidR="00CC2DE0" w:rsidRPr="00CC2DE0" w14:paraId="7EB36041" w14:textId="77777777" w:rsidTr="008F3208">
        <w:tc>
          <w:tcPr>
            <w:tcW w:w="4479" w:type="dxa"/>
            <w:tcBorders>
              <w:top w:val="single" w:sz="4" w:space="0" w:color="000000"/>
              <w:left w:val="single" w:sz="4" w:space="0" w:color="000000"/>
              <w:bottom w:val="single" w:sz="4" w:space="0" w:color="000000"/>
            </w:tcBorders>
            <w:shd w:val="clear" w:color="auto" w:fill="auto"/>
          </w:tcPr>
          <w:p w14:paraId="2695829C" w14:textId="77777777" w:rsidR="00CC2DE0" w:rsidRPr="00CC2DE0" w:rsidRDefault="00CC2DE0" w:rsidP="000D5BEF">
            <w:pPr>
              <w:spacing w:after="0" w:line="276" w:lineRule="auto"/>
              <w:rPr>
                <w:kern w:val="1"/>
                <w:szCs w:val="22"/>
                <w:lang w:val="el-GR"/>
              </w:rPr>
            </w:pPr>
            <w:r w:rsidRPr="00CC2DE0">
              <w:rPr>
                <w:kern w:val="1"/>
                <w:szCs w:val="22"/>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0C05CC2" w14:textId="77777777" w:rsidR="00CC2DE0" w:rsidRPr="00CC2DE0" w:rsidRDefault="00CC2DE0" w:rsidP="000D5BEF">
            <w:pPr>
              <w:spacing w:after="0" w:line="276" w:lineRule="auto"/>
              <w:rPr>
                <w:kern w:val="1"/>
                <w:szCs w:val="22"/>
                <w:lang w:val="el-GR"/>
              </w:rPr>
            </w:pPr>
            <w:r w:rsidRPr="00CC2DE0">
              <w:rPr>
                <w:kern w:val="1"/>
                <w:szCs w:val="22"/>
                <w:lang w:val="el-GR"/>
              </w:rPr>
              <w:t>[……]</w:t>
            </w:r>
          </w:p>
        </w:tc>
      </w:tr>
      <w:tr w:rsidR="00CC2DE0" w:rsidRPr="00CC2DE0" w14:paraId="610972AC" w14:textId="77777777" w:rsidTr="008F3208">
        <w:tc>
          <w:tcPr>
            <w:tcW w:w="4479" w:type="dxa"/>
            <w:tcBorders>
              <w:top w:val="single" w:sz="4" w:space="0" w:color="000000"/>
              <w:left w:val="single" w:sz="4" w:space="0" w:color="000000"/>
              <w:bottom w:val="single" w:sz="4" w:space="0" w:color="000000"/>
            </w:tcBorders>
            <w:shd w:val="clear" w:color="auto" w:fill="auto"/>
          </w:tcPr>
          <w:p w14:paraId="42809F64" w14:textId="77777777" w:rsidR="00CC2DE0" w:rsidRPr="00CC2DE0" w:rsidRDefault="00CC2DE0" w:rsidP="000D5BEF">
            <w:pPr>
              <w:spacing w:after="0" w:line="276" w:lineRule="auto"/>
              <w:rPr>
                <w:kern w:val="1"/>
                <w:szCs w:val="22"/>
                <w:lang w:val="el-GR"/>
              </w:rPr>
            </w:pPr>
            <w:r w:rsidRPr="00CC2DE0">
              <w:rPr>
                <w:kern w:val="1"/>
                <w:szCs w:val="22"/>
                <w:lang w:val="el-GR"/>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B6F89E1" w14:textId="77777777" w:rsidR="00CC2DE0" w:rsidRPr="00CC2DE0" w:rsidRDefault="00CC2DE0" w:rsidP="000D5BEF">
            <w:pPr>
              <w:spacing w:after="0" w:line="276" w:lineRule="auto"/>
              <w:rPr>
                <w:kern w:val="1"/>
                <w:szCs w:val="22"/>
                <w:lang w:val="el-GR"/>
              </w:rPr>
            </w:pPr>
            <w:r w:rsidRPr="00CC2DE0">
              <w:rPr>
                <w:kern w:val="1"/>
                <w:szCs w:val="22"/>
                <w:lang w:val="el-GR"/>
              </w:rPr>
              <w:t>[……]</w:t>
            </w:r>
          </w:p>
        </w:tc>
      </w:tr>
      <w:tr w:rsidR="00CC2DE0" w:rsidRPr="00CC2DE0" w14:paraId="27C50888" w14:textId="77777777" w:rsidTr="008F3208">
        <w:tc>
          <w:tcPr>
            <w:tcW w:w="4479" w:type="dxa"/>
            <w:tcBorders>
              <w:top w:val="single" w:sz="4" w:space="0" w:color="000000"/>
              <w:left w:val="single" w:sz="4" w:space="0" w:color="000000"/>
              <w:bottom w:val="single" w:sz="4" w:space="0" w:color="000000"/>
            </w:tcBorders>
            <w:shd w:val="clear" w:color="auto" w:fill="auto"/>
          </w:tcPr>
          <w:p w14:paraId="42812CF1" w14:textId="77777777" w:rsidR="00CC2DE0" w:rsidRPr="00CC2DE0" w:rsidRDefault="00CC2DE0" w:rsidP="000D5BEF">
            <w:pPr>
              <w:spacing w:after="0" w:line="276" w:lineRule="auto"/>
              <w:rPr>
                <w:kern w:val="1"/>
                <w:szCs w:val="22"/>
                <w:lang w:val="el-GR"/>
              </w:rPr>
            </w:pPr>
            <w:r w:rsidRPr="00CC2DE0">
              <w:rPr>
                <w:kern w:val="1"/>
                <w:szCs w:val="22"/>
                <w:lang w:val="el-GR"/>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0A5E813" w14:textId="77777777" w:rsidR="00CC2DE0" w:rsidRPr="00CC2DE0" w:rsidRDefault="00CC2DE0" w:rsidP="000D5BEF">
            <w:pPr>
              <w:spacing w:after="0" w:line="276" w:lineRule="auto"/>
              <w:rPr>
                <w:kern w:val="1"/>
                <w:szCs w:val="22"/>
                <w:lang w:val="el-GR"/>
              </w:rPr>
            </w:pPr>
            <w:r w:rsidRPr="00CC2DE0">
              <w:rPr>
                <w:kern w:val="1"/>
                <w:szCs w:val="22"/>
                <w:lang w:val="el-GR"/>
              </w:rPr>
              <w:t>[……]</w:t>
            </w:r>
          </w:p>
        </w:tc>
      </w:tr>
      <w:tr w:rsidR="00CC2DE0" w:rsidRPr="00CC2DE0" w14:paraId="60A4A082" w14:textId="77777777" w:rsidTr="008F3208">
        <w:tc>
          <w:tcPr>
            <w:tcW w:w="4479" w:type="dxa"/>
            <w:tcBorders>
              <w:top w:val="single" w:sz="4" w:space="0" w:color="000000"/>
              <w:left w:val="single" w:sz="4" w:space="0" w:color="000000"/>
              <w:bottom w:val="single" w:sz="4" w:space="0" w:color="000000"/>
            </w:tcBorders>
            <w:shd w:val="clear" w:color="auto" w:fill="auto"/>
          </w:tcPr>
          <w:p w14:paraId="4CE504F9" w14:textId="77777777" w:rsidR="00CC2DE0" w:rsidRPr="00CC2DE0" w:rsidRDefault="00CC2DE0" w:rsidP="000D5BEF">
            <w:pPr>
              <w:spacing w:after="0" w:line="276" w:lineRule="auto"/>
              <w:rPr>
                <w:kern w:val="1"/>
                <w:szCs w:val="22"/>
                <w:lang w:val="el-GR"/>
              </w:rPr>
            </w:pPr>
            <w:proofErr w:type="spellStart"/>
            <w:r w:rsidRPr="00CC2DE0">
              <w:rPr>
                <w:kern w:val="1"/>
                <w:szCs w:val="22"/>
                <w:lang w:val="el-GR"/>
              </w:rPr>
              <w:t>Ηλ</w:t>
            </w:r>
            <w:proofErr w:type="spellEnd"/>
            <w:r w:rsidRPr="00CC2DE0">
              <w:rPr>
                <w:kern w:val="1"/>
                <w:szCs w:val="22"/>
                <w:lang w:val="el-GR"/>
              </w:rP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8FCADCF" w14:textId="77777777" w:rsidR="00CC2DE0" w:rsidRPr="00CC2DE0" w:rsidRDefault="00CC2DE0" w:rsidP="000D5BEF">
            <w:pPr>
              <w:spacing w:after="0" w:line="276" w:lineRule="auto"/>
              <w:rPr>
                <w:kern w:val="1"/>
                <w:szCs w:val="22"/>
                <w:lang w:val="el-GR"/>
              </w:rPr>
            </w:pPr>
            <w:r w:rsidRPr="00CC2DE0">
              <w:rPr>
                <w:kern w:val="1"/>
                <w:szCs w:val="22"/>
                <w:lang w:val="el-GR"/>
              </w:rPr>
              <w:t>[……]</w:t>
            </w:r>
          </w:p>
        </w:tc>
      </w:tr>
      <w:tr w:rsidR="00CC2DE0" w:rsidRPr="00CC2DE0" w14:paraId="05D04421" w14:textId="77777777" w:rsidTr="008F3208">
        <w:tc>
          <w:tcPr>
            <w:tcW w:w="4479" w:type="dxa"/>
            <w:tcBorders>
              <w:top w:val="single" w:sz="4" w:space="0" w:color="000000"/>
              <w:left w:val="single" w:sz="4" w:space="0" w:color="000000"/>
              <w:bottom w:val="single" w:sz="4" w:space="0" w:color="000000"/>
            </w:tcBorders>
            <w:shd w:val="clear" w:color="auto" w:fill="auto"/>
          </w:tcPr>
          <w:p w14:paraId="26AE91EA" w14:textId="77777777" w:rsidR="00CC2DE0" w:rsidRPr="00CC2DE0" w:rsidRDefault="00CC2DE0" w:rsidP="000D5BEF">
            <w:pPr>
              <w:spacing w:after="0" w:line="276" w:lineRule="auto"/>
              <w:rPr>
                <w:kern w:val="1"/>
                <w:szCs w:val="22"/>
                <w:lang w:val="el-GR"/>
              </w:rPr>
            </w:pPr>
            <w:r w:rsidRPr="00CC2DE0">
              <w:rPr>
                <w:kern w:val="1"/>
                <w:szCs w:val="22"/>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2208D0F" w14:textId="77777777" w:rsidR="00CC2DE0" w:rsidRPr="00CC2DE0" w:rsidRDefault="00CC2DE0" w:rsidP="000D5BEF">
            <w:pPr>
              <w:spacing w:after="0" w:line="276" w:lineRule="auto"/>
              <w:rPr>
                <w:kern w:val="1"/>
                <w:szCs w:val="22"/>
                <w:lang w:val="el-GR"/>
              </w:rPr>
            </w:pPr>
            <w:r w:rsidRPr="00CC2DE0">
              <w:rPr>
                <w:kern w:val="1"/>
                <w:szCs w:val="22"/>
                <w:lang w:val="el-GR"/>
              </w:rPr>
              <w:t>[……]</w:t>
            </w:r>
          </w:p>
        </w:tc>
      </w:tr>
    </w:tbl>
    <w:p w14:paraId="21D26B00" w14:textId="77777777" w:rsidR="00CC2DE0" w:rsidRPr="00CC2DE0" w:rsidRDefault="00CC2DE0" w:rsidP="000D5BEF">
      <w:pPr>
        <w:keepNext/>
        <w:spacing w:before="120" w:after="360" w:line="276" w:lineRule="auto"/>
        <w:ind w:left="850"/>
        <w:jc w:val="center"/>
        <w:rPr>
          <w:b/>
          <w:smallCaps/>
          <w:kern w:val="1"/>
          <w:sz w:val="28"/>
          <w:szCs w:val="22"/>
          <w:lang w:val="el-GR"/>
        </w:rPr>
      </w:pPr>
    </w:p>
    <w:p w14:paraId="205F9DA4" w14:textId="77777777" w:rsidR="00CC2DE0" w:rsidRPr="00CC2DE0" w:rsidRDefault="00CC2DE0" w:rsidP="000D5BEF">
      <w:pPr>
        <w:pageBreakBefore/>
        <w:spacing w:after="200" w:line="276" w:lineRule="auto"/>
        <w:ind w:left="850"/>
        <w:jc w:val="center"/>
        <w:rPr>
          <w:kern w:val="1"/>
          <w:szCs w:val="22"/>
          <w:lang w:val="el-GR"/>
        </w:rPr>
      </w:pPr>
      <w:r w:rsidRPr="00CC2DE0">
        <w:rPr>
          <w:b/>
          <w:bCs/>
          <w:kern w:val="1"/>
          <w:szCs w:val="22"/>
          <w:lang w:val="el-GR"/>
        </w:rPr>
        <w:lastRenderedPageBreak/>
        <w:t>Γ: Πληροφορίες σχετικά με τη στήριξη στις ικανότητες άλλων ΦΟΡΕΩΝ</w:t>
      </w:r>
      <w:r w:rsidRPr="00CC2DE0">
        <w:rPr>
          <w:b/>
          <w:bCs/>
          <w:kern w:val="1"/>
          <w:szCs w:val="22"/>
          <w:vertAlign w:val="superscript"/>
          <w:lang w:val="el-GR"/>
        </w:rPr>
        <w:endnoteReference w:id="6"/>
      </w:r>
      <w:r w:rsidRPr="00CC2DE0">
        <w:rPr>
          <w:kern w:val="1"/>
          <w:szCs w:val="22"/>
          <w:lang w:val="el-GR"/>
        </w:rPr>
        <w:t xml:space="preserve"> </w:t>
      </w:r>
    </w:p>
    <w:tbl>
      <w:tblPr>
        <w:tblW w:w="0" w:type="auto"/>
        <w:tblInd w:w="108" w:type="dxa"/>
        <w:tblLayout w:type="fixed"/>
        <w:tblLook w:val="0000" w:firstRow="0" w:lastRow="0" w:firstColumn="0" w:lastColumn="0" w:noHBand="0" w:noVBand="0"/>
      </w:tblPr>
      <w:tblGrid>
        <w:gridCol w:w="4479"/>
        <w:gridCol w:w="4510"/>
      </w:tblGrid>
      <w:tr w:rsidR="00CC2DE0" w:rsidRPr="00CC2DE0" w14:paraId="00731633" w14:textId="77777777" w:rsidTr="008F3208">
        <w:trPr>
          <w:trHeight w:val="343"/>
        </w:trPr>
        <w:tc>
          <w:tcPr>
            <w:tcW w:w="4479" w:type="dxa"/>
            <w:tcBorders>
              <w:top w:val="single" w:sz="4" w:space="0" w:color="000000"/>
              <w:left w:val="single" w:sz="4" w:space="0" w:color="000000"/>
              <w:bottom w:val="single" w:sz="4" w:space="0" w:color="000000"/>
            </w:tcBorders>
            <w:shd w:val="clear" w:color="auto" w:fill="auto"/>
          </w:tcPr>
          <w:p w14:paraId="0F2F70BA" w14:textId="77777777" w:rsidR="00CC2DE0" w:rsidRPr="00CC2DE0" w:rsidRDefault="00CC2DE0" w:rsidP="000D5BEF">
            <w:pPr>
              <w:spacing w:after="0" w:line="276" w:lineRule="auto"/>
              <w:rPr>
                <w:kern w:val="1"/>
                <w:szCs w:val="22"/>
                <w:lang w:val="el-GR"/>
              </w:rPr>
            </w:pPr>
            <w:r w:rsidRPr="00CC2DE0">
              <w:rPr>
                <w:b/>
                <w:i/>
                <w:kern w:val="1"/>
                <w:szCs w:val="22"/>
                <w:lang w:val="el-GR"/>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A044260" w14:textId="77777777" w:rsidR="00CC2DE0" w:rsidRPr="00CC2DE0" w:rsidRDefault="00CC2DE0" w:rsidP="000D5BEF">
            <w:pPr>
              <w:spacing w:after="0" w:line="276" w:lineRule="auto"/>
              <w:rPr>
                <w:kern w:val="1"/>
                <w:szCs w:val="22"/>
                <w:lang w:val="el-GR"/>
              </w:rPr>
            </w:pPr>
            <w:r w:rsidRPr="00CC2DE0">
              <w:rPr>
                <w:b/>
                <w:i/>
                <w:kern w:val="1"/>
                <w:szCs w:val="22"/>
                <w:lang w:val="el-GR"/>
              </w:rPr>
              <w:t>Απάντηση:</w:t>
            </w:r>
          </w:p>
        </w:tc>
      </w:tr>
      <w:tr w:rsidR="00CC2DE0" w:rsidRPr="00CC2DE0" w14:paraId="70A158A3" w14:textId="77777777" w:rsidTr="008F3208">
        <w:tc>
          <w:tcPr>
            <w:tcW w:w="4479" w:type="dxa"/>
            <w:tcBorders>
              <w:top w:val="single" w:sz="4" w:space="0" w:color="000000"/>
              <w:left w:val="single" w:sz="4" w:space="0" w:color="000000"/>
              <w:bottom w:val="single" w:sz="4" w:space="0" w:color="000000"/>
            </w:tcBorders>
            <w:shd w:val="clear" w:color="auto" w:fill="auto"/>
          </w:tcPr>
          <w:p w14:paraId="5A275447" w14:textId="77777777" w:rsidR="00CC2DE0" w:rsidRPr="00CC2DE0" w:rsidRDefault="00CC2DE0" w:rsidP="000D5BEF">
            <w:pPr>
              <w:spacing w:after="0" w:line="276" w:lineRule="auto"/>
              <w:rPr>
                <w:kern w:val="1"/>
                <w:szCs w:val="22"/>
                <w:lang w:val="el-GR"/>
              </w:rPr>
            </w:pPr>
            <w:r w:rsidRPr="00CC2DE0">
              <w:rPr>
                <w:kern w:val="1"/>
                <w:szCs w:val="22"/>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1D91903" w14:textId="77777777" w:rsidR="00CC2DE0" w:rsidRPr="00CC2DE0" w:rsidRDefault="00CC2DE0" w:rsidP="000D5BEF">
            <w:pPr>
              <w:spacing w:after="0" w:line="276" w:lineRule="auto"/>
              <w:rPr>
                <w:kern w:val="1"/>
                <w:szCs w:val="22"/>
                <w:lang w:val="el-GR"/>
              </w:rPr>
            </w:pPr>
            <w:r w:rsidRPr="00CC2DE0">
              <w:rPr>
                <w:kern w:val="1"/>
                <w:szCs w:val="22"/>
                <w:lang w:val="el-GR"/>
              </w:rPr>
              <w:t>[]Ναι []Όχι</w:t>
            </w:r>
          </w:p>
        </w:tc>
      </w:tr>
    </w:tbl>
    <w:p w14:paraId="78D2492B" w14:textId="77777777" w:rsidR="00CC2DE0" w:rsidRPr="00CC2DE0" w:rsidRDefault="00CC2DE0" w:rsidP="00874A73">
      <w:pPr>
        <w:pBdr>
          <w:top w:val="single" w:sz="4" w:space="1" w:color="000000"/>
          <w:left w:val="single" w:sz="4" w:space="0" w:color="000000"/>
          <w:bottom w:val="single" w:sz="4" w:space="1" w:color="000000"/>
          <w:right w:val="single" w:sz="4" w:space="4" w:color="000000"/>
        </w:pBdr>
        <w:shd w:val="pct25" w:color="auto" w:fill="auto"/>
        <w:spacing w:after="200" w:line="276" w:lineRule="auto"/>
        <w:ind w:right="-228"/>
        <w:rPr>
          <w:kern w:val="1"/>
          <w:szCs w:val="22"/>
          <w:lang w:val="el-GR"/>
        </w:rPr>
      </w:pPr>
      <w:r w:rsidRPr="00CC2DE0">
        <w:rPr>
          <w:b/>
          <w:i/>
          <w:kern w:val="1"/>
          <w:szCs w:val="22"/>
          <w:lang w:val="el-GR"/>
        </w:rPr>
        <w:t>Εάν ναι</w:t>
      </w:r>
      <w:r w:rsidRPr="00CC2DE0">
        <w:rPr>
          <w:i/>
          <w:kern w:val="1"/>
          <w:szCs w:val="22"/>
          <w:lang w:val="el-GR"/>
        </w:rPr>
        <w:t xml:space="preserve">, επισυνάψτε χωριστό έντυπο ΤΕΥΔ με τις πληροφορίες που απαιτούνται σύμφωνα με τις </w:t>
      </w:r>
      <w:r w:rsidRPr="00CC2DE0">
        <w:rPr>
          <w:b/>
          <w:i/>
          <w:kern w:val="1"/>
          <w:szCs w:val="22"/>
          <w:lang w:val="el-GR"/>
        </w:rPr>
        <w:t xml:space="preserve">ενότητες Α και Β του παρόντος μέρους και σύμφωνα με το μέρος ΙΙΙ, για κάθε ένα </w:t>
      </w:r>
      <w:r w:rsidRPr="00CC2DE0">
        <w:rPr>
          <w:i/>
          <w:kern w:val="1"/>
          <w:szCs w:val="22"/>
          <w:lang w:val="el-GR"/>
        </w:rPr>
        <w:t xml:space="preserve">από τους σχετικούς φορείς, δεόντως συμπληρωμένο και υπογεγραμμένο από τους </w:t>
      </w:r>
      <w:proofErr w:type="spellStart"/>
      <w:r w:rsidRPr="00CC2DE0">
        <w:rPr>
          <w:i/>
          <w:kern w:val="1"/>
          <w:szCs w:val="22"/>
          <w:lang w:val="el-GR"/>
        </w:rPr>
        <w:t>νομίμους</w:t>
      </w:r>
      <w:proofErr w:type="spellEnd"/>
      <w:r w:rsidRPr="00CC2DE0">
        <w:rPr>
          <w:i/>
          <w:kern w:val="1"/>
          <w:szCs w:val="22"/>
          <w:lang w:val="el-GR"/>
        </w:rPr>
        <w:t xml:space="preserve"> εκπροσώπους αυτών. </w:t>
      </w:r>
    </w:p>
    <w:p w14:paraId="364DDC73" w14:textId="77777777" w:rsidR="00CC2DE0" w:rsidRPr="00CC2DE0" w:rsidRDefault="00CC2DE0" w:rsidP="00874A73">
      <w:pPr>
        <w:pBdr>
          <w:top w:val="single" w:sz="4" w:space="1" w:color="000000"/>
          <w:left w:val="single" w:sz="4" w:space="0" w:color="000000"/>
          <w:bottom w:val="single" w:sz="4" w:space="1" w:color="000000"/>
          <w:right w:val="single" w:sz="4" w:space="4" w:color="000000"/>
        </w:pBdr>
        <w:shd w:val="pct25" w:color="auto" w:fill="auto"/>
        <w:spacing w:after="200" w:line="276" w:lineRule="auto"/>
        <w:ind w:right="-228"/>
        <w:rPr>
          <w:kern w:val="1"/>
          <w:szCs w:val="22"/>
          <w:lang w:val="el-GR"/>
        </w:rPr>
      </w:pPr>
      <w:r w:rsidRPr="00CC2DE0">
        <w:rPr>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640EFBEC" w14:textId="77777777" w:rsidR="00CC2DE0" w:rsidRPr="00CC2DE0" w:rsidRDefault="00CC2DE0" w:rsidP="00874A73">
      <w:pPr>
        <w:pBdr>
          <w:top w:val="single" w:sz="4" w:space="1" w:color="000000"/>
          <w:left w:val="single" w:sz="4" w:space="0" w:color="000000"/>
          <w:bottom w:val="single" w:sz="4" w:space="1" w:color="000000"/>
          <w:right w:val="single" w:sz="4" w:space="4" w:color="000000"/>
        </w:pBdr>
        <w:shd w:val="pct25" w:color="auto" w:fill="auto"/>
        <w:spacing w:after="200" w:line="276" w:lineRule="auto"/>
        <w:ind w:right="-228"/>
        <w:rPr>
          <w:kern w:val="1"/>
          <w:szCs w:val="22"/>
          <w:lang w:val="el-GR"/>
        </w:rPr>
      </w:pPr>
      <w:r w:rsidRPr="00CC2DE0">
        <w:rPr>
          <w:i/>
          <w:kern w:val="1"/>
          <w:szCs w:val="22"/>
          <w:lang w:val="el-GR"/>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2DE365E7" w14:textId="77777777" w:rsidR="00CC2DE0" w:rsidRPr="00CC2DE0" w:rsidRDefault="00CC2DE0" w:rsidP="000D5BEF">
      <w:pPr>
        <w:spacing w:after="200" w:line="276" w:lineRule="auto"/>
        <w:jc w:val="center"/>
        <w:rPr>
          <w:kern w:val="1"/>
          <w:szCs w:val="22"/>
          <w:lang w:val="el-GR"/>
        </w:rPr>
      </w:pPr>
    </w:p>
    <w:p w14:paraId="07C9083E" w14:textId="77777777" w:rsidR="00CC2DE0" w:rsidRPr="00CC2DE0" w:rsidRDefault="00CC2DE0" w:rsidP="000D5BEF">
      <w:pPr>
        <w:pageBreakBefore/>
        <w:spacing w:after="200" w:line="276" w:lineRule="auto"/>
        <w:jc w:val="center"/>
        <w:rPr>
          <w:kern w:val="1"/>
          <w:szCs w:val="22"/>
          <w:lang w:val="el-GR"/>
        </w:rPr>
      </w:pPr>
      <w:r w:rsidRPr="00CC2DE0">
        <w:rPr>
          <w:b/>
          <w:bCs/>
          <w:kern w:val="1"/>
          <w:szCs w:val="22"/>
          <w:lang w:val="el-GR"/>
        </w:rPr>
        <w:lastRenderedPageBreak/>
        <w:t xml:space="preserve">Δ: Πληροφορίες σχετικά με υπεργολάβους στην ικανότητα των οποίων </w:t>
      </w:r>
      <w:r w:rsidRPr="00CC2DE0">
        <w:rPr>
          <w:b/>
          <w:bCs/>
          <w:kern w:val="1"/>
          <w:szCs w:val="22"/>
          <w:u w:val="single"/>
          <w:lang w:val="el-GR"/>
        </w:rPr>
        <w:t>δεν στηρίζεται</w:t>
      </w:r>
      <w:r w:rsidRPr="00CC2DE0">
        <w:rPr>
          <w:b/>
          <w:bCs/>
          <w:kern w:val="1"/>
          <w:szCs w:val="22"/>
          <w:lang w:val="el-GR"/>
        </w:rPr>
        <w:t xml:space="preserve"> ο οικονομικός φορέας</w:t>
      </w:r>
      <w:r w:rsidRPr="00CC2DE0">
        <w:rPr>
          <w:kern w:val="1"/>
          <w:szCs w:val="22"/>
          <w:lang w:val="el-GR"/>
        </w:rPr>
        <w:t xml:space="preserve"> </w:t>
      </w:r>
    </w:p>
    <w:p w14:paraId="464DE447" w14:textId="77777777" w:rsidR="00CC2DE0" w:rsidRPr="00CC2DE0" w:rsidRDefault="00CC2DE0" w:rsidP="00335BFD">
      <w:pPr>
        <w:pBdr>
          <w:top w:val="single" w:sz="2" w:space="1" w:color="000000"/>
          <w:left w:val="single" w:sz="2" w:space="1" w:color="000000"/>
          <w:bottom w:val="single" w:sz="2" w:space="1" w:color="000000"/>
          <w:right w:val="single" w:sz="2" w:space="1" w:color="000000"/>
        </w:pBdr>
        <w:shd w:val="pct25" w:color="auto" w:fill="auto"/>
        <w:spacing w:after="200" w:line="276" w:lineRule="auto"/>
        <w:rPr>
          <w:kern w:val="1"/>
          <w:szCs w:val="22"/>
          <w:lang w:val="el-GR"/>
        </w:rPr>
      </w:pPr>
      <w:r w:rsidRPr="00CC2DE0">
        <w:rPr>
          <w:b/>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CC2DE0" w:rsidRPr="00CC2DE0" w14:paraId="578784EF" w14:textId="77777777" w:rsidTr="008F3208">
        <w:tc>
          <w:tcPr>
            <w:tcW w:w="4479" w:type="dxa"/>
            <w:tcBorders>
              <w:top w:val="single" w:sz="4" w:space="0" w:color="000000"/>
              <w:left w:val="single" w:sz="4" w:space="0" w:color="000000"/>
              <w:bottom w:val="single" w:sz="4" w:space="0" w:color="000000"/>
            </w:tcBorders>
            <w:shd w:val="clear" w:color="auto" w:fill="auto"/>
          </w:tcPr>
          <w:p w14:paraId="353B42A6" w14:textId="77777777" w:rsidR="00CC2DE0" w:rsidRPr="00CC2DE0" w:rsidRDefault="00CC2DE0" w:rsidP="000D5BEF">
            <w:pPr>
              <w:spacing w:after="0" w:line="276" w:lineRule="auto"/>
              <w:rPr>
                <w:kern w:val="1"/>
                <w:szCs w:val="22"/>
                <w:lang w:val="el-GR"/>
              </w:rPr>
            </w:pPr>
            <w:proofErr w:type="spellStart"/>
            <w:r w:rsidRPr="00CC2DE0">
              <w:rPr>
                <w:b/>
                <w:i/>
                <w:kern w:val="1"/>
                <w:szCs w:val="22"/>
                <w:lang w:val="el-GR"/>
              </w:rPr>
              <w:t>Υπεργολαβική</w:t>
            </w:r>
            <w:proofErr w:type="spellEnd"/>
            <w:r w:rsidRPr="00CC2DE0">
              <w:rPr>
                <w:b/>
                <w:i/>
                <w:kern w:val="1"/>
                <w:szCs w:val="22"/>
                <w:lang w:val="el-GR"/>
              </w:rPr>
              <w:t xml:space="preserve">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D789F64" w14:textId="77777777" w:rsidR="00CC2DE0" w:rsidRPr="00CC2DE0" w:rsidRDefault="00CC2DE0" w:rsidP="000D5BEF">
            <w:pPr>
              <w:spacing w:after="0" w:line="276" w:lineRule="auto"/>
              <w:rPr>
                <w:kern w:val="1"/>
                <w:szCs w:val="22"/>
                <w:lang w:val="el-GR"/>
              </w:rPr>
            </w:pPr>
            <w:r w:rsidRPr="00CC2DE0">
              <w:rPr>
                <w:b/>
                <w:i/>
                <w:kern w:val="1"/>
                <w:szCs w:val="22"/>
                <w:lang w:val="el-GR"/>
              </w:rPr>
              <w:t>Απάντηση:</w:t>
            </w:r>
          </w:p>
        </w:tc>
      </w:tr>
      <w:tr w:rsidR="00CC2DE0" w:rsidRPr="00CC2DE0" w14:paraId="48851786" w14:textId="77777777" w:rsidTr="008F3208">
        <w:tc>
          <w:tcPr>
            <w:tcW w:w="4479" w:type="dxa"/>
            <w:tcBorders>
              <w:top w:val="single" w:sz="4" w:space="0" w:color="000000"/>
              <w:left w:val="single" w:sz="4" w:space="0" w:color="000000"/>
              <w:bottom w:val="single" w:sz="4" w:space="0" w:color="000000"/>
            </w:tcBorders>
            <w:shd w:val="clear" w:color="auto" w:fill="auto"/>
          </w:tcPr>
          <w:p w14:paraId="0503BB37" w14:textId="77777777" w:rsidR="00CC2DE0" w:rsidRPr="00CC2DE0" w:rsidRDefault="00CC2DE0" w:rsidP="000D5BEF">
            <w:pPr>
              <w:spacing w:after="0" w:line="276" w:lineRule="auto"/>
              <w:rPr>
                <w:kern w:val="1"/>
                <w:szCs w:val="22"/>
                <w:lang w:val="el-GR"/>
              </w:rPr>
            </w:pPr>
            <w:r w:rsidRPr="00CC2DE0">
              <w:rPr>
                <w:kern w:val="1"/>
                <w:szCs w:val="22"/>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B31E027" w14:textId="77777777" w:rsidR="00CC2DE0" w:rsidRPr="00CC2DE0" w:rsidRDefault="00CC2DE0" w:rsidP="000D5BEF">
            <w:pPr>
              <w:spacing w:after="0" w:line="276" w:lineRule="auto"/>
              <w:rPr>
                <w:kern w:val="1"/>
                <w:szCs w:val="22"/>
                <w:lang w:val="el-GR"/>
              </w:rPr>
            </w:pPr>
            <w:r w:rsidRPr="00CC2DE0">
              <w:rPr>
                <w:kern w:val="1"/>
                <w:szCs w:val="22"/>
                <w:lang w:val="el-GR"/>
              </w:rPr>
              <w:t>[]Ναι []Όχι</w:t>
            </w:r>
          </w:p>
          <w:p w14:paraId="43713AB1" w14:textId="77777777" w:rsidR="00CC2DE0" w:rsidRPr="00CC2DE0" w:rsidRDefault="00CC2DE0" w:rsidP="000D5BEF">
            <w:pPr>
              <w:spacing w:after="0" w:line="276" w:lineRule="auto"/>
              <w:rPr>
                <w:kern w:val="1"/>
                <w:szCs w:val="22"/>
                <w:lang w:val="el-GR"/>
              </w:rPr>
            </w:pPr>
          </w:p>
          <w:p w14:paraId="69E58252" w14:textId="77777777" w:rsidR="00CC2DE0" w:rsidRPr="00CC2DE0" w:rsidRDefault="00CC2DE0" w:rsidP="000D5BEF">
            <w:pPr>
              <w:spacing w:after="0" w:line="276" w:lineRule="auto"/>
              <w:rPr>
                <w:kern w:val="1"/>
                <w:szCs w:val="22"/>
                <w:lang w:val="el-GR"/>
              </w:rPr>
            </w:pPr>
            <w:r w:rsidRPr="00CC2DE0">
              <w:rPr>
                <w:kern w:val="1"/>
                <w:szCs w:val="22"/>
                <w:lang w:val="el-GR"/>
              </w:rPr>
              <w:t xml:space="preserve">Εάν </w:t>
            </w:r>
            <w:r w:rsidRPr="00CC2DE0">
              <w:rPr>
                <w:b/>
                <w:kern w:val="1"/>
                <w:szCs w:val="22"/>
                <w:lang w:val="el-GR"/>
              </w:rPr>
              <w:t xml:space="preserve">ναι </w:t>
            </w:r>
            <w:r w:rsidRPr="00CC2DE0">
              <w:rPr>
                <w:kern w:val="1"/>
                <w:szCs w:val="22"/>
                <w:lang w:val="el-GR"/>
              </w:rPr>
              <w:t xml:space="preserve">παραθέστε κατάλογο των προτεινόμενων υπεργολάβων και το ποσοστό της σύμβασης που θα αναλάβουν: </w:t>
            </w:r>
          </w:p>
          <w:p w14:paraId="24C584D1" w14:textId="77777777" w:rsidR="00CC2DE0" w:rsidRPr="00CC2DE0" w:rsidRDefault="00CC2DE0" w:rsidP="000D5BEF">
            <w:pPr>
              <w:spacing w:after="0" w:line="276" w:lineRule="auto"/>
              <w:rPr>
                <w:kern w:val="1"/>
                <w:szCs w:val="22"/>
                <w:lang w:val="el-GR"/>
              </w:rPr>
            </w:pPr>
            <w:r w:rsidRPr="00CC2DE0">
              <w:rPr>
                <w:kern w:val="1"/>
                <w:szCs w:val="22"/>
                <w:lang w:val="el-GR"/>
              </w:rPr>
              <w:t>[…]</w:t>
            </w:r>
          </w:p>
        </w:tc>
      </w:tr>
    </w:tbl>
    <w:p w14:paraId="34E4421A" w14:textId="77777777" w:rsidR="00CC2DE0" w:rsidRPr="00CC2DE0" w:rsidRDefault="00CC2DE0" w:rsidP="00335BFD">
      <w:pPr>
        <w:keepNext/>
        <w:pBdr>
          <w:top w:val="single" w:sz="4" w:space="1" w:color="000000"/>
          <w:left w:val="single" w:sz="4" w:space="4" w:color="000000"/>
          <w:bottom w:val="single" w:sz="4" w:space="1" w:color="000000"/>
          <w:right w:val="single" w:sz="4" w:space="4" w:color="000000"/>
        </w:pBdr>
        <w:shd w:val="pct25" w:color="auto" w:fill="auto"/>
        <w:spacing w:before="120" w:line="276" w:lineRule="auto"/>
        <w:rPr>
          <w:b/>
          <w:kern w:val="1"/>
          <w:szCs w:val="22"/>
          <w:lang w:val="el-GR"/>
        </w:rPr>
      </w:pPr>
      <w:r w:rsidRPr="00CC2DE0">
        <w:rPr>
          <w:b/>
          <w:i/>
          <w:kern w:val="1"/>
          <w:szCs w:val="22"/>
          <w:lang w:val="el-GR"/>
        </w:rPr>
        <w:t>Εάν</w:t>
      </w:r>
      <w:r w:rsidRPr="00CC2DE0">
        <w:rPr>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CC2DE0">
        <w:rPr>
          <w:i/>
          <w:kern w:val="1"/>
          <w:szCs w:val="22"/>
          <w:lang w:val="el-GR"/>
        </w:rPr>
        <w:t xml:space="preserve">επιπλέον των πληροφοριών </w:t>
      </w:r>
      <w:r w:rsidRPr="00CC2DE0">
        <w:rPr>
          <w:b/>
          <w:i/>
          <w:kern w:val="1"/>
          <w:szCs w:val="22"/>
          <w:lang w:val="el-GR"/>
        </w:rPr>
        <w:t xml:space="preserve">που προβλέπονται στην παρούσα ενότητα, </w:t>
      </w:r>
      <w:r w:rsidRPr="00CC2DE0">
        <w:rPr>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33C8B1CB" w14:textId="77777777" w:rsidR="00CC2DE0" w:rsidRPr="00CC2DE0" w:rsidRDefault="00CC2DE0" w:rsidP="000D5BEF">
      <w:pPr>
        <w:pageBreakBefore/>
        <w:spacing w:after="200" w:line="276" w:lineRule="auto"/>
        <w:ind w:firstLine="397"/>
        <w:jc w:val="center"/>
        <w:rPr>
          <w:kern w:val="1"/>
          <w:szCs w:val="22"/>
          <w:lang w:val="el-GR"/>
        </w:rPr>
      </w:pPr>
      <w:r w:rsidRPr="00CC2DE0">
        <w:rPr>
          <w:b/>
          <w:bCs/>
          <w:kern w:val="1"/>
          <w:szCs w:val="22"/>
          <w:u w:val="single"/>
          <w:lang w:val="el-GR"/>
        </w:rPr>
        <w:lastRenderedPageBreak/>
        <w:t>Μέρος III: Λόγοι αποκλεισμού</w:t>
      </w:r>
    </w:p>
    <w:p w14:paraId="35598420" w14:textId="77777777" w:rsidR="00CC2DE0" w:rsidRPr="00CC2DE0" w:rsidRDefault="00CC2DE0" w:rsidP="000D5BEF">
      <w:pPr>
        <w:spacing w:after="200" w:line="276" w:lineRule="auto"/>
        <w:ind w:firstLine="397"/>
        <w:jc w:val="center"/>
        <w:rPr>
          <w:kern w:val="1"/>
          <w:szCs w:val="22"/>
          <w:lang w:val="el-GR"/>
        </w:rPr>
      </w:pPr>
      <w:r w:rsidRPr="00CC2DE0">
        <w:rPr>
          <w:b/>
          <w:bCs/>
          <w:color w:val="000000"/>
          <w:kern w:val="1"/>
          <w:szCs w:val="22"/>
          <w:lang w:val="el-GR"/>
        </w:rPr>
        <w:t>Α: Λόγοι αποκλεισμού που σχετίζονται με ποινικές καταδίκες</w:t>
      </w:r>
      <w:r w:rsidRPr="00CC2DE0">
        <w:rPr>
          <w:color w:val="000000"/>
          <w:kern w:val="1"/>
          <w:szCs w:val="22"/>
          <w:vertAlign w:val="superscript"/>
          <w:lang w:val="el-GR"/>
        </w:rPr>
        <w:endnoteReference w:id="7"/>
      </w:r>
    </w:p>
    <w:p w14:paraId="462E8F20" w14:textId="77777777" w:rsidR="00CC2DE0" w:rsidRPr="00CC2DE0" w:rsidRDefault="00CC2DE0" w:rsidP="00874A73">
      <w:pPr>
        <w:pBdr>
          <w:top w:val="single" w:sz="2" w:space="1" w:color="000000"/>
          <w:left w:val="single" w:sz="2" w:space="1" w:color="000000"/>
          <w:bottom w:val="single" w:sz="2" w:space="1" w:color="000000"/>
          <w:right w:val="single" w:sz="2" w:space="1" w:color="000000"/>
        </w:pBdr>
        <w:shd w:val="pct25" w:color="auto" w:fill="auto"/>
        <w:spacing w:after="200" w:line="276" w:lineRule="auto"/>
        <w:jc w:val="left"/>
        <w:rPr>
          <w:kern w:val="1"/>
          <w:szCs w:val="22"/>
          <w:lang w:val="el-GR"/>
        </w:rPr>
      </w:pPr>
      <w:r w:rsidRPr="00CC2DE0">
        <w:rPr>
          <w:kern w:val="1"/>
          <w:szCs w:val="22"/>
          <w:lang w:val="el-GR"/>
        </w:rPr>
        <w:t>Στο άρθρο 73 παρ. 1 ορίζονται οι ακόλουθοι λόγοι αποκλεισμού:</w:t>
      </w:r>
    </w:p>
    <w:p w14:paraId="03358DC1" w14:textId="77777777" w:rsidR="00CC2DE0" w:rsidRPr="00CC2DE0" w:rsidRDefault="00CC2DE0" w:rsidP="00874A73">
      <w:pPr>
        <w:numPr>
          <w:ilvl w:val="0"/>
          <w:numId w:val="7"/>
        </w:numPr>
        <w:pBdr>
          <w:top w:val="single" w:sz="2" w:space="1" w:color="000000"/>
          <w:left w:val="single" w:sz="2" w:space="1" w:color="000000"/>
          <w:bottom w:val="single" w:sz="2" w:space="1" w:color="000000"/>
          <w:right w:val="single" w:sz="2" w:space="1" w:color="000000"/>
        </w:pBdr>
        <w:shd w:val="pct25" w:color="auto" w:fill="auto"/>
        <w:tabs>
          <w:tab w:val="clear" w:pos="0"/>
          <w:tab w:val="left" w:pos="284"/>
          <w:tab w:val="num" w:pos="720"/>
        </w:tabs>
        <w:spacing w:after="200" w:line="276" w:lineRule="auto"/>
        <w:ind w:left="0" w:firstLine="0"/>
        <w:jc w:val="left"/>
        <w:rPr>
          <w:kern w:val="1"/>
          <w:szCs w:val="22"/>
          <w:lang w:val="el-GR"/>
        </w:rPr>
      </w:pPr>
      <w:r w:rsidRPr="00CC2DE0">
        <w:rPr>
          <w:color w:val="000000"/>
          <w:kern w:val="1"/>
          <w:szCs w:val="22"/>
          <w:lang w:val="el-GR"/>
        </w:rPr>
        <w:t xml:space="preserve">συμμετοχή σε </w:t>
      </w:r>
      <w:r w:rsidRPr="00CC2DE0">
        <w:rPr>
          <w:b/>
          <w:color w:val="000000"/>
          <w:kern w:val="1"/>
          <w:szCs w:val="22"/>
          <w:lang w:val="el-GR"/>
        </w:rPr>
        <w:t>εγκληματική οργάνωση</w:t>
      </w:r>
      <w:r w:rsidRPr="00CC2DE0">
        <w:rPr>
          <w:color w:val="000000"/>
          <w:kern w:val="1"/>
          <w:szCs w:val="22"/>
          <w:vertAlign w:val="superscript"/>
          <w:lang w:val="el-GR"/>
        </w:rPr>
        <w:endnoteReference w:id="8"/>
      </w:r>
      <w:r w:rsidRPr="00CC2DE0">
        <w:rPr>
          <w:color w:val="000000"/>
          <w:kern w:val="1"/>
          <w:szCs w:val="22"/>
          <w:lang w:val="el-GR"/>
        </w:rPr>
        <w:t>·</w:t>
      </w:r>
    </w:p>
    <w:p w14:paraId="388BD166" w14:textId="77777777" w:rsidR="00CC2DE0" w:rsidRPr="00CC2DE0" w:rsidRDefault="00CC2DE0" w:rsidP="00874A73">
      <w:pPr>
        <w:numPr>
          <w:ilvl w:val="0"/>
          <w:numId w:val="7"/>
        </w:numPr>
        <w:pBdr>
          <w:top w:val="single" w:sz="2" w:space="1" w:color="000000"/>
          <w:left w:val="single" w:sz="2" w:space="1" w:color="000000"/>
          <w:bottom w:val="single" w:sz="2" w:space="1" w:color="000000"/>
          <w:right w:val="single" w:sz="2" w:space="1" w:color="000000"/>
        </w:pBdr>
        <w:shd w:val="pct25" w:color="auto" w:fill="auto"/>
        <w:tabs>
          <w:tab w:val="clear" w:pos="0"/>
          <w:tab w:val="left" w:pos="284"/>
          <w:tab w:val="num" w:pos="720"/>
        </w:tabs>
        <w:spacing w:after="200" w:line="276" w:lineRule="auto"/>
        <w:ind w:left="0" w:firstLine="0"/>
        <w:jc w:val="left"/>
        <w:rPr>
          <w:kern w:val="1"/>
          <w:szCs w:val="22"/>
          <w:lang w:val="el-GR"/>
        </w:rPr>
      </w:pPr>
      <w:r w:rsidRPr="00CC2DE0">
        <w:rPr>
          <w:b/>
          <w:color w:val="000000"/>
          <w:kern w:val="1"/>
          <w:szCs w:val="22"/>
          <w:lang w:val="el-GR"/>
        </w:rPr>
        <w:t>δωροδοκία</w:t>
      </w:r>
      <w:r w:rsidRPr="00CC2DE0">
        <w:rPr>
          <w:color w:val="000000"/>
          <w:kern w:val="1"/>
          <w:szCs w:val="22"/>
          <w:vertAlign w:val="superscript"/>
          <w:lang w:val="el-GR"/>
        </w:rPr>
        <w:endnoteReference w:id="9"/>
      </w:r>
      <w:r w:rsidRPr="00CC2DE0">
        <w:rPr>
          <w:color w:val="000000"/>
          <w:kern w:val="1"/>
          <w:szCs w:val="22"/>
          <w:vertAlign w:val="superscript"/>
          <w:lang w:val="el-GR"/>
        </w:rPr>
        <w:t>,</w:t>
      </w:r>
      <w:r w:rsidRPr="00CC2DE0">
        <w:rPr>
          <w:color w:val="000000"/>
          <w:kern w:val="1"/>
          <w:szCs w:val="22"/>
          <w:vertAlign w:val="superscript"/>
          <w:lang w:val="el-GR"/>
        </w:rPr>
        <w:endnoteReference w:id="10"/>
      </w:r>
      <w:r w:rsidRPr="00CC2DE0">
        <w:rPr>
          <w:color w:val="000000"/>
          <w:kern w:val="1"/>
          <w:szCs w:val="22"/>
          <w:lang w:val="el-GR"/>
        </w:rPr>
        <w:t>·</w:t>
      </w:r>
    </w:p>
    <w:p w14:paraId="66ECF6F1" w14:textId="77777777" w:rsidR="00CC2DE0" w:rsidRPr="00CC2DE0" w:rsidRDefault="00CC2DE0" w:rsidP="00874A73">
      <w:pPr>
        <w:numPr>
          <w:ilvl w:val="0"/>
          <w:numId w:val="7"/>
        </w:numPr>
        <w:pBdr>
          <w:top w:val="single" w:sz="2" w:space="1" w:color="000000"/>
          <w:left w:val="single" w:sz="2" w:space="1" w:color="000000"/>
          <w:bottom w:val="single" w:sz="2" w:space="1" w:color="000000"/>
          <w:right w:val="single" w:sz="2" w:space="1" w:color="000000"/>
        </w:pBdr>
        <w:shd w:val="pct25" w:color="auto" w:fill="auto"/>
        <w:tabs>
          <w:tab w:val="clear" w:pos="0"/>
          <w:tab w:val="left" w:pos="284"/>
          <w:tab w:val="num" w:pos="720"/>
        </w:tabs>
        <w:spacing w:after="200" w:line="276" w:lineRule="auto"/>
        <w:ind w:left="0" w:firstLine="0"/>
        <w:jc w:val="left"/>
        <w:rPr>
          <w:kern w:val="1"/>
          <w:szCs w:val="22"/>
          <w:lang w:val="el-GR"/>
        </w:rPr>
      </w:pPr>
      <w:r w:rsidRPr="00CC2DE0">
        <w:rPr>
          <w:b/>
          <w:color w:val="000000"/>
          <w:kern w:val="1"/>
          <w:szCs w:val="22"/>
          <w:lang w:val="el-GR"/>
        </w:rPr>
        <w:t>απάτη</w:t>
      </w:r>
      <w:r w:rsidRPr="00CC2DE0">
        <w:rPr>
          <w:color w:val="000000"/>
          <w:kern w:val="1"/>
          <w:szCs w:val="22"/>
          <w:vertAlign w:val="superscript"/>
          <w:lang w:val="el-GR"/>
        </w:rPr>
        <w:endnoteReference w:id="11"/>
      </w:r>
      <w:r w:rsidRPr="00CC2DE0">
        <w:rPr>
          <w:color w:val="000000"/>
          <w:kern w:val="1"/>
          <w:szCs w:val="22"/>
          <w:lang w:val="el-GR"/>
        </w:rPr>
        <w:t>·</w:t>
      </w:r>
    </w:p>
    <w:p w14:paraId="2BCA77EF" w14:textId="77777777" w:rsidR="00CC2DE0" w:rsidRPr="00CC2DE0" w:rsidRDefault="00CC2DE0" w:rsidP="00874A73">
      <w:pPr>
        <w:numPr>
          <w:ilvl w:val="0"/>
          <w:numId w:val="7"/>
        </w:numPr>
        <w:pBdr>
          <w:top w:val="single" w:sz="2" w:space="1" w:color="000000"/>
          <w:left w:val="single" w:sz="2" w:space="1" w:color="000000"/>
          <w:bottom w:val="single" w:sz="2" w:space="1" w:color="000000"/>
          <w:right w:val="single" w:sz="2" w:space="1" w:color="000000"/>
        </w:pBdr>
        <w:shd w:val="pct25" w:color="auto" w:fill="auto"/>
        <w:tabs>
          <w:tab w:val="clear" w:pos="0"/>
          <w:tab w:val="left" w:pos="284"/>
          <w:tab w:val="num" w:pos="720"/>
        </w:tabs>
        <w:spacing w:after="200" w:line="276" w:lineRule="auto"/>
        <w:ind w:left="0" w:firstLine="0"/>
        <w:jc w:val="left"/>
        <w:rPr>
          <w:kern w:val="1"/>
          <w:szCs w:val="22"/>
          <w:lang w:val="el-GR"/>
        </w:rPr>
      </w:pPr>
      <w:r w:rsidRPr="00CC2DE0">
        <w:rPr>
          <w:b/>
          <w:color w:val="000000"/>
          <w:kern w:val="1"/>
          <w:szCs w:val="22"/>
          <w:lang w:val="el-GR"/>
        </w:rPr>
        <w:t>τρομοκρατικά εγκλήματα ή εγκλήματα συνδεόμενα με τρομοκρατικές δραστηριότητες</w:t>
      </w:r>
      <w:r w:rsidRPr="00CC2DE0">
        <w:rPr>
          <w:color w:val="000000"/>
          <w:kern w:val="1"/>
          <w:szCs w:val="22"/>
          <w:vertAlign w:val="superscript"/>
          <w:lang w:val="el-GR"/>
        </w:rPr>
        <w:endnoteReference w:id="12"/>
      </w:r>
      <w:r w:rsidRPr="00CC2DE0">
        <w:rPr>
          <w:color w:val="000000"/>
          <w:kern w:val="1"/>
          <w:szCs w:val="22"/>
          <w:lang w:val="el-GR"/>
        </w:rPr>
        <w:t>·</w:t>
      </w:r>
    </w:p>
    <w:p w14:paraId="1167D362" w14:textId="3EDE2942" w:rsidR="00CC2DE0" w:rsidRPr="00D2551D" w:rsidRDefault="00CC2DE0" w:rsidP="00874A73">
      <w:pPr>
        <w:numPr>
          <w:ilvl w:val="0"/>
          <w:numId w:val="7"/>
        </w:numPr>
        <w:pBdr>
          <w:top w:val="single" w:sz="2" w:space="1" w:color="000000"/>
          <w:left w:val="single" w:sz="2" w:space="1" w:color="000000"/>
          <w:bottom w:val="single" w:sz="2" w:space="1" w:color="000000"/>
          <w:right w:val="single" w:sz="2" w:space="1" w:color="000000"/>
        </w:pBdr>
        <w:shd w:val="pct25" w:color="auto" w:fill="auto"/>
        <w:tabs>
          <w:tab w:val="clear" w:pos="0"/>
          <w:tab w:val="left" w:pos="284"/>
          <w:tab w:val="num" w:pos="720"/>
        </w:tabs>
        <w:spacing w:after="200" w:line="276" w:lineRule="auto"/>
        <w:ind w:left="0" w:firstLine="0"/>
        <w:jc w:val="left"/>
        <w:rPr>
          <w:kern w:val="1"/>
          <w:szCs w:val="22"/>
          <w:lang w:val="el-GR"/>
        </w:rPr>
      </w:pPr>
      <w:r w:rsidRPr="00CC2DE0">
        <w:rPr>
          <w:b/>
          <w:color w:val="000000"/>
          <w:kern w:val="1"/>
          <w:szCs w:val="22"/>
          <w:lang w:val="el-GR"/>
        </w:rPr>
        <w:t>νομιμοποίηση εσόδων από παράνομες δραστηριότητες ή χρηματοδότηση της τρομοκρατίας</w:t>
      </w:r>
      <w:r w:rsidRPr="00CC2DE0">
        <w:rPr>
          <w:color w:val="000000"/>
          <w:kern w:val="1"/>
          <w:szCs w:val="22"/>
          <w:vertAlign w:val="superscript"/>
          <w:lang w:val="el-GR"/>
        </w:rPr>
        <w:endnoteReference w:id="13"/>
      </w:r>
      <w:r w:rsidRPr="00CC2DE0">
        <w:rPr>
          <w:color w:val="000000"/>
          <w:kern w:val="1"/>
          <w:szCs w:val="22"/>
          <w:lang w:val="el-GR"/>
        </w:rPr>
        <w:t>·</w:t>
      </w:r>
    </w:p>
    <w:p w14:paraId="70F40E1D" w14:textId="096F0117" w:rsidR="00D2551D" w:rsidRPr="00CC2DE0" w:rsidRDefault="00D2551D" w:rsidP="00874A73">
      <w:pPr>
        <w:numPr>
          <w:ilvl w:val="0"/>
          <w:numId w:val="7"/>
        </w:numPr>
        <w:pBdr>
          <w:top w:val="single" w:sz="2" w:space="1" w:color="000000"/>
          <w:left w:val="single" w:sz="2" w:space="1" w:color="000000"/>
          <w:bottom w:val="single" w:sz="2" w:space="1" w:color="000000"/>
          <w:right w:val="single" w:sz="2" w:space="1" w:color="000000"/>
        </w:pBdr>
        <w:shd w:val="pct25" w:color="auto" w:fill="auto"/>
        <w:tabs>
          <w:tab w:val="clear" w:pos="0"/>
          <w:tab w:val="left" w:pos="284"/>
          <w:tab w:val="num" w:pos="720"/>
        </w:tabs>
        <w:spacing w:after="200" w:line="276" w:lineRule="auto"/>
        <w:ind w:left="0" w:firstLine="0"/>
        <w:jc w:val="left"/>
        <w:rPr>
          <w:kern w:val="1"/>
          <w:szCs w:val="22"/>
          <w:lang w:val="el-GR"/>
        </w:rPr>
      </w:pPr>
      <w:r w:rsidRPr="00CC2DE0">
        <w:rPr>
          <w:b/>
          <w:color w:val="000000"/>
          <w:kern w:val="1"/>
          <w:szCs w:val="22"/>
          <w:lang w:val="el-GR"/>
        </w:rPr>
        <w:t>παιδική εργασία και άλλες μορφές εμπορίας ανθρώπων</w:t>
      </w:r>
      <w:r w:rsidRPr="00CC2DE0">
        <w:rPr>
          <w:color w:val="000000"/>
          <w:kern w:val="1"/>
          <w:szCs w:val="22"/>
          <w:vertAlign w:val="superscript"/>
          <w:lang w:val="el-GR"/>
        </w:rPr>
        <w:endnoteReference w:id="14"/>
      </w:r>
      <w:r w:rsidRPr="00CC2DE0">
        <w:rPr>
          <w:color w:val="000000"/>
          <w:kern w:val="1"/>
          <w:szCs w:val="22"/>
          <w:lang w:val="el-GR"/>
        </w:rPr>
        <w:t>.</w:t>
      </w:r>
    </w:p>
    <w:tbl>
      <w:tblPr>
        <w:tblW w:w="8818" w:type="dxa"/>
        <w:tblInd w:w="108" w:type="dxa"/>
        <w:tblLayout w:type="fixed"/>
        <w:tblLook w:val="0000" w:firstRow="0" w:lastRow="0" w:firstColumn="0" w:lastColumn="0" w:noHBand="0" w:noVBand="0"/>
      </w:tblPr>
      <w:tblGrid>
        <w:gridCol w:w="4479"/>
        <w:gridCol w:w="4339"/>
      </w:tblGrid>
      <w:tr w:rsidR="00CC2DE0" w:rsidRPr="00CC2DE0" w14:paraId="4C80EE74" w14:textId="77777777" w:rsidTr="008F3208">
        <w:trPr>
          <w:trHeight w:val="855"/>
        </w:trPr>
        <w:tc>
          <w:tcPr>
            <w:tcW w:w="4479" w:type="dxa"/>
            <w:tcBorders>
              <w:top w:val="single" w:sz="4" w:space="0" w:color="000000"/>
              <w:left w:val="single" w:sz="4" w:space="0" w:color="000000"/>
              <w:bottom w:val="single" w:sz="4" w:space="0" w:color="000000"/>
            </w:tcBorders>
            <w:shd w:val="clear" w:color="auto" w:fill="auto"/>
          </w:tcPr>
          <w:p w14:paraId="45AF7407" w14:textId="77777777" w:rsidR="00CC2DE0" w:rsidRPr="00CC2DE0" w:rsidRDefault="00CC2DE0" w:rsidP="000D5BEF">
            <w:pPr>
              <w:spacing w:after="0" w:line="276" w:lineRule="auto"/>
              <w:rPr>
                <w:kern w:val="1"/>
                <w:szCs w:val="22"/>
                <w:lang w:val="el-GR"/>
              </w:rPr>
            </w:pPr>
            <w:r w:rsidRPr="00CC2DE0">
              <w:rPr>
                <w:b/>
                <w:bCs/>
                <w:i/>
                <w:iCs/>
                <w:kern w:val="1"/>
                <w:szCs w:val="22"/>
                <w:lang w:val="el-GR"/>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7031671" w14:textId="77777777" w:rsidR="00CC2DE0" w:rsidRPr="00CC2DE0" w:rsidRDefault="00CC2DE0" w:rsidP="000D5BEF">
            <w:pPr>
              <w:snapToGrid w:val="0"/>
              <w:spacing w:after="0" w:line="276" w:lineRule="auto"/>
              <w:rPr>
                <w:kern w:val="1"/>
                <w:szCs w:val="22"/>
                <w:lang w:val="el-GR"/>
              </w:rPr>
            </w:pPr>
            <w:r w:rsidRPr="00CC2DE0">
              <w:rPr>
                <w:b/>
                <w:bCs/>
                <w:i/>
                <w:iCs/>
                <w:kern w:val="1"/>
                <w:szCs w:val="22"/>
                <w:lang w:val="el-GR"/>
              </w:rPr>
              <w:t>Απάντηση:</w:t>
            </w:r>
          </w:p>
        </w:tc>
      </w:tr>
      <w:tr w:rsidR="00CC2DE0" w:rsidRPr="00CC2DE0" w14:paraId="518FC6BA" w14:textId="77777777" w:rsidTr="008F3208">
        <w:tc>
          <w:tcPr>
            <w:tcW w:w="4479" w:type="dxa"/>
            <w:tcBorders>
              <w:left w:val="single" w:sz="4" w:space="0" w:color="000000"/>
              <w:bottom w:val="single" w:sz="4" w:space="0" w:color="000000"/>
            </w:tcBorders>
            <w:shd w:val="clear" w:color="auto" w:fill="auto"/>
          </w:tcPr>
          <w:p w14:paraId="0948A64B" w14:textId="77777777" w:rsidR="00CC2DE0" w:rsidRPr="00CC2DE0" w:rsidRDefault="00CC2DE0" w:rsidP="000D5BEF">
            <w:pPr>
              <w:spacing w:after="0" w:line="276" w:lineRule="auto"/>
              <w:rPr>
                <w:kern w:val="1"/>
                <w:szCs w:val="22"/>
                <w:lang w:val="el-GR"/>
              </w:rPr>
            </w:pPr>
            <w:r w:rsidRPr="00CC2DE0">
              <w:rPr>
                <w:kern w:val="1"/>
                <w:szCs w:val="22"/>
                <w:lang w:val="el-GR"/>
              </w:rPr>
              <w:t xml:space="preserve">Υπάρχει αμετάκλητη καταδικαστική </w:t>
            </w:r>
            <w:r w:rsidRPr="00CC2DE0">
              <w:rPr>
                <w:b/>
                <w:kern w:val="1"/>
                <w:szCs w:val="22"/>
                <w:lang w:val="el-GR"/>
              </w:rPr>
              <w:t>απόφαση εις βάρος του οικονομικού φορέα</w:t>
            </w:r>
            <w:r w:rsidRPr="00CC2DE0">
              <w:rPr>
                <w:kern w:val="1"/>
                <w:szCs w:val="22"/>
                <w:lang w:val="el-GR"/>
              </w:rPr>
              <w:t xml:space="preserve"> ή </w:t>
            </w:r>
            <w:r w:rsidRPr="00CC2DE0">
              <w:rPr>
                <w:b/>
                <w:kern w:val="1"/>
                <w:szCs w:val="22"/>
                <w:lang w:val="el-GR"/>
              </w:rPr>
              <w:t>οποιουδήποτε</w:t>
            </w:r>
            <w:r w:rsidRPr="00CC2DE0">
              <w:rPr>
                <w:kern w:val="1"/>
                <w:szCs w:val="22"/>
                <w:lang w:val="el-GR"/>
              </w:rPr>
              <w:t xml:space="preserve"> προσώπου</w:t>
            </w:r>
            <w:r w:rsidRPr="00CC2DE0">
              <w:rPr>
                <w:kern w:val="1"/>
                <w:szCs w:val="22"/>
                <w:vertAlign w:val="superscript"/>
                <w:lang w:val="el-GR"/>
              </w:rPr>
              <w:endnoteReference w:id="15"/>
            </w:r>
            <w:r w:rsidRPr="00CC2DE0">
              <w:rPr>
                <w:kern w:val="1"/>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43205008" w14:textId="77777777" w:rsidR="00CC2DE0" w:rsidRPr="00CC2DE0" w:rsidRDefault="00CC2DE0" w:rsidP="000D5BEF">
            <w:pPr>
              <w:spacing w:after="0" w:line="276" w:lineRule="auto"/>
              <w:rPr>
                <w:kern w:val="1"/>
                <w:szCs w:val="22"/>
                <w:lang w:val="el-GR"/>
              </w:rPr>
            </w:pPr>
            <w:r w:rsidRPr="00CC2DE0">
              <w:rPr>
                <w:kern w:val="1"/>
                <w:szCs w:val="22"/>
                <w:lang w:val="el-GR"/>
              </w:rPr>
              <w:t>[] Ναι [] Όχι</w:t>
            </w:r>
          </w:p>
          <w:p w14:paraId="49AB1301" w14:textId="77777777" w:rsidR="00CC2DE0" w:rsidRPr="00CC2DE0" w:rsidRDefault="00CC2DE0" w:rsidP="000D5BEF">
            <w:pPr>
              <w:spacing w:after="0" w:line="276" w:lineRule="auto"/>
              <w:rPr>
                <w:i/>
                <w:kern w:val="1"/>
                <w:szCs w:val="22"/>
                <w:lang w:val="el-GR"/>
              </w:rPr>
            </w:pPr>
          </w:p>
          <w:p w14:paraId="4304EDDF" w14:textId="77777777" w:rsidR="00CC2DE0" w:rsidRPr="00CC2DE0" w:rsidRDefault="00CC2DE0" w:rsidP="000D5BEF">
            <w:pPr>
              <w:spacing w:after="0" w:line="276" w:lineRule="auto"/>
              <w:rPr>
                <w:i/>
                <w:kern w:val="1"/>
                <w:szCs w:val="22"/>
                <w:lang w:val="el-GR"/>
              </w:rPr>
            </w:pPr>
          </w:p>
          <w:p w14:paraId="2F265C0E" w14:textId="77777777" w:rsidR="00CC2DE0" w:rsidRPr="00CC2DE0" w:rsidRDefault="00CC2DE0" w:rsidP="000D5BEF">
            <w:pPr>
              <w:spacing w:after="0" w:line="276" w:lineRule="auto"/>
              <w:rPr>
                <w:i/>
                <w:kern w:val="1"/>
                <w:szCs w:val="22"/>
                <w:lang w:val="el-GR"/>
              </w:rPr>
            </w:pPr>
          </w:p>
          <w:p w14:paraId="6DA648F8" w14:textId="77777777" w:rsidR="00CC2DE0" w:rsidRPr="00CC2DE0" w:rsidRDefault="00CC2DE0" w:rsidP="000D5BEF">
            <w:pPr>
              <w:spacing w:after="0" w:line="276" w:lineRule="auto"/>
              <w:rPr>
                <w:i/>
                <w:kern w:val="1"/>
                <w:szCs w:val="22"/>
                <w:lang w:val="el-GR"/>
              </w:rPr>
            </w:pPr>
          </w:p>
          <w:p w14:paraId="1F4A41AA" w14:textId="77777777" w:rsidR="00CC2DE0" w:rsidRPr="00CC2DE0" w:rsidRDefault="00CC2DE0" w:rsidP="000D5BEF">
            <w:pPr>
              <w:spacing w:after="0" w:line="276" w:lineRule="auto"/>
              <w:rPr>
                <w:i/>
                <w:kern w:val="1"/>
                <w:szCs w:val="22"/>
                <w:lang w:val="el-GR"/>
              </w:rPr>
            </w:pPr>
          </w:p>
          <w:p w14:paraId="7EC5DC10" w14:textId="77777777" w:rsidR="00CC2DE0" w:rsidRPr="00CC2DE0" w:rsidRDefault="00CC2DE0" w:rsidP="000D5BEF">
            <w:pPr>
              <w:spacing w:after="0" w:line="276" w:lineRule="auto"/>
              <w:rPr>
                <w:i/>
                <w:kern w:val="1"/>
                <w:szCs w:val="22"/>
                <w:lang w:val="el-GR"/>
              </w:rPr>
            </w:pPr>
          </w:p>
          <w:p w14:paraId="079852B1" w14:textId="77777777" w:rsidR="00CC2DE0" w:rsidRPr="00CC2DE0" w:rsidRDefault="00CC2DE0" w:rsidP="000D5BEF">
            <w:pPr>
              <w:spacing w:after="0" w:line="276" w:lineRule="auto"/>
              <w:rPr>
                <w:i/>
                <w:kern w:val="1"/>
                <w:szCs w:val="22"/>
                <w:lang w:val="el-GR"/>
              </w:rPr>
            </w:pPr>
          </w:p>
          <w:p w14:paraId="79A913F5" w14:textId="77777777" w:rsidR="00CC2DE0" w:rsidRPr="00CC2DE0" w:rsidRDefault="00CC2DE0" w:rsidP="000D5BEF">
            <w:pPr>
              <w:spacing w:after="0" w:line="276" w:lineRule="auto"/>
              <w:rPr>
                <w:i/>
                <w:kern w:val="1"/>
                <w:szCs w:val="22"/>
                <w:lang w:val="el-GR"/>
              </w:rPr>
            </w:pPr>
          </w:p>
          <w:p w14:paraId="666F9F07" w14:textId="77777777" w:rsidR="00CC2DE0" w:rsidRPr="00CC2DE0" w:rsidRDefault="00CC2DE0" w:rsidP="000D5BEF">
            <w:pPr>
              <w:spacing w:after="0" w:line="276" w:lineRule="auto"/>
              <w:rPr>
                <w:i/>
                <w:kern w:val="1"/>
                <w:szCs w:val="22"/>
                <w:lang w:val="el-GR"/>
              </w:rPr>
            </w:pPr>
          </w:p>
          <w:p w14:paraId="6334C7A7" w14:textId="77777777" w:rsidR="00CC2DE0" w:rsidRPr="00CC2DE0" w:rsidRDefault="00CC2DE0" w:rsidP="000D5BEF">
            <w:pPr>
              <w:spacing w:after="0" w:line="276" w:lineRule="auto"/>
              <w:rPr>
                <w:i/>
                <w:kern w:val="1"/>
                <w:szCs w:val="22"/>
                <w:lang w:val="el-GR"/>
              </w:rPr>
            </w:pPr>
          </w:p>
          <w:p w14:paraId="7ADC3206" w14:textId="77777777" w:rsidR="00CC2DE0" w:rsidRPr="00CC2DE0" w:rsidRDefault="00CC2DE0" w:rsidP="000D5BEF">
            <w:pPr>
              <w:spacing w:after="0" w:line="276" w:lineRule="auto"/>
              <w:rPr>
                <w:i/>
                <w:kern w:val="1"/>
                <w:szCs w:val="22"/>
                <w:lang w:val="el-GR"/>
              </w:rPr>
            </w:pPr>
          </w:p>
          <w:p w14:paraId="6C7800A5" w14:textId="77777777" w:rsidR="00CC2DE0" w:rsidRPr="00CC2DE0" w:rsidRDefault="00CC2DE0" w:rsidP="000D5BEF">
            <w:pPr>
              <w:spacing w:after="0" w:line="276" w:lineRule="auto"/>
              <w:rPr>
                <w:kern w:val="1"/>
                <w:szCs w:val="22"/>
                <w:lang w:val="el-GR"/>
              </w:rPr>
            </w:pPr>
            <w:r w:rsidRPr="00CC2DE0">
              <w:rPr>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52BDAC82" w14:textId="77777777" w:rsidR="00CC2DE0" w:rsidRPr="00CC2DE0" w:rsidRDefault="00CC2DE0" w:rsidP="000D5BEF">
            <w:pPr>
              <w:spacing w:after="0" w:line="276" w:lineRule="auto"/>
              <w:rPr>
                <w:b/>
                <w:kern w:val="1"/>
                <w:szCs w:val="22"/>
                <w:lang w:val="el-GR"/>
              </w:rPr>
            </w:pPr>
            <w:r w:rsidRPr="00CC2DE0">
              <w:rPr>
                <w:i/>
                <w:kern w:val="1"/>
                <w:szCs w:val="22"/>
                <w:lang w:val="el-GR"/>
              </w:rPr>
              <w:t>[……][……][……][……]</w:t>
            </w:r>
            <w:r w:rsidRPr="00CC2DE0">
              <w:rPr>
                <w:kern w:val="1"/>
                <w:szCs w:val="22"/>
                <w:vertAlign w:val="superscript"/>
                <w:lang w:val="el-GR"/>
              </w:rPr>
              <w:endnoteReference w:id="16"/>
            </w:r>
          </w:p>
        </w:tc>
      </w:tr>
      <w:tr w:rsidR="00CC2DE0" w:rsidRPr="00CC2DE0" w14:paraId="1CD13E1A" w14:textId="77777777" w:rsidTr="008F3208">
        <w:tc>
          <w:tcPr>
            <w:tcW w:w="4479" w:type="dxa"/>
            <w:tcBorders>
              <w:top w:val="single" w:sz="4" w:space="0" w:color="000000"/>
              <w:left w:val="single" w:sz="4" w:space="0" w:color="000000"/>
              <w:bottom w:val="single" w:sz="4" w:space="0" w:color="000000"/>
            </w:tcBorders>
            <w:shd w:val="clear" w:color="auto" w:fill="auto"/>
          </w:tcPr>
          <w:p w14:paraId="13C79CB3" w14:textId="77777777" w:rsidR="00CC2DE0" w:rsidRPr="00CC2DE0" w:rsidRDefault="00CC2DE0" w:rsidP="000D5BEF">
            <w:pPr>
              <w:spacing w:after="0" w:line="276" w:lineRule="auto"/>
              <w:rPr>
                <w:kern w:val="1"/>
                <w:szCs w:val="22"/>
                <w:lang w:val="el-GR"/>
              </w:rPr>
            </w:pPr>
            <w:r w:rsidRPr="00CC2DE0">
              <w:rPr>
                <w:b/>
                <w:kern w:val="1"/>
                <w:szCs w:val="22"/>
                <w:lang w:val="el-GR"/>
              </w:rPr>
              <w:t>Εάν ναι</w:t>
            </w:r>
            <w:r w:rsidRPr="00CC2DE0">
              <w:rPr>
                <w:kern w:val="1"/>
                <w:szCs w:val="22"/>
                <w:lang w:val="el-GR"/>
              </w:rPr>
              <w:t>, αναφέρετε</w:t>
            </w:r>
            <w:r w:rsidRPr="00CC2DE0">
              <w:rPr>
                <w:kern w:val="1"/>
                <w:szCs w:val="22"/>
                <w:vertAlign w:val="superscript"/>
                <w:lang w:val="el-GR"/>
              </w:rPr>
              <w:endnoteReference w:id="17"/>
            </w:r>
            <w:r w:rsidRPr="00CC2DE0">
              <w:rPr>
                <w:kern w:val="1"/>
                <w:szCs w:val="22"/>
                <w:lang w:val="el-GR"/>
              </w:rPr>
              <w:t>:</w:t>
            </w:r>
          </w:p>
          <w:p w14:paraId="6BD32B4F" w14:textId="77777777" w:rsidR="00CC2DE0" w:rsidRPr="00CC2DE0" w:rsidRDefault="00CC2DE0" w:rsidP="000D5BEF">
            <w:pPr>
              <w:spacing w:after="0" w:line="276" w:lineRule="auto"/>
              <w:rPr>
                <w:kern w:val="1"/>
                <w:szCs w:val="22"/>
                <w:lang w:val="el-GR"/>
              </w:rPr>
            </w:pPr>
            <w:r w:rsidRPr="00CC2DE0">
              <w:rPr>
                <w:kern w:val="1"/>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14:paraId="1F315CF4" w14:textId="77777777" w:rsidR="00CC2DE0" w:rsidRPr="00CC2DE0" w:rsidRDefault="00CC2DE0" w:rsidP="000D5BEF">
            <w:pPr>
              <w:spacing w:after="0" w:line="276" w:lineRule="auto"/>
              <w:jc w:val="left"/>
              <w:rPr>
                <w:kern w:val="1"/>
                <w:szCs w:val="22"/>
                <w:lang w:val="el-GR"/>
              </w:rPr>
            </w:pPr>
            <w:r w:rsidRPr="00CC2DE0">
              <w:rPr>
                <w:kern w:val="1"/>
                <w:szCs w:val="22"/>
                <w:lang w:val="el-GR"/>
              </w:rPr>
              <w:t>β) Προσδιορίστε ποιος έχει καταδικαστεί [ ]·</w:t>
            </w:r>
          </w:p>
          <w:p w14:paraId="43C7BBCE" w14:textId="77777777" w:rsidR="00CC2DE0" w:rsidRPr="00CC2DE0" w:rsidRDefault="00CC2DE0" w:rsidP="000D5BEF">
            <w:pPr>
              <w:spacing w:after="0" w:line="276" w:lineRule="auto"/>
              <w:rPr>
                <w:kern w:val="1"/>
                <w:szCs w:val="22"/>
                <w:lang w:val="el-GR"/>
              </w:rPr>
            </w:pPr>
            <w:r w:rsidRPr="00CC2DE0">
              <w:rPr>
                <w:b/>
                <w:kern w:val="1"/>
                <w:szCs w:val="22"/>
                <w:lang w:val="el-GR"/>
              </w:rPr>
              <w:t xml:space="preserve">γ) </w:t>
            </w:r>
            <w:r w:rsidRPr="00CC2DE0">
              <w:rPr>
                <w:b/>
                <w:bCs/>
                <w:kern w:val="1"/>
                <w:szCs w:val="22"/>
                <w:lang w:val="el-GR"/>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07CAC65" w14:textId="77777777" w:rsidR="00CC2DE0" w:rsidRPr="00CC2DE0" w:rsidRDefault="00CC2DE0" w:rsidP="000D5BEF">
            <w:pPr>
              <w:snapToGrid w:val="0"/>
              <w:spacing w:after="0" w:line="276" w:lineRule="auto"/>
              <w:jc w:val="left"/>
              <w:rPr>
                <w:kern w:val="1"/>
                <w:szCs w:val="22"/>
                <w:lang w:val="el-GR"/>
              </w:rPr>
            </w:pPr>
          </w:p>
          <w:p w14:paraId="29EE8160" w14:textId="77777777" w:rsidR="00CC2DE0" w:rsidRPr="00CC2DE0" w:rsidRDefault="00CC2DE0" w:rsidP="000D5BEF">
            <w:pPr>
              <w:spacing w:after="0" w:line="276" w:lineRule="auto"/>
              <w:jc w:val="left"/>
              <w:rPr>
                <w:kern w:val="1"/>
                <w:szCs w:val="22"/>
                <w:lang w:val="el-GR"/>
              </w:rPr>
            </w:pPr>
            <w:r w:rsidRPr="00CC2DE0">
              <w:rPr>
                <w:kern w:val="1"/>
                <w:szCs w:val="22"/>
                <w:lang w:val="el-GR"/>
              </w:rPr>
              <w:t xml:space="preserve">α) Ημερομηνία:[   ], </w:t>
            </w:r>
          </w:p>
          <w:p w14:paraId="3DE5FBD1" w14:textId="77777777" w:rsidR="00CC2DE0" w:rsidRPr="00CC2DE0" w:rsidRDefault="00CC2DE0" w:rsidP="000D5BEF">
            <w:pPr>
              <w:spacing w:after="0" w:line="276" w:lineRule="auto"/>
              <w:jc w:val="left"/>
              <w:rPr>
                <w:kern w:val="1"/>
                <w:szCs w:val="22"/>
                <w:lang w:val="el-GR"/>
              </w:rPr>
            </w:pPr>
            <w:r w:rsidRPr="00CC2DE0">
              <w:rPr>
                <w:kern w:val="1"/>
                <w:szCs w:val="22"/>
                <w:lang w:val="el-GR"/>
              </w:rPr>
              <w:t xml:space="preserve">σημείο-(-α): [   ], </w:t>
            </w:r>
          </w:p>
          <w:p w14:paraId="3AFA66C1" w14:textId="77777777" w:rsidR="00CC2DE0" w:rsidRPr="00CC2DE0" w:rsidRDefault="00CC2DE0" w:rsidP="000D5BEF">
            <w:pPr>
              <w:spacing w:after="0" w:line="276" w:lineRule="auto"/>
              <w:jc w:val="left"/>
              <w:rPr>
                <w:kern w:val="1"/>
                <w:szCs w:val="22"/>
                <w:lang w:val="el-GR"/>
              </w:rPr>
            </w:pPr>
            <w:r w:rsidRPr="00CC2DE0">
              <w:rPr>
                <w:kern w:val="1"/>
                <w:szCs w:val="22"/>
                <w:lang w:val="el-GR"/>
              </w:rPr>
              <w:t>λόγος(-οι):[   ]</w:t>
            </w:r>
          </w:p>
          <w:p w14:paraId="3344CE2F" w14:textId="77777777" w:rsidR="00CC2DE0" w:rsidRPr="00CC2DE0" w:rsidRDefault="00CC2DE0" w:rsidP="000D5BEF">
            <w:pPr>
              <w:spacing w:after="0" w:line="276" w:lineRule="auto"/>
              <w:jc w:val="left"/>
              <w:rPr>
                <w:kern w:val="1"/>
                <w:szCs w:val="22"/>
                <w:lang w:val="el-GR"/>
              </w:rPr>
            </w:pPr>
          </w:p>
          <w:p w14:paraId="71A6B345" w14:textId="77777777" w:rsidR="00CC2DE0" w:rsidRPr="00CC2DE0" w:rsidRDefault="00CC2DE0" w:rsidP="000D5BEF">
            <w:pPr>
              <w:spacing w:after="0" w:line="276" w:lineRule="auto"/>
              <w:jc w:val="left"/>
              <w:rPr>
                <w:kern w:val="1"/>
                <w:szCs w:val="22"/>
                <w:lang w:val="el-GR"/>
              </w:rPr>
            </w:pPr>
            <w:r w:rsidRPr="00CC2DE0">
              <w:rPr>
                <w:kern w:val="1"/>
                <w:szCs w:val="22"/>
                <w:lang w:val="el-GR"/>
              </w:rPr>
              <w:t>β) [……]</w:t>
            </w:r>
          </w:p>
          <w:p w14:paraId="233841DF" w14:textId="77777777" w:rsidR="00CC2DE0" w:rsidRPr="00CC2DE0" w:rsidRDefault="00CC2DE0" w:rsidP="000D5BEF">
            <w:pPr>
              <w:spacing w:after="0" w:line="276" w:lineRule="auto"/>
              <w:jc w:val="left"/>
              <w:rPr>
                <w:kern w:val="1"/>
                <w:szCs w:val="22"/>
                <w:lang w:val="el-GR"/>
              </w:rPr>
            </w:pPr>
            <w:r w:rsidRPr="00CC2DE0">
              <w:rPr>
                <w:kern w:val="1"/>
                <w:szCs w:val="22"/>
                <w:lang w:val="el-GR"/>
              </w:rPr>
              <w:t>γ) Διάρκεια της περιόδου αποκλεισμού [……] και σχετικό(-ά) σημείο(-α) [   ]</w:t>
            </w:r>
          </w:p>
          <w:p w14:paraId="4043DFC1" w14:textId="77777777" w:rsidR="00CC2DE0" w:rsidRPr="00CC2DE0" w:rsidRDefault="00CC2DE0" w:rsidP="000D5BEF">
            <w:pPr>
              <w:spacing w:after="0" w:line="276" w:lineRule="auto"/>
              <w:rPr>
                <w:kern w:val="1"/>
                <w:szCs w:val="22"/>
                <w:lang w:val="el-GR"/>
              </w:rPr>
            </w:pPr>
            <w:r w:rsidRPr="00CC2DE0">
              <w:rPr>
                <w:i/>
                <w:kern w:val="1"/>
                <w:szCs w:val="22"/>
                <w:lang w:val="el-GR"/>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6EBBD7E" w14:textId="77777777" w:rsidR="00CC2DE0" w:rsidRPr="00CC2DE0" w:rsidRDefault="00CC2DE0" w:rsidP="000D5BEF">
            <w:pPr>
              <w:spacing w:after="0" w:line="276" w:lineRule="auto"/>
              <w:rPr>
                <w:kern w:val="1"/>
                <w:szCs w:val="22"/>
                <w:lang w:val="el-GR"/>
              </w:rPr>
            </w:pPr>
            <w:r w:rsidRPr="00CC2DE0">
              <w:rPr>
                <w:i/>
                <w:kern w:val="1"/>
                <w:szCs w:val="22"/>
                <w:lang w:val="el-GR"/>
              </w:rPr>
              <w:t>[……][……][……][……]</w:t>
            </w:r>
            <w:r w:rsidRPr="00CC2DE0">
              <w:rPr>
                <w:kern w:val="1"/>
                <w:szCs w:val="22"/>
                <w:vertAlign w:val="superscript"/>
                <w:lang w:val="el-GR"/>
              </w:rPr>
              <w:endnoteReference w:id="18"/>
            </w:r>
          </w:p>
        </w:tc>
      </w:tr>
      <w:tr w:rsidR="00CC2DE0" w:rsidRPr="00CC2DE0" w14:paraId="270CD272" w14:textId="77777777" w:rsidTr="008F3208">
        <w:tc>
          <w:tcPr>
            <w:tcW w:w="4479" w:type="dxa"/>
            <w:tcBorders>
              <w:top w:val="single" w:sz="4" w:space="0" w:color="000000"/>
              <w:left w:val="single" w:sz="4" w:space="0" w:color="000000"/>
              <w:bottom w:val="single" w:sz="4" w:space="0" w:color="000000"/>
            </w:tcBorders>
            <w:shd w:val="clear" w:color="auto" w:fill="auto"/>
          </w:tcPr>
          <w:p w14:paraId="22482F2F" w14:textId="77777777" w:rsidR="00CC2DE0" w:rsidRPr="00CC2DE0" w:rsidRDefault="00CC2DE0" w:rsidP="000D5BEF">
            <w:pPr>
              <w:spacing w:after="0" w:line="276" w:lineRule="auto"/>
              <w:rPr>
                <w:kern w:val="1"/>
                <w:szCs w:val="22"/>
                <w:lang w:val="el-GR"/>
              </w:rPr>
            </w:pPr>
            <w:r w:rsidRPr="00CC2DE0">
              <w:rPr>
                <w:kern w:val="1"/>
                <w:szCs w:val="22"/>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CC2DE0">
              <w:rPr>
                <w:rFonts w:ascii="Times New Roman" w:eastAsia="Calibri" w:hAnsi="Times New Roman"/>
                <w:kern w:val="1"/>
                <w:szCs w:val="22"/>
                <w:lang w:val="el-GR"/>
              </w:rPr>
              <w:t>αυτοκάθαρση»)</w:t>
            </w:r>
            <w:r w:rsidRPr="00CC2DE0">
              <w:rPr>
                <w:rFonts w:ascii="Times New Roman" w:eastAsia="Calibri" w:hAnsi="Times New Roman"/>
                <w:kern w:val="1"/>
                <w:szCs w:val="22"/>
                <w:vertAlign w:val="superscript"/>
                <w:lang w:val="el-GR"/>
              </w:rPr>
              <w:endnoteReference w:id="19"/>
            </w:r>
            <w:r w:rsidRPr="00CC2DE0">
              <w:rPr>
                <w:kern w:val="1"/>
                <w:szCs w:val="22"/>
                <w:lang w:val="el-GR"/>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646D958" w14:textId="77777777" w:rsidR="00CC2DE0" w:rsidRPr="00CC2DE0" w:rsidRDefault="00CC2DE0" w:rsidP="000D5BEF">
            <w:pPr>
              <w:spacing w:after="0" w:line="276" w:lineRule="auto"/>
              <w:rPr>
                <w:kern w:val="1"/>
                <w:szCs w:val="22"/>
                <w:lang w:val="el-GR"/>
              </w:rPr>
            </w:pPr>
            <w:r w:rsidRPr="00CC2DE0">
              <w:rPr>
                <w:kern w:val="1"/>
                <w:szCs w:val="22"/>
                <w:lang w:val="el-GR"/>
              </w:rPr>
              <w:t xml:space="preserve">[] Ναι [] Όχι </w:t>
            </w:r>
          </w:p>
        </w:tc>
      </w:tr>
      <w:tr w:rsidR="00CC2DE0" w:rsidRPr="00CC2DE0" w14:paraId="5FEC9C2F" w14:textId="77777777" w:rsidTr="008F3208">
        <w:tc>
          <w:tcPr>
            <w:tcW w:w="4479" w:type="dxa"/>
            <w:tcBorders>
              <w:top w:val="single" w:sz="4" w:space="0" w:color="000000"/>
              <w:left w:val="single" w:sz="4" w:space="0" w:color="000000"/>
              <w:bottom w:val="single" w:sz="4" w:space="0" w:color="000000"/>
            </w:tcBorders>
            <w:shd w:val="clear" w:color="auto" w:fill="auto"/>
          </w:tcPr>
          <w:p w14:paraId="31F23236" w14:textId="77777777" w:rsidR="00CC2DE0" w:rsidRPr="00CC2DE0" w:rsidRDefault="00CC2DE0" w:rsidP="000D5BEF">
            <w:pPr>
              <w:spacing w:after="0" w:line="276" w:lineRule="auto"/>
              <w:rPr>
                <w:kern w:val="1"/>
                <w:szCs w:val="22"/>
                <w:lang w:val="el-GR"/>
              </w:rPr>
            </w:pPr>
            <w:r w:rsidRPr="00CC2DE0">
              <w:rPr>
                <w:b/>
                <w:kern w:val="1"/>
                <w:szCs w:val="22"/>
                <w:lang w:val="el-GR"/>
              </w:rPr>
              <w:t>Εάν ναι,</w:t>
            </w:r>
            <w:r w:rsidRPr="00CC2DE0">
              <w:rPr>
                <w:kern w:val="1"/>
                <w:szCs w:val="22"/>
                <w:lang w:val="el-GR"/>
              </w:rPr>
              <w:t xml:space="preserve"> περιγράψτε τα μέτρα που λήφθηκαν</w:t>
            </w:r>
            <w:r w:rsidRPr="00CC2DE0">
              <w:rPr>
                <w:kern w:val="1"/>
                <w:szCs w:val="22"/>
                <w:vertAlign w:val="superscript"/>
                <w:lang w:val="el-GR"/>
              </w:rPr>
              <w:endnoteReference w:id="20"/>
            </w:r>
            <w:r w:rsidRPr="00CC2DE0">
              <w:rPr>
                <w:kern w:val="1"/>
                <w:szCs w:val="22"/>
                <w:lang w:val="el-GR"/>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37D1071" w14:textId="77777777" w:rsidR="00CC2DE0" w:rsidRPr="00CC2DE0" w:rsidRDefault="00CC2DE0" w:rsidP="000D5BEF">
            <w:pPr>
              <w:spacing w:after="0" w:line="276" w:lineRule="auto"/>
              <w:rPr>
                <w:kern w:val="1"/>
                <w:szCs w:val="22"/>
                <w:lang w:val="el-GR"/>
              </w:rPr>
            </w:pPr>
            <w:r w:rsidRPr="00CC2DE0">
              <w:rPr>
                <w:kern w:val="1"/>
                <w:szCs w:val="22"/>
                <w:lang w:val="el-GR"/>
              </w:rPr>
              <w:t>[……]</w:t>
            </w:r>
          </w:p>
        </w:tc>
      </w:tr>
    </w:tbl>
    <w:p w14:paraId="1330AED0" w14:textId="77777777" w:rsidR="00CC2DE0" w:rsidRPr="00CC2DE0" w:rsidRDefault="00CC2DE0" w:rsidP="000D5BEF">
      <w:pPr>
        <w:keepNext/>
        <w:spacing w:before="120" w:after="360" w:line="276" w:lineRule="auto"/>
        <w:ind w:firstLine="397"/>
        <w:jc w:val="center"/>
        <w:rPr>
          <w:b/>
          <w:smallCaps/>
          <w:kern w:val="1"/>
          <w:sz w:val="28"/>
          <w:szCs w:val="22"/>
          <w:lang w:val="el-GR"/>
        </w:rPr>
      </w:pPr>
    </w:p>
    <w:p w14:paraId="4DAF1F14" w14:textId="77777777" w:rsidR="00CC2DE0" w:rsidRPr="00CC2DE0" w:rsidRDefault="00CC2DE0" w:rsidP="000D5BEF">
      <w:pPr>
        <w:pageBreakBefore/>
        <w:spacing w:after="200" w:line="276" w:lineRule="auto"/>
        <w:jc w:val="center"/>
        <w:rPr>
          <w:kern w:val="1"/>
          <w:szCs w:val="22"/>
          <w:lang w:val="el-GR"/>
        </w:rPr>
      </w:pPr>
      <w:r w:rsidRPr="00CC2DE0">
        <w:rPr>
          <w:b/>
          <w:bCs/>
          <w:kern w:val="1"/>
          <w:szCs w:val="22"/>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CC2DE0" w:rsidRPr="00CC2DE0" w14:paraId="2C386FF8" w14:textId="77777777" w:rsidTr="008F3208">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524820F9" w14:textId="77777777" w:rsidR="00CC2DE0" w:rsidRPr="00CC2DE0" w:rsidRDefault="00CC2DE0" w:rsidP="000D5BEF">
            <w:pPr>
              <w:spacing w:after="0" w:line="276" w:lineRule="auto"/>
              <w:rPr>
                <w:kern w:val="1"/>
                <w:szCs w:val="22"/>
                <w:lang w:val="el-GR"/>
              </w:rPr>
            </w:pPr>
            <w:r w:rsidRPr="00CC2DE0">
              <w:rPr>
                <w:b/>
                <w:i/>
                <w:kern w:val="1"/>
                <w:szCs w:val="22"/>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3425E113" w14:textId="77777777" w:rsidR="00CC2DE0" w:rsidRPr="00CC2DE0" w:rsidRDefault="00CC2DE0" w:rsidP="000D5BEF">
            <w:pPr>
              <w:spacing w:after="0" w:line="276" w:lineRule="auto"/>
              <w:rPr>
                <w:kern w:val="1"/>
                <w:szCs w:val="22"/>
                <w:lang w:val="el-GR"/>
              </w:rPr>
            </w:pPr>
            <w:r w:rsidRPr="00CC2DE0">
              <w:rPr>
                <w:b/>
                <w:i/>
                <w:kern w:val="1"/>
                <w:szCs w:val="22"/>
                <w:lang w:val="el-GR"/>
              </w:rPr>
              <w:t>Απάντηση:</w:t>
            </w:r>
          </w:p>
        </w:tc>
      </w:tr>
      <w:tr w:rsidR="00CC2DE0" w:rsidRPr="00CC2DE0" w14:paraId="5612CAEB" w14:textId="77777777" w:rsidTr="008F3208">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0C2C3D50" w14:textId="77777777" w:rsidR="00CC2DE0" w:rsidRPr="00CC2DE0" w:rsidRDefault="00CC2DE0" w:rsidP="000D5BEF">
            <w:pPr>
              <w:spacing w:after="0" w:line="276" w:lineRule="auto"/>
              <w:rPr>
                <w:kern w:val="1"/>
                <w:szCs w:val="22"/>
                <w:lang w:val="el-GR"/>
              </w:rPr>
            </w:pPr>
            <w:r w:rsidRPr="00CC2DE0">
              <w:rPr>
                <w:kern w:val="1"/>
                <w:szCs w:val="22"/>
                <w:lang w:val="el-GR"/>
              </w:rPr>
              <w:t xml:space="preserve">1) Ο οικονομικός φορέας έχει εκπληρώσει όλες </w:t>
            </w:r>
            <w:r w:rsidRPr="00CC2DE0">
              <w:rPr>
                <w:b/>
                <w:kern w:val="1"/>
                <w:szCs w:val="22"/>
                <w:lang w:val="el-GR"/>
              </w:rPr>
              <w:t>τις υποχρεώσεις του όσον αφορά την πληρωμή φόρων ή εισφορών κοινωνικής ασφάλισης</w:t>
            </w:r>
            <w:r w:rsidRPr="00CC2DE0">
              <w:rPr>
                <w:kern w:val="1"/>
                <w:szCs w:val="22"/>
                <w:vertAlign w:val="superscript"/>
                <w:lang w:val="el-GR"/>
              </w:rPr>
              <w:endnoteReference w:id="21"/>
            </w:r>
            <w:r w:rsidRPr="00CC2DE0">
              <w:rPr>
                <w:b/>
                <w:kern w:val="1"/>
                <w:szCs w:val="22"/>
                <w:lang w:val="el-GR"/>
              </w:rPr>
              <w:t>,</w:t>
            </w:r>
            <w:r w:rsidRPr="00CC2DE0">
              <w:rPr>
                <w:kern w:val="1"/>
                <w:szCs w:val="22"/>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1838CCBA" w14:textId="77777777" w:rsidR="00CC2DE0" w:rsidRPr="00CC2DE0" w:rsidRDefault="00CC2DE0" w:rsidP="000D5BEF">
            <w:pPr>
              <w:spacing w:after="0" w:line="276" w:lineRule="auto"/>
              <w:rPr>
                <w:kern w:val="1"/>
                <w:szCs w:val="22"/>
                <w:lang w:val="el-GR"/>
              </w:rPr>
            </w:pPr>
            <w:r w:rsidRPr="00CC2DE0">
              <w:rPr>
                <w:kern w:val="1"/>
                <w:szCs w:val="22"/>
                <w:lang w:val="el-GR"/>
              </w:rPr>
              <w:t xml:space="preserve">[] Ναι [] Όχι </w:t>
            </w:r>
          </w:p>
        </w:tc>
      </w:tr>
      <w:tr w:rsidR="00CC2DE0" w:rsidRPr="00CC2DE0" w14:paraId="4D1478B5" w14:textId="77777777" w:rsidTr="008F3208">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29FF80EC" w14:textId="77777777" w:rsidR="00CC2DE0" w:rsidRPr="00CC2DE0" w:rsidRDefault="00CC2DE0" w:rsidP="000D5BEF">
            <w:pPr>
              <w:snapToGrid w:val="0"/>
              <w:spacing w:after="0" w:line="276" w:lineRule="auto"/>
              <w:rPr>
                <w:kern w:val="1"/>
                <w:szCs w:val="22"/>
                <w:lang w:val="el-GR"/>
              </w:rPr>
            </w:pPr>
          </w:p>
          <w:p w14:paraId="4A01B89F" w14:textId="77777777" w:rsidR="00CC2DE0" w:rsidRPr="00CC2DE0" w:rsidRDefault="00CC2DE0" w:rsidP="000D5BEF">
            <w:pPr>
              <w:snapToGrid w:val="0"/>
              <w:spacing w:after="0" w:line="276" w:lineRule="auto"/>
              <w:rPr>
                <w:kern w:val="1"/>
                <w:szCs w:val="22"/>
                <w:lang w:val="el-GR"/>
              </w:rPr>
            </w:pPr>
          </w:p>
          <w:p w14:paraId="3F149244" w14:textId="77777777" w:rsidR="00CC2DE0" w:rsidRPr="00CC2DE0" w:rsidRDefault="00CC2DE0" w:rsidP="000D5BEF">
            <w:pPr>
              <w:snapToGrid w:val="0"/>
              <w:spacing w:after="0" w:line="276" w:lineRule="auto"/>
              <w:rPr>
                <w:kern w:val="1"/>
                <w:szCs w:val="22"/>
                <w:lang w:val="el-GR"/>
              </w:rPr>
            </w:pPr>
          </w:p>
          <w:p w14:paraId="133C00C4" w14:textId="77777777" w:rsidR="00CC2DE0" w:rsidRPr="00CC2DE0" w:rsidRDefault="00CC2DE0" w:rsidP="000D5BEF">
            <w:pPr>
              <w:snapToGrid w:val="0"/>
              <w:spacing w:after="0" w:line="276" w:lineRule="auto"/>
              <w:rPr>
                <w:kern w:val="1"/>
                <w:szCs w:val="22"/>
                <w:lang w:val="el-GR"/>
              </w:rPr>
            </w:pPr>
            <w:r w:rsidRPr="00CC2DE0">
              <w:rPr>
                <w:kern w:val="1"/>
                <w:szCs w:val="22"/>
                <w:lang w:val="el-GR"/>
              </w:rPr>
              <w:t xml:space="preserve">Εάν όχι αναφέρετε: </w:t>
            </w:r>
          </w:p>
          <w:p w14:paraId="7FF60C4E" w14:textId="77777777" w:rsidR="00CC2DE0" w:rsidRPr="00CC2DE0" w:rsidRDefault="00CC2DE0" w:rsidP="000D5BEF">
            <w:pPr>
              <w:snapToGrid w:val="0"/>
              <w:spacing w:after="0" w:line="276" w:lineRule="auto"/>
              <w:rPr>
                <w:kern w:val="1"/>
                <w:szCs w:val="22"/>
                <w:lang w:val="el-GR"/>
              </w:rPr>
            </w:pPr>
            <w:r w:rsidRPr="00CC2DE0">
              <w:rPr>
                <w:kern w:val="1"/>
                <w:szCs w:val="22"/>
                <w:lang w:val="el-GR"/>
              </w:rPr>
              <w:t>α) Χώρα ή κράτος μέλος για το οποίο πρόκειται:</w:t>
            </w:r>
          </w:p>
          <w:p w14:paraId="1D4319E1" w14:textId="77777777" w:rsidR="00CC2DE0" w:rsidRPr="00CC2DE0" w:rsidRDefault="00CC2DE0" w:rsidP="000D5BEF">
            <w:pPr>
              <w:snapToGrid w:val="0"/>
              <w:spacing w:after="0" w:line="276" w:lineRule="auto"/>
              <w:rPr>
                <w:kern w:val="1"/>
                <w:szCs w:val="22"/>
                <w:lang w:val="el-GR"/>
              </w:rPr>
            </w:pPr>
            <w:r w:rsidRPr="00CC2DE0">
              <w:rPr>
                <w:kern w:val="1"/>
                <w:szCs w:val="22"/>
                <w:lang w:val="el-GR"/>
              </w:rPr>
              <w:t>β) Ποιο είναι το σχετικό ποσό;</w:t>
            </w:r>
          </w:p>
          <w:p w14:paraId="324484DC" w14:textId="77777777" w:rsidR="00CC2DE0" w:rsidRPr="00CC2DE0" w:rsidRDefault="00CC2DE0" w:rsidP="000D5BEF">
            <w:pPr>
              <w:snapToGrid w:val="0"/>
              <w:spacing w:after="0" w:line="276" w:lineRule="auto"/>
              <w:rPr>
                <w:kern w:val="1"/>
                <w:szCs w:val="22"/>
                <w:lang w:val="el-GR"/>
              </w:rPr>
            </w:pPr>
            <w:r w:rsidRPr="00CC2DE0">
              <w:rPr>
                <w:kern w:val="1"/>
                <w:szCs w:val="22"/>
                <w:lang w:val="el-GR"/>
              </w:rPr>
              <w:t>γ)Πως διαπιστώθηκε η αθέτηση των υποχρεώσεων;</w:t>
            </w:r>
          </w:p>
          <w:p w14:paraId="09A9C7A3" w14:textId="77777777" w:rsidR="00CC2DE0" w:rsidRPr="00CC2DE0" w:rsidRDefault="00CC2DE0" w:rsidP="000D5BEF">
            <w:pPr>
              <w:snapToGrid w:val="0"/>
              <w:spacing w:after="0" w:line="276" w:lineRule="auto"/>
              <w:rPr>
                <w:kern w:val="1"/>
                <w:szCs w:val="22"/>
                <w:lang w:val="el-GR"/>
              </w:rPr>
            </w:pPr>
            <w:r w:rsidRPr="00CC2DE0">
              <w:rPr>
                <w:kern w:val="1"/>
                <w:szCs w:val="22"/>
                <w:lang w:val="el-GR"/>
              </w:rPr>
              <w:t>1) Μέσω δικαστικής ή διοικητικής απόφασης;</w:t>
            </w:r>
          </w:p>
          <w:p w14:paraId="515C7847" w14:textId="77777777" w:rsidR="00CC2DE0" w:rsidRPr="00CC2DE0" w:rsidRDefault="00CC2DE0" w:rsidP="000D5BEF">
            <w:pPr>
              <w:snapToGrid w:val="0"/>
              <w:spacing w:after="0" w:line="276" w:lineRule="auto"/>
              <w:rPr>
                <w:kern w:val="1"/>
                <w:szCs w:val="22"/>
                <w:lang w:val="el-GR"/>
              </w:rPr>
            </w:pPr>
            <w:r w:rsidRPr="00CC2DE0">
              <w:rPr>
                <w:b/>
                <w:kern w:val="1"/>
                <w:szCs w:val="22"/>
                <w:lang w:val="el-GR"/>
              </w:rPr>
              <w:t xml:space="preserve">- </w:t>
            </w:r>
            <w:r w:rsidRPr="00CC2DE0">
              <w:rPr>
                <w:kern w:val="1"/>
                <w:szCs w:val="22"/>
                <w:lang w:val="el-GR"/>
              </w:rPr>
              <w:t>Η εν λόγω απόφαση είναι τελεσίδικη και δεσμευτική;</w:t>
            </w:r>
          </w:p>
          <w:p w14:paraId="637F213E" w14:textId="77777777" w:rsidR="00CC2DE0" w:rsidRPr="00CC2DE0" w:rsidRDefault="00CC2DE0" w:rsidP="000D5BEF">
            <w:pPr>
              <w:snapToGrid w:val="0"/>
              <w:spacing w:after="0" w:line="276" w:lineRule="auto"/>
              <w:rPr>
                <w:kern w:val="1"/>
                <w:szCs w:val="22"/>
                <w:lang w:val="el-GR"/>
              </w:rPr>
            </w:pPr>
            <w:r w:rsidRPr="00CC2DE0">
              <w:rPr>
                <w:kern w:val="1"/>
                <w:szCs w:val="22"/>
                <w:lang w:val="el-GR"/>
              </w:rPr>
              <w:t>- Αναφέρατε την ημερομηνία καταδίκης ή έκδοσης απόφασης</w:t>
            </w:r>
          </w:p>
          <w:p w14:paraId="1F2B457B" w14:textId="77777777" w:rsidR="00CC2DE0" w:rsidRPr="00CC2DE0" w:rsidRDefault="00CC2DE0" w:rsidP="000D5BEF">
            <w:pPr>
              <w:snapToGrid w:val="0"/>
              <w:spacing w:after="0" w:line="276" w:lineRule="auto"/>
              <w:rPr>
                <w:kern w:val="1"/>
                <w:szCs w:val="22"/>
                <w:lang w:val="el-GR"/>
              </w:rPr>
            </w:pPr>
            <w:r w:rsidRPr="00CC2DE0">
              <w:rPr>
                <w:kern w:val="1"/>
                <w:szCs w:val="22"/>
                <w:lang w:val="el-GR"/>
              </w:rPr>
              <w:t>- Σε περίπτωση καταδικαστικής απόφασης, εφόσον ορίζεται απευθείας σε αυτήν, τη διάρκεια της περιόδου αποκλεισμού:</w:t>
            </w:r>
          </w:p>
          <w:p w14:paraId="5A15401F" w14:textId="77777777" w:rsidR="00CC2DE0" w:rsidRPr="00CC2DE0" w:rsidRDefault="00CC2DE0" w:rsidP="000D5BEF">
            <w:pPr>
              <w:snapToGrid w:val="0"/>
              <w:spacing w:after="0" w:line="276" w:lineRule="auto"/>
              <w:jc w:val="left"/>
              <w:rPr>
                <w:kern w:val="1"/>
                <w:szCs w:val="22"/>
                <w:lang w:val="el-GR"/>
              </w:rPr>
            </w:pPr>
            <w:r w:rsidRPr="00CC2DE0">
              <w:rPr>
                <w:kern w:val="1"/>
                <w:szCs w:val="22"/>
                <w:lang w:val="el-GR"/>
              </w:rPr>
              <w:t xml:space="preserve">2) Με άλλα μέσα; </w:t>
            </w:r>
            <w:proofErr w:type="spellStart"/>
            <w:r w:rsidRPr="00CC2DE0">
              <w:rPr>
                <w:kern w:val="1"/>
                <w:szCs w:val="22"/>
                <w:lang w:val="el-GR"/>
              </w:rPr>
              <w:t>Διευκρινήστε</w:t>
            </w:r>
            <w:proofErr w:type="spellEnd"/>
            <w:r w:rsidRPr="00CC2DE0">
              <w:rPr>
                <w:kern w:val="1"/>
                <w:szCs w:val="22"/>
                <w:lang w:val="el-GR"/>
              </w:rPr>
              <w:t>:</w:t>
            </w:r>
          </w:p>
          <w:p w14:paraId="7C49C731" w14:textId="77777777" w:rsidR="00CC2DE0" w:rsidRPr="00CC2DE0" w:rsidRDefault="00CC2DE0" w:rsidP="000D5BEF">
            <w:pPr>
              <w:snapToGrid w:val="0"/>
              <w:spacing w:after="0" w:line="276" w:lineRule="auto"/>
              <w:jc w:val="left"/>
              <w:rPr>
                <w:b/>
                <w:bCs/>
                <w:kern w:val="1"/>
                <w:szCs w:val="22"/>
                <w:lang w:val="el-GR"/>
              </w:rPr>
            </w:pPr>
            <w:r w:rsidRPr="00CC2DE0">
              <w:rPr>
                <w:kern w:val="1"/>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CC2DE0">
              <w:rPr>
                <w:kern w:val="1"/>
                <w:szCs w:val="22"/>
                <w:vertAlign w:val="superscript"/>
                <w:lang w:val="el-GR"/>
              </w:rPr>
              <w:endnoteReference w:id="22"/>
            </w:r>
          </w:p>
        </w:tc>
        <w:tc>
          <w:tcPr>
            <w:tcW w:w="2247" w:type="dxa"/>
            <w:tcBorders>
              <w:top w:val="single" w:sz="4" w:space="0" w:color="000000"/>
              <w:left w:val="single" w:sz="4" w:space="0" w:color="000000"/>
              <w:bottom w:val="single" w:sz="4" w:space="0" w:color="000000"/>
            </w:tcBorders>
            <w:shd w:val="clear" w:color="auto" w:fill="auto"/>
          </w:tcPr>
          <w:p w14:paraId="356B8C27" w14:textId="77777777" w:rsidR="00CC2DE0" w:rsidRPr="00CC2DE0" w:rsidRDefault="00CC2DE0" w:rsidP="000D5BEF">
            <w:pPr>
              <w:spacing w:after="0" w:line="276" w:lineRule="auto"/>
              <w:jc w:val="left"/>
              <w:rPr>
                <w:kern w:val="1"/>
                <w:szCs w:val="22"/>
                <w:lang w:val="el-GR"/>
              </w:rPr>
            </w:pPr>
            <w:r w:rsidRPr="00CC2DE0">
              <w:rPr>
                <w:b/>
                <w:bCs/>
                <w:kern w:val="1"/>
                <w:szCs w:val="22"/>
                <w:lang w:val="el-GR"/>
              </w:rPr>
              <w:t>ΦΟΡΟΙ</w:t>
            </w:r>
          </w:p>
          <w:p w14:paraId="79EC76A0" w14:textId="77777777" w:rsidR="00CC2DE0" w:rsidRPr="00CC2DE0" w:rsidRDefault="00CC2DE0" w:rsidP="000D5BEF">
            <w:pPr>
              <w:spacing w:after="0" w:line="276" w:lineRule="auto"/>
              <w:rPr>
                <w:kern w:val="1"/>
                <w:szCs w:val="22"/>
                <w:lang w:val="el-GR"/>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7F8FDCBF" w14:textId="77777777" w:rsidR="00CC2DE0" w:rsidRPr="00CC2DE0" w:rsidRDefault="00CC2DE0" w:rsidP="000D5BEF">
            <w:pPr>
              <w:spacing w:after="0" w:line="276" w:lineRule="auto"/>
              <w:jc w:val="left"/>
              <w:rPr>
                <w:kern w:val="1"/>
                <w:szCs w:val="22"/>
                <w:lang w:val="el-GR"/>
              </w:rPr>
            </w:pPr>
            <w:r w:rsidRPr="00CC2DE0">
              <w:rPr>
                <w:b/>
                <w:bCs/>
                <w:kern w:val="1"/>
                <w:szCs w:val="22"/>
                <w:lang w:val="el-GR"/>
              </w:rPr>
              <w:t>ΕΙΣΦΟΡΕΣ ΚΟΙΝΩΝΙΚΗΣ ΑΣΦΑΛΙΣΗΣ</w:t>
            </w:r>
          </w:p>
        </w:tc>
      </w:tr>
      <w:tr w:rsidR="00CC2DE0" w:rsidRPr="00CC2DE0" w14:paraId="660AD860" w14:textId="77777777" w:rsidTr="008F3208">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25679232" w14:textId="77777777" w:rsidR="00CC2DE0" w:rsidRPr="00CC2DE0" w:rsidRDefault="00CC2DE0" w:rsidP="000D5BEF">
            <w:pPr>
              <w:snapToGrid w:val="0"/>
              <w:spacing w:after="0" w:line="276" w:lineRule="auto"/>
              <w:rPr>
                <w:kern w:val="1"/>
                <w:szCs w:val="22"/>
                <w:lang w:val="el-GR"/>
              </w:rPr>
            </w:pPr>
          </w:p>
        </w:tc>
        <w:tc>
          <w:tcPr>
            <w:tcW w:w="2247" w:type="dxa"/>
            <w:tcBorders>
              <w:left w:val="single" w:sz="4" w:space="0" w:color="000000"/>
              <w:bottom w:val="single" w:sz="4" w:space="0" w:color="000000"/>
            </w:tcBorders>
            <w:shd w:val="clear" w:color="auto" w:fill="auto"/>
          </w:tcPr>
          <w:p w14:paraId="116044DC" w14:textId="77777777" w:rsidR="00CC2DE0" w:rsidRPr="00CC2DE0" w:rsidRDefault="00CC2DE0" w:rsidP="000D5BEF">
            <w:pPr>
              <w:snapToGrid w:val="0"/>
              <w:spacing w:after="0" w:line="276" w:lineRule="auto"/>
              <w:rPr>
                <w:kern w:val="1"/>
                <w:szCs w:val="22"/>
                <w:lang w:val="el-GR"/>
              </w:rPr>
            </w:pPr>
          </w:p>
          <w:p w14:paraId="353E6458" w14:textId="77777777" w:rsidR="00CC2DE0" w:rsidRPr="00CC2DE0" w:rsidRDefault="00CC2DE0" w:rsidP="000D5BEF">
            <w:pPr>
              <w:spacing w:after="0" w:line="276" w:lineRule="auto"/>
              <w:rPr>
                <w:kern w:val="1"/>
                <w:szCs w:val="22"/>
                <w:lang w:val="el-GR"/>
              </w:rPr>
            </w:pPr>
            <w:r w:rsidRPr="00CC2DE0">
              <w:rPr>
                <w:kern w:val="1"/>
                <w:szCs w:val="22"/>
                <w:lang w:val="el-GR"/>
              </w:rPr>
              <w:t>α)[……]·</w:t>
            </w:r>
          </w:p>
          <w:p w14:paraId="359C5531" w14:textId="77777777" w:rsidR="00CC2DE0" w:rsidRPr="00CC2DE0" w:rsidRDefault="00CC2DE0" w:rsidP="000D5BEF">
            <w:pPr>
              <w:spacing w:after="0" w:line="276" w:lineRule="auto"/>
              <w:rPr>
                <w:kern w:val="1"/>
                <w:szCs w:val="22"/>
                <w:lang w:val="el-GR"/>
              </w:rPr>
            </w:pPr>
          </w:p>
          <w:p w14:paraId="497D0EBE" w14:textId="77777777" w:rsidR="00CC2DE0" w:rsidRPr="00CC2DE0" w:rsidRDefault="00CC2DE0" w:rsidP="000D5BEF">
            <w:pPr>
              <w:spacing w:after="0" w:line="276" w:lineRule="auto"/>
              <w:rPr>
                <w:kern w:val="1"/>
                <w:szCs w:val="22"/>
                <w:lang w:val="el-GR"/>
              </w:rPr>
            </w:pPr>
            <w:r w:rsidRPr="00CC2DE0">
              <w:rPr>
                <w:kern w:val="1"/>
                <w:szCs w:val="22"/>
                <w:lang w:val="el-GR"/>
              </w:rPr>
              <w:t>β)[……]</w:t>
            </w:r>
          </w:p>
          <w:p w14:paraId="5DAB75F9" w14:textId="77777777" w:rsidR="00CC2DE0" w:rsidRPr="00CC2DE0" w:rsidRDefault="00CC2DE0" w:rsidP="000D5BEF">
            <w:pPr>
              <w:spacing w:after="0" w:line="276" w:lineRule="auto"/>
              <w:rPr>
                <w:kern w:val="1"/>
                <w:szCs w:val="22"/>
                <w:lang w:val="el-GR"/>
              </w:rPr>
            </w:pPr>
          </w:p>
          <w:p w14:paraId="15D9C154" w14:textId="77777777" w:rsidR="00CC2DE0" w:rsidRPr="00CC2DE0" w:rsidRDefault="00CC2DE0" w:rsidP="000D5BEF">
            <w:pPr>
              <w:spacing w:after="0" w:line="276" w:lineRule="auto"/>
              <w:rPr>
                <w:kern w:val="1"/>
                <w:szCs w:val="22"/>
                <w:lang w:val="el-GR"/>
              </w:rPr>
            </w:pPr>
          </w:p>
          <w:p w14:paraId="5DDA6E42" w14:textId="77777777" w:rsidR="00CC2DE0" w:rsidRPr="00CC2DE0" w:rsidRDefault="00CC2DE0" w:rsidP="000D5BEF">
            <w:pPr>
              <w:spacing w:after="0" w:line="276" w:lineRule="auto"/>
              <w:rPr>
                <w:kern w:val="1"/>
                <w:szCs w:val="22"/>
                <w:lang w:val="el-GR"/>
              </w:rPr>
            </w:pPr>
            <w:r w:rsidRPr="00CC2DE0">
              <w:rPr>
                <w:kern w:val="1"/>
                <w:szCs w:val="22"/>
                <w:lang w:val="el-GR"/>
              </w:rPr>
              <w:t xml:space="preserve">γ.1) [] Ναι [] Όχι </w:t>
            </w:r>
          </w:p>
          <w:p w14:paraId="1FC4C367" w14:textId="77777777" w:rsidR="00CC2DE0" w:rsidRPr="00CC2DE0" w:rsidRDefault="00CC2DE0" w:rsidP="000D5BEF">
            <w:pPr>
              <w:spacing w:after="0" w:line="276" w:lineRule="auto"/>
              <w:rPr>
                <w:kern w:val="1"/>
                <w:szCs w:val="22"/>
                <w:lang w:val="el-GR"/>
              </w:rPr>
            </w:pPr>
            <w:r w:rsidRPr="00CC2DE0">
              <w:rPr>
                <w:kern w:val="1"/>
                <w:szCs w:val="22"/>
                <w:lang w:val="el-GR"/>
              </w:rPr>
              <w:t xml:space="preserve">-[] Ναι [] Όχι </w:t>
            </w:r>
          </w:p>
          <w:p w14:paraId="5A890FB2" w14:textId="77777777" w:rsidR="00CC2DE0" w:rsidRPr="00CC2DE0" w:rsidRDefault="00CC2DE0" w:rsidP="000D5BEF">
            <w:pPr>
              <w:spacing w:after="0" w:line="276" w:lineRule="auto"/>
              <w:rPr>
                <w:kern w:val="1"/>
                <w:szCs w:val="22"/>
                <w:lang w:val="el-GR"/>
              </w:rPr>
            </w:pPr>
          </w:p>
          <w:p w14:paraId="572C123A" w14:textId="77777777" w:rsidR="00CC2DE0" w:rsidRPr="00CC2DE0" w:rsidRDefault="00CC2DE0" w:rsidP="000D5BEF">
            <w:pPr>
              <w:spacing w:after="0" w:line="276" w:lineRule="auto"/>
              <w:rPr>
                <w:kern w:val="1"/>
                <w:szCs w:val="22"/>
                <w:lang w:val="el-GR"/>
              </w:rPr>
            </w:pPr>
            <w:r w:rsidRPr="00CC2DE0">
              <w:rPr>
                <w:kern w:val="1"/>
                <w:szCs w:val="22"/>
                <w:lang w:val="el-GR"/>
              </w:rPr>
              <w:t>-[……]·</w:t>
            </w:r>
          </w:p>
          <w:p w14:paraId="50C430DB" w14:textId="77777777" w:rsidR="00CC2DE0" w:rsidRPr="00CC2DE0" w:rsidRDefault="00CC2DE0" w:rsidP="000D5BEF">
            <w:pPr>
              <w:spacing w:after="0" w:line="276" w:lineRule="auto"/>
              <w:rPr>
                <w:kern w:val="1"/>
                <w:szCs w:val="22"/>
                <w:lang w:val="el-GR"/>
              </w:rPr>
            </w:pPr>
          </w:p>
          <w:p w14:paraId="11933015" w14:textId="77777777" w:rsidR="00CC2DE0" w:rsidRPr="00CC2DE0" w:rsidRDefault="00CC2DE0" w:rsidP="000D5BEF">
            <w:pPr>
              <w:spacing w:after="0" w:line="276" w:lineRule="auto"/>
              <w:rPr>
                <w:kern w:val="1"/>
                <w:szCs w:val="22"/>
                <w:lang w:val="el-GR"/>
              </w:rPr>
            </w:pPr>
            <w:r w:rsidRPr="00CC2DE0">
              <w:rPr>
                <w:kern w:val="1"/>
                <w:szCs w:val="22"/>
                <w:lang w:val="el-GR"/>
              </w:rPr>
              <w:t>-[……]·</w:t>
            </w:r>
          </w:p>
          <w:p w14:paraId="56A84608" w14:textId="77777777" w:rsidR="00CC2DE0" w:rsidRPr="00CC2DE0" w:rsidRDefault="00CC2DE0" w:rsidP="000D5BEF">
            <w:pPr>
              <w:spacing w:after="0" w:line="276" w:lineRule="auto"/>
              <w:rPr>
                <w:kern w:val="1"/>
                <w:szCs w:val="22"/>
                <w:lang w:val="el-GR"/>
              </w:rPr>
            </w:pPr>
          </w:p>
          <w:p w14:paraId="109387C9" w14:textId="77777777" w:rsidR="00CC2DE0" w:rsidRPr="00CC2DE0" w:rsidRDefault="00CC2DE0" w:rsidP="000D5BEF">
            <w:pPr>
              <w:spacing w:after="0" w:line="276" w:lineRule="auto"/>
              <w:rPr>
                <w:kern w:val="1"/>
                <w:szCs w:val="22"/>
                <w:lang w:val="el-GR"/>
              </w:rPr>
            </w:pPr>
          </w:p>
          <w:p w14:paraId="06CCEC8F" w14:textId="77777777" w:rsidR="00CC2DE0" w:rsidRPr="00CC2DE0" w:rsidRDefault="00CC2DE0" w:rsidP="000D5BEF">
            <w:pPr>
              <w:spacing w:after="0" w:line="276" w:lineRule="auto"/>
              <w:rPr>
                <w:kern w:val="1"/>
                <w:szCs w:val="22"/>
                <w:lang w:val="el-GR"/>
              </w:rPr>
            </w:pPr>
            <w:r w:rsidRPr="00CC2DE0">
              <w:rPr>
                <w:kern w:val="1"/>
                <w:szCs w:val="22"/>
                <w:lang w:val="el-GR"/>
              </w:rPr>
              <w:t>γ.2)[……]·</w:t>
            </w:r>
          </w:p>
          <w:p w14:paraId="7E9BE8D0" w14:textId="77777777" w:rsidR="00CC2DE0" w:rsidRPr="00CC2DE0" w:rsidRDefault="00CC2DE0" w:rsidP="000D5BEF">
            <w:pPr>
              <w:spacing w:after="0" w:line="276" w:lineRule="auto"/>
              <w:rPr>
                <w:kern w:val="1"/>
                <w:szCs w:val="22"/>
                <w:lang w:val="el-GR"/>
              </w:rPr>
            </w:pPr>
            <w:r w:rsidRPr="00CC2DE0">
              <w:rPr>
                <w:kern w:val="1"/>
                <w:szCs w:val="22"/>
                <w:lang w:val="el-GR"/>
              </w:rPr>
              <w:t xml:space="preserve">δ) [] Ναι [] Όχι </w:t>
            </w:r>
          </w:p>
          <w:p w14:paraId="3E3F5C9D" w14:textId="77777777" w:rsidR="00CC2DE0" w:rsidRPr="00CC2DE0" w:rsidRDefault="00CC2DE0" w:rsidP="000D5BEF">
            <w:pPr>
              <w:spacing w:after="0" w:line="276" w:lineRule="auto"/>
              <w:jc w:val="left"/>
              <w:rPr>
                <w:kern w:val="1"/>
                <w:szCs w:val="22"/>
                <w:lang w:val="el-GR"/>
              </w:rPr>
            </w:pPr>
            <w:r w:rsidRPr="00CC2DE0">
              <w:rPr>
                <w:kern w:val="1"/>
                <w:sz w:val="21"/>
                <w:szCs w:val="21"/>
                <w:lang w:val="el-GR"/>
              </w:rPr>
              <w:t>Εάν ναι, να αναφερθούν λεπτομερείς πληροφορίες</w:t>
            </w:r>
          </w:p>
          <w:p w14:paraId="1FD0BFFD" w14:textId="77777777" w:rsidR="00CC2DE0" w:rsidRPr="00CC2DE0" w:rsidRDefault="00CC2DE0" w:rsidP="000D5BEF">
            <w:pPr>
              <w:spacing w:after="0" w:line="276" w:lineRule="auto"/>
              <w:rPr>
                <w:kern w:val="1"/>
                <w:szCs w:val="22"/>
                <w:lang w:val="el-GR"/>
              </w:rPr>
            </w:pPr>
            <w:r w:rsidRPr="00CC2DE0">
              <w:rPr>
                <w:kern w:val="1"/>
                <w:szCs w:val="22"/>
                <w:lang w:val="el-GR"/>
              </w:rPr>
              <w:t>[……]</w:t>
            </w:r>
          </w:p>
        </w:tc>
        <w:tc>
          <w:tcPr>
            <w:tcW w:w="2267" w:type="dxa"/>
            <w:gridSpan w:val="2"/>
            <w:tcBorders>
              <w:left w:val="single" w:sz="4" w:space="0" w:color="000000"/>
              <w:bottom w:val="single" w:sz="4" w:space="0" w:color="000000"/>
              <w:right w:val="single" w:sz="4" w:space="0" w:color="000000"/>
            </w:tcBorders>
            <w:shd w:val="clear" w:color="auto" w:fill="auto"/>
          </w:tcPr>
          <w:p w14:paraId="2662154B" w14:textId="77777777" w:rsidR="00CC2DE0" w:rsidRPr="00CC2DE0" w:rsidRDefault="00CC2DE0" w:rsidP="000D5BEF">
            <w:pPr>
              <w:snapToGrid w:val="0"/>
              <w:spacing w:after="0" w:line="276" w:lineRule="auto"/>
              <w:rPr>
                <w:kern w:val="1"/>
                <w:szCs w:val="22"/>
                <w:lang w:val="el-GR"/>
              </w:rPr>
            </w:pPr>
          </w:p>
          <w:p w14:paraId="1BD7A38F" w14:textId="77777777" w:rsidR="00CC2DE0" w:rsidRPr="00CC2DE0" w:rsidRDefault="00CC2DE0" w:rsidP="000D5BEF">
            <w:pPr>
              <w:spacing w:after="0" w:line="276" w:lineRule="auto"/>
              <w:rPr>
                <w:kern w:val="1"/>
                <w:szCs w:val="22"/>
                <w:lang w:val="el-GR"/>
              </w:rPr>
            </w:pPr>
            <w:r w:rsidRPr="00CC2DE0">
              <w:rPr>
                <w:kern w:val="1"/>
                <w:szCs w:val="22"/>
                <w:lang w:val="el-GR"/>
              </w:rPr>
              <w:t>α)[……]·</w:t>
            </w:r>
          </w:p>
          <w:p w14:paraId="3AAA591A" w14:textId="77777777" w:rsidR="00CC2DE0" w:rsidRPr="00CC2DE0" w:rsidRDefault="00CC2DE0" w:rsidP="000D5BEF">
            <w:pPr>
              <w:spacing w:after="0" w:line="276" w:lineRule="auto"/>
              <w:rPr>
                <w:kern w:val="1"/>
                <w:szCs w:val="22"/>
                <w:lang w:val="el-GR"/>
              </w:rPr>
            </w:pPr>
          </w:p>
          <w:p w14:paraId="3428FE1B" w14:textId="77777777" w:rsidR="00CC2DE0" w:rsidRPr="00CC2DE0" w:rsidRDefault="00CC2DE0" w:rsidP="000D5BEF">
            <w:pPr>
              <w:spacing w:after="0" w:line="276" w:lineRule="auto"/>
              <w:rPr>
                <w:kern w:val="1"/>
                <w:szCs w:val="22"/>
                <w:lang w:val="el-GR"/>
              </w:rPr>
            </w:pPr>
            <w:r w:rsidRPr="00CC2DE0">
              <w:rPr>
                <w:kern w:val="1"/>
                <w:szCs w:val="22"/>
                <w:lang w:val="el-GR"/>
              </w:rPr>
              <w:t>β)[……]</w:t>
            </w:r>
          </w:p>
          <w:p w14:paraId="23A92C79" w14:textId="77777777" w:rsidR="00CC2DE0" w:rsidRPr="00CC2DE0" w:rsidRDefault="00CC2DE0" w:rsidP="000D5BEF">
            <w:pPr>
              <w:spacing w:after="0" w:line="276" w:lineRule="auto"/>
              <w:rPr>
                <w:kern w:val="1"/>
                <w:szCs w:val="22"/>
                <w:lang w:val="el-GR"/>
              </w:rPr>
            </w:pPr>
          </w:p>
          <w:p w14:paraId="2C1BEF8E" w14:textId="77777777" w:rsidR="00CC2DE0" w:rsidRPr="00CC2DE0" w:rsidRDefault="00CC2DE0" w:rsidP="000D5BEF">
            <w:pPr>
              <w:spacing w:after="0" w:line="276" w:lineRule="auto"/>
              <w:rPr>
                <w:kern w:val="1"/>
                <w:szCs w:val="22"/>
                <w:lang w:val="el-GR"/>
              </w:rPr>
            </w:pPr>
          </w:p>
          <w:p w14:paraId="46C1ED02" w14:textId="77777777" w:rsidR="00CC2DE0" w:rsidRPr="00CC2DE0" w:rsidRDefault="00CC2DE0" w:rsidP="000D5BEF">
            <w:pPr>
              <w:spacing w:after="0" w:line="276" w:lineRule="auto"/>
              <w:rPr>
                <w:kern w:val="1"/>
                <w:szCs w:val="22"/>
                <w:lang w:val="el-GR"/>
              </w:rPr>
            </w:pPr>
            <w:r w:rsidRPr="00CC2DE0">
              <w:rPr>
                <w:kern w:val="1"/>
                <w:szCs w:val="22"/>
                <w:lang w:val="el-GR"/>
              </w:rPr>
              <w:t xml:space="preserve">γ.1) [] Ναι [] Όχι </w:t>
            </w:r>
          </w:p>
          <w:p w14:paraId="18AE3813" w14:textId="77777777" w:rsidR="00CC2DE0" w:rsidRPr="00CC2DE0" w:rsidRDefault="00CC2DE0" w:rsidP="000D5BEF">
            <w:pPr>
              <w:spacing w:after="0" w:line="276" w:lineRule="auto"/>
              <w:rPr>
                <w:kern w:val="1"/>
                <w:szCs w:val="22"/>
                <w:lang w:val="el-GR"/>
              </w:rPr>
            </w:pPr>
            <w:r w:rsidRPr="00CC2DE0">
              <w:rPr>
                <w:kern w:val="1"/>
                <w:szCs w:val="22"/>
                <w:lang w:val="el-GR"/>
              </w:rPr>
              <w:t xml:space="preserve">-[] Ναι [] Όχι </w:t>
            </w:r>
          </w:p>
          <w:p w14:paraId="6EA9FC47" w14:textId="77777777" w:rsidR="00CC2DE0" w:rsidRPr="00CC2DE0" w:rsidRDefault="00CC2DE0" w:rsidP="000D5BEF">
            <w:pPr>
              <w:spacing w:after="0" w:line="276" w:lineRule="auto"/>
              <w:rPr>
                <w:kern w:val="1"/>
                <w:szCs w:val="22"/>
                <w:lang w:val="el-GR"/>
              </w:rPr>
            </w:pPr>
          </w:p>
          <w:p w14:paraId="0A4025A9" w14:textId="77777777" w:rsidR="00CC2DE0" w:rsidRPr="00CC2DE0" w:rsidRDefault="00CC2DE0" w:rsidP="000D5BEF">
            <w:pPr>
              <w:spacing w:after="0" w:line="276" w:lineRule="auto"/>
              <w:rPr>
                <w:kern w:val="1"/>
                <w:szCs w:val="22"/>
                <w:lang w:val="el-GR"/>
              </w:rPr>
            </w:pPr>
            <w:r w:rsidRPr="00CC2DE0">
              <w:rPr>
                <w:kern w:val="1"/>
                <w:szCs w:val="22"/>
                <w:lang w:val="el-GR"/>
              </w:rPr>
              <w:t>-[……]·</w:t>
            </w:r>
          </w:p>
          <w:p w14:paraId="59F16D3B" w14:textId="77777777" w:rsidR="00CC2DE0" w:rsidRPr="00CC2DE0" w:rsidRDefault="00CC2DE0" w:rsidP="000D5BEF">
            <w:pPr>
              <w:spacing w:after="0" w:line="276" w:lineRule="auto"/>
              <w:rPr>
                <w:kern w:val="1"/>
                <w:szCs w:val="22"/>
                <w:lang w:val="el-GR"/>
              </w:rPr>
            </w:pPr>
          </w:p>
          <w:p w14:paraId="1DF84A0D" w14:textId="77777777" w:rsidR="00CC2DE0" w:rsidRPr="00CC2DE0" w:rsidRDefault="00CC2DE0" w:rsidP="000D5BEF">
            <w:pPr>
              <w:spacing w:after="0" w:line="276" w:lineRule="auto"/>
              <w:rPr>
                <w:kern w:val="1"/>
                <w:szCs w:val="22"/>
                <w:lang w:val="el-GR"/>
              </w:rPr>
            </w:pPr>
            <w:r w:rsidRPr="00CC2DE0">
              <w:rPr>
                <w:kern w:val="1"/>
                <w:szCs w:val="22"/>
                <w:lang w:val="el-GR"/>
              </w:rPr>
              <w:t>-[……]·</w:t>
            </w:r>
          </w:p>
          <w:p w14:paraId="593D917D" w14:textId="77777777" w:rsidR="00CC2DE0" w:rsidRPr="00CC2DE0" w:rsidRDefault="00CC2DE0" w:rsidP="000D5BEF">
            <w:pPr>
              <w:spacing w:after="0" w:line="276" w:lineRule="auto"/>
              <w:rPr>
                <w:kern w:val="1"/>
                <w:szCs w:val="22"/>
                <w:lang w:val="el-GR"/>
              </w:rPr>
            </w:pPr>
          </w:p>
          <w:p w14:paraId="2A034E2A" w14:textId="77777777" w:rsidR="00CC2DE0" w:rsidRPr="00CC2DE0" w:rsidRDefault="00CC2DE0" w:rsidP="000D5BEF">
            <w:pPr>
              <w:spacing w:after="0" w:line="276" w:lineRule="auto"/>
              <w:rPr>
                <w:kern w:val="1"/>
                <w:szCs w:val="22"/>
                <w:lang w:val="el-GR"/>
              </w:rPr>
            </w:pPr>
          </w:p>
          <w:p w14:paraId="5BDA6E5C" w14:textId="77777777" w:rsidR="00CC2DE0" w:rsidRPr="00CC2DE0" w:rsidRDefault="00CC2DE0" w:rsidP="000D5BEF">
            <w:pPr>
              <w:spacing w:after="0" w:line="276" w:lineRule="auto"/>
              <w:rPr>
                <w:kern w:val="1"/>
                <w:szCs w:val="22"/>
                <w:lang w:val="el-GR"/>
              </w:rPr>
            </w:pPr>
            <w:r w:rsidRPr="00CC2DE0">
              <w:rPr>
                <w:kern w:val="1"/>
                <w:szCs w:val="22"/>
                <w:lang w:val="el-GR"/>
              </w:rPr>
              <w:t>γ.2)[……]·</w:t>
            </w:r>
          </w:p>
          <w:p w14:paraId="65C895BD" w14:textId="77777777" w:rsidR="00CC2DE0" w:rsidRPr="00CC2DE0" w:rsidRDefault="00CC2DE0" w:rsidP="000D5BEF">
            <w:pPr>
              <w:spacing w:after="0" w:line="276" w:lineRule="auto"/>
              <w:rPr>
                <w:kern w:val="1"/>
                <w:szCs w:val="22"/>
                <w:lang w:val="el-GR"/>
              </w:rPr>
            </w:pPr>
            <w:r w:rsidRPr="00CC2DE0">
              <w:rPr>
                <w:kern w:val="1"/>
                <w:szCs w:val="22"/>
                <w:lang w:val="el-GR"/>
              </w:rPr>
              <w:t xml:space="preserve">δ) [] Ναι [] Όχι </w:t>
            </w:r>
          </w:p>
          <w:p w14:paraId="5B255717" w14:textId="77777777" w:rsidR="00CC2DE0" w:rsidRPr="00CC2DE0" w:rsidRDefault="00CC2DE0" w:rsidP="000D5BEF">
            <w:pPr>
              <w:spacing w:after="0" w:line="276" w:lineRule="auto"/>
              <w:jc w:val="left"/>
              <w:rPr>
                <w:kern w:val="1"/>
                <w:szCs w:val="22"/>
                <w:lang w:val="el-GR"/>
              </w:rPr>
            </w:pPr>
            <w:r w:rsidRPr="00CC2DE0">
              <w:rPr>
                <w:kern w:val="1"/>
                <w:szCs w:val="22"/>
                <w:lang w:val="el-GR"/>
              </w:rPr>
              <w:t>Εάν ναι, να αναφερθούν λεπτομερείς πληροφορίες</w:t>
            </w:r>
          </w:p>
          <w:p w14:paraId="428AE89E" w14:textId="77777777" w:rsidR="00CC2DE0" w:rsidRPr="00CC2DE0" w:rsidRDefault="00CC2DE0" w:rsidP="000D5BEF">
            <w:pPr>
              <w:spacing w:after="0" w:line="276" w:lineRule="auto"/>
              <w:rPr>
                <w:kern w:val="1"/>
                <w:szCs w:val="22"/>
                <w:lang w:val="el-GR"/>
              </w:rPr>
            </w:pPr>
            <w:r w:rsidRPr="00CC2DE0">
              <w:rPr>
                <w:kern w:val="1"/>
                <w:szCs w:val="22"/>
                <w:lang w:val="el-GR"/>
              </w:rPr>
              <w:t>[……]</w:t>
            </w:r>
          </w:p>
        </w:tc>
      </w:tr>
      <w:tr w:rsidR="00CC2DE0" w:rsidRPr="00CC2DE0" w14:paraId="2F4FAD84" w14:textId="77777777" w:rsidTr="008F3208">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491BD90E" w14:textId="77777777" w:rsidR="00CC2DE0" w:rsidRPr="00CC2DE0" w:rsidRDefault="00CC2DE0" w:rsidP="000D5BEF">
            <w:pPr>
              <w:spacing w:after="0" w:line="276" w:lineRule="auto"/>
              <w:rPr>
                <w:kern w:val="1"/>
                <w:szCs w:val="22"/>
                <w:lang w:val="el-GR"/>
              </w:rPr>
            </w:pPr>
            <w:r w:rsidRPr="00CC2DE0">
              <w:rPr>
                <w:i/>
                <w:kern w:val="1"/>
                <w:szCs w:val="22"/>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4C62C36E" w14:textId="77777777" w:rsidR="00CC2DE0" w:rsidRPr="00CC2DE0" w:rsidRDefault="00CC2DE0" w:rsidP="000D5BEF">
            <w:pPr>
              <w:spacing w:after="0" w:line="276" w:lineRule="auto"/>
              <w:jc w:val="left"/>
              <w:rPr>
                <w:i/>
                <w:kern w:val="1"/>
                <w:szCs w:val="22"/>
                <w:lang w:val="el-GR"/>
              </w:rPr>
            </w:pPr>
            <w:r w:rsidRPr="00CC2DE0">
              <w:rPr>
                <w:i/>
                <w:kern w:val="1"/>
                <w:szCs w:val="22"/>
                <w:lang w:val="el-GR"/>
              </w:rPr>
              <w:t xml:space="preserve">(διαδικτυακή διεύθυνση, αρχή ή φορέας έκδοσης, επακριβή στοιχεία αναφοράς των εγγράφων): </w:t>
            </w:r>
            <w:r w:rsidRPr="00CC2DE0">
              <w:rPr>
                <w:kern w:val="1"/>
                <w:szCs w:val="22"/>
                <w:vertAlign w:val="superscript"/>
                <w:lang w:val="el-GR"/>
              </w:rPr>
              <w:endnoteReference w:id="23"/>
            </w:r>
          </w:p>
          <w:p w14:paraId="03F02888" w14:textId="77777777" w:rsidR="00CC2DE0" w:rsidRPr="00CC2DE0" w:rsidRDefault="00CC2DE0" w:rsidP="000D5BEF">
            <w:pPr>
              <w:spacing w:after="0" w:line="276" w:lineRule="auto"/>
              <w:jc w:val="left"/>
              <w:rPr>
                <w:kern w:val="1"/>
                <w:szCs w:val="22"/>
                <w:lang w:val="el-GR"/>
              </w:rPr>
            </w:pPr>
            <w:r w:rsidRPr="00CC2DE0">
              <w:rPr>
                <w:i/>
                <w:kern w:val="1"/>
                <w:szCs w:val="22"/>
                <w:lang w:val="el-GR"/>
              </w:rPr>
              <w:t>[……][……][……]</w:t>
            </w:r>
          </w:p>
        </w:tc>
      </w:tr>
    </w:tbl>
    <w:p w14:paraId="1EC07F11" w14:textId="77777777" w:rsidR="00CC2DE0" w:rsidRPr="00CC2DE0" w:rsidRDefault="00CC2DE0" w:rsidP="000D5BEF">
      <w:pPr>
        <w:keepNext/>
        <w:spacing w:before="120" w:after="360" w:line="276" w:lineRule="auto"/>
        <w:jc w:val="center"/>
        <w:rPr>
          <w:b/>
          <w:smallCaps/>
          <w:kern w:val="1"/>
          <w:sz w:val="28"/>
          <w:szCs w:val="22"/>
          <w:lang w:val="el-GR"/>
        </w:rPr>
      </w:pPr>
    </w:p>
    <w:p w14:paraId="59D7680C" w14:textId="77777777" w:rsidR="00CC2DE0" w:rsidRPr="00CC2DE0" w:rsidRDefault="00CC2DE0" w:rsidP="000D5BEF">
      <w:pPr>
        <w:pageBreakBefore/>
        <w:spacing w:after="200" w:line="276" w:lineRule="auto"/>
        <w:jc w:val="center"/>
        <w:rPr>
          <w:kern w:val="1"/>
          <w:szCs w:val="22"/>
          <w:lang w:val="el-GR"/>
        </w:rPr>
      </w:pPr>
      <w:r w:rsidRPr="00CC2DE0">
        <w:rPr>
          <w:b/>
          <w:bCs/>
          <w:kern w:val="1"/>
          <w:szCs w:val="22"/>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CC2DE0" w:rsidRPr="00CC2DE0" w14:paraId="6D902F75" w14:textId="77777777" w:rsidTr="008F3208">
        <w:tc>
          <w:tcPr>
            <w:tcW w:w="4479" w:type="dxa"/>
            <w:tcBorders>
              <w:top w:val="single" w:sz="4" w:space="0" w:color="000000"/>
              <w:left w:val="single" w:sz="4" w:space="0" w:color="000000"/>
              <w:bottom w:val="single" w:sz="4" w:space="0" w:color="000000"/>
            </w:tcBorders>
            <w:shd w:val="clear" w:color="auto" w:fill="auto"/>
          </w:tcPr>
          <w:p w14:paraId="37BF6907" w14:textId="77777777" w:rsidR="00CC2DE0" w:rsidRPr="00CC2DE0" w:rsidRDefault="00CC2DE0" w:rsidP="000D5BEF">
            <w:pPr>
              <w:spacing w:after="0" w:line="276" w:lineRule="auto"/>
              <w:rPr>
                <w:kern w:val="1"/>
                <w:szCs w:val="22"/>
                <w:lang w:val="el-GR"/>
              </w:rPr>
            </w:pPr>
            <w:r w:rsidRPr="00CC2DE0">
              <w:rPr>
                <w:b/>
                <w:i/>
                <w:kern w:val="1"/>
                <w:szCs w:val="22"/>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52D151F" w14:textId="77777777" w:rsidR="00CC2DE0" w:rsidRPr="00CC2DE0" w:rsidRDefault="00CC2DE0" w:rsidP="000D5BEF">
            <w:pPr>
              <w:spacing w:after="0" w:line="276" w:lineRule="auto"/>
              <w:rPr>
                <w:kern w:val="1"/>
                <w:szCs w:val="22"/>
                <w:lang w:val="el-GR"/>
              </w:rPr>
            </w:pPr>
            <w:r w:rsidRPr="00CC2DE0">
              <w:rPr>
                <w:b/>
                <w:i/>
                <w:kern w:val="1"/>
                <w:szCs w:val="22"/>
                <w:lang w:val="el-GR"/>
              </w:rPr>
              <w:t>Απάντηση:</w:t>
            </w:r>
          </w:p>
        </w:tc>
      </w:tr>
      <w:tr w:rsidR="00CC2DE0" w:rsidRPr="00CC2DE0" w14:paraId="649F458B" w14:textId="77777777" w:rsidTr="008F3208">
        <w:tc>
          <w:tcPr>
            <w:tcW w:w="4479" w:type="dxa"/>
            <w:vMerge w:val="restart"/>
            <w:tcBorders>
              <w:top w:val="single" w:sz="4" w:space="0" w:color="000000"/>
              <w:left w:val="single" w:sz="4" w:space="0" w:color="000000"/>
              <w:bottom w:val="single" w:sz="4" w:space="0" w:color="000000"/>
            </w:tcBorders>
            <w:shd w:val="clear" w:color="auto" w:fill="auto"/>
          </w:tcPr>
          <w:p w14:paraId="4F799C9B" w14:textId="2F107FBC" w:rsidR="00CC2DE0" w:rsidRPr="00CC2DE0" w:rsidRDefault="00CC2DE0" w:rsidP="000D5BEF">
            <w:pPr>
              <w:spacing w:after="0" w:line="276" w:lineRule="auto"/>
              <w:rPr>
                <w:kern w:val="1"/>
                <w:szCs w:val="22"/>
                <w:lang w:val="el-GR"/>
              </w:rPr>
            </w:pPr>
            <w:r w:rsidRPr="00CC2DE0">
              <w:rPr>
                <w:kern w:val="1"/>
                <w:szCs w:val="22"/>
                <w:lang w:val="el-GR"/>
              </w:rPr>
              <w:t>Ο οικονομικός φορέας έχει,</w:t>
            </w:r>
            <w:r w:rsidRPr="00CC2DE0">
              <w:rPr>
                <w:b/>
                <w:kern w:val="1"/>
                <w:szCs w:val="22"/>
                <w:lang w:val="el-GR"/>
              </w:rPr>
              <w:t xml:space="preserve"> εν γνώσει του</w:t>
            </w:r>
            <w:r w:rsidRPr="00CC2DE0">
              <w:rPr>
                <w:kern w:val="1"/>
                <w:szCs w:val="22"/>
                <w:lang w:val="el-GR"/>
              </w:rPr>
              <w:t xml:space="preserve">, αθετήσει </w:t>
            </w:r>
            <w:r w:rsidRPr="00CC2DE0">
              <w:rPr>
                <w:b/>
                <w:kern w:val="1"/>
                <w:szCs w:val="22"/>
                <w:lang w:val="el-GR"/>
              </w:rPr>
              <w:t>τις υποχρεώσεις του εργατικού δικαίου</w:t>
            </w:r>
            <w:r w:rsidRPr="00CC2DE0">
              <w:rPr>
                <w:kern w:val="1"/>
                <w:szCs w:val="22"/>
                <w:vertAlign w:val="superscript"/>
                <w:lang w:val="el-GR"/>
              </w:rPr>
              <w:endnoteReference w:id="24"/>
            </w:r>
            <w:r w:rsidRPr="00CC2DE0">
              <w:rPr>
                <w:b/>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779BEF4" w14:textId="77777777" w:rsidR="00CC2DE0" w:rsidRPr="00CC2DE0" w:rsidRDefault="00CC2DE0" w:rsidP="000D5BEF">
            <w:pPr>
              <w:spacing w:after="0" w:line="276" w:lineRule="auto"/>
              <w:rPr>
                <w:kern w:val="1"/>
                <w:szCs w:val="22"/>
                <w:lang w:val="el-GR"/>
              </w:rPr>
            </w:pPr>
            <w:r w:rsidRPr="00CC2DE0">
              <w:rPr>
                <w:kern w:val="1"/>
                <w:szCs w:val="22"/>
                <w:lang w:val="el-GR"/>
              </w:rPr>
              <w:t>[] Ναι [] Όχι</w:t>
            </w:r>
          </w:p>
        </w:tc>
      </w:tr>
      <w:tr w:rsidR="00CC2DE0" w:rsidRPr="00C36CAB" w14:paraId="19B40336" w14:textId="77777777" w:rsidTr="008F3208">
        <w:trPr>
          <w:trHeight w:val="405"/>
        </w:trPr>
        <w:tc>
          <w:tcPr>
            <w:tcW w:w="4479" w:type="dxa"/>
            <w:vMerge/>
            <w:tcBorders>
              <w:top w:val="single" w:sz="4" w:space="0" w:color="000000"/>
              <w:left w:val="single" w:sz="4" w:space="0" w:color="000000"/>
              <w:bottom w:val="single" w:sz="4" w:space="0" w:color="000000"/>
            </w:tcBorders>
            <w:shd w:val="clear" w:color="auto" w:fill="auto"/>
          </w:tcPr>
          <w:p w14:paraId="4D3BDA75" w14:textId="77777777" w:rsidR="00CC2DE0" w:rsidRPr="00CC2DE0" w:rsidRDefault="00CC2DE0" w:rsidP="000D5BEF">
            <w:pPr>
              <w:snapToGrid w:val="0"/>
              <w:spacing w:after="0" w:line="276" w:lineRule="auto"/>
              <w:ind w:firstLine="397"/>
              <w:rPr>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C38A91A" w14:textId="77777777" w:rsidR="00CC2DE0" w:rsidRPr="00CC2DE0" w:rsidRDefault="00CC2DE0" w:rsidP="000D5BEF">
            <w:pPr>
              <w:snapToGrid w:val="0"/>
              <w:spacing w:after="0" w:line="276" w:lineRule="auto"/>
              <w:jc w:val="left"/>
              <w:rPr>
                <w:b/>
                <w:kern w:val="1"/>
                <w:szCs w:val="22"/>
                <w:lang w:val="el-GR"/>
              </w:rPr>
            </w:pPr>
          </w:p>
          <w:p w14:paraId="74BC01D0" w14:textId="77777777" w:rsidR="00CC2DE0" w:rsidRPr="00CC2DE0" w:rsidRDefault="00CC2DE0" w:rsidP="000D5BEF">
            <w:pPr>
              <w:spacing w:after="0" w:line="276" w:lineRule="auto"/>
              <w:jc w:val="left"/>
              <w:rPr>
                <w:b/>
                <w:kern w:val="1"/>
                <w:szCs w:val="22"/>
                <w:lang w:val="el-GR"/>
              </w:rPr>
            </w:pPr>
          </w:p>
          <w:p w14:paraId="6B9E91AE" w14:textId="77777777" w:rsidR="00CC2DE0" w:rsidRPr="00CC2DE0" w:rsidRDefault="00CC2DE0" w:rsidP="000D5BEF">
            <w:pPr>
              <w:spacing w:after="0" w:line="276" w:lineRule="auto"/>
              <w:jc w:val="left"/>
              <w:rPr>
                <w:kern w:val="1"/>
                <w:szCs w:val="22"/>
                <w:lang w:val="el-GR"/>
              </w:rPr>
            </w:pPr>
            <w:r w:rsidRPr="00CC2DE0">
              <w:rPr>
                <w:b/>
                <w:kern w:val="1"/>
                <w:szCs w:val="22"/>
                <w:lang w:val="el-GR"/>
              </w:rPr>
              <w:t>Εάν ναι</w:t>
            </w:r>
            <w:r w:rsidRPr="00CC2DE0">
              <w:rPr>
                <w:kern w:val="1"/>
                <w:szCs w:val="22"/>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14:paraId="3D47A9A3" w14:textId="77777777" w:rsidR="00CC2DE0" w:rsidRPr="00CC2DE0" w:rsidRDefault="00CC2DE0" w:rsidP="000D5BEF">
            <w:pPr>
              <w:spacing w:after="0" w:line="276" w:lineRule="auto"/>
              <w:jc w:val="left"/>
              <w:rPr>
                <w:kern w:val="1"/>
                <w:szCs w:val="22"/>
                <w:lang w:val="el-GR"/>
              </w:rPr>
            </w:pPr>
            <w:r w:rsidRPr="00CC2DE0">
              <w:rPr>
                <w:kern w:val="1"/>
                <w:szCs w:val="22"/>
                <w:lang w:val="el-GR"/>
              </w:rPr>
              <w:t>[] Ναι [] Όχι</w:t>
            </w:r>
          </w:p>
          <w:p w14:paraId="01439B93" w14:textId="77777777" w:rsidR="00CC2DE0" w:rsidRPr="00CC2DE0" w:rsidRDefault="00CC2DE0" w:rsidP="000D5BEF">
            <w:pPr>
              <w:spacing w:after="0" w:line="276" w:lineRule="auto"/>
              <w:jc w:val="left"/>
              <w:rPr>
                <w:kern w:val="1"/>
                <w:szCs w:val="22"/>
                <w:lang w:val="el-GR"/>
              </w:rPr>
            </w:pPr>
            <w:r w:rsidRPr="00CC2DE0">
              <w:rPr>
                <w:b/>
                <w:kern w:val="1"/>
                <w:szCs w:val="22"/>
                <w:lang w:val="el-GR"/>
              </w:rPr>
              <w:t>Εάν το έχει πράξει,</w:t>
            </w:r>
            <w:r w:rsidRPr="00CC2DE0">
              <w:rPr>
                <w:kern w:val="1"/>
                <w:szCs w:val="22"/>
                <w:lang w:val="el-GR"/>
              </w:rPr>
              <w:t xml:space="preserve"> περιγράψτε τα μέτρα που λήφθηκαν: […….............]</w:t>
            </w:r>
          </w:p>
        </w:tc>
      </w:tr>
      <w:tr w:rsidR="00CC2DE0" w:rsidRPr="00C36CAB" w14:paraId="7A732E07" w14:textId="77777777" w:rsidTr="008F3208">
        <w:tc>
          <w:tcPr>
            <w:tcW w:w="4479" w:type="dxa"/>
            <w:tcBorders>
              <w:top w:val="single" w:sz="4" w:space="0" w:color="000000"/>
              <w:left w:val="single" w:sz="4" w:space="0" w:color="000000"/>
              <w:bottom w:val="single" w:sz="4" w:space="0" w:color="000000"/>
            </w:tcBorders>
            <w:shd w:val="clear" w:color="auto" w:fill="auto"/>
          </w:tcPr>
          <w:p w14:paraId="29EBF9EC" w14:textId="77777777" w:rsidR="00CC2DE0" w:rsidRPr="00CC2DE0" w:rsidRDefault="00CC2DE0" w:rsidP="000D5BEF">
            <w:pPr>
              <w:spacing w:after="0" w:line="276" w:lineRule="auto"/>
              <w:rPr>
                <w:kern w:val="1"/>
                <w:szCs w:val="22"/>
                <w:lang w:val="el-GR"/>
              </w:rPr>
            </w:pPr>
            <w:r w:rsidRPr="00CC2DE0">
              <w:rPr>
                <w:kern w:val="1"/>
                <w:szCs w:val="22"/>
                <w:lang w:val="el-GR"/>
              </w:rPr>
              <w:t>Βρίσκεται ο οικονομικός φορέας σε οποιαδήποτε από τις ακόλουθες καταστάσεις</w:t>
            </w:r>
            <w:r w:rsidRPr="00CC2DE0">
              <w:rPr>
                <w:kern w:val="1"/>
                <w:szCs w:val="22"/>
                <w:vertAlign w:val="superscript"/>
                <w:lang w:val="el-GR"/>
              </w:rPr>
              <w:endnoteReference w:id="25"/>
            </w:r>
            <w:r w:rsidRPr="00CC2DE0">
              <w:rPr>
                <w:kern w:val="1"/>
                <w:szCs w:val="22"/>
                <w:lang w:val="el-GR"/>
              </w:rPr>
              <w:t xml:space="preserve"> :</w:t>
            </w:r>
          </w:p>
          <w:p w14:paraId="5CDFA6C4" w14:textId="77777777" w:rsidR="00CC2DE0" w:rsidRPr="00CC2DE0" w:rsidRDefault="00CC2DE0" w:rsidP="000D5BEF">
            <w:pPr>
              <w:spacing w:after="0" w:line="276" w:lineRule="auto"/>
              <w:rPr>
                <w:kern w:val="1"/>
                <w:szCs w:val="22"/>
                <w:lang w:val="el-GR"/>
              </w:rPr>
            </w:pPr>
            <w:r w:rsidRPr="00CC2DE0">
              <w:rPr>
                <w:kern w:val="1"/>
                <w:szCs w:val="22"/>
                <w:lang w:val="el-GR"/>
              </w:rPr>
              <w:t xml:space="preserve">α) πτώχευση, ή </w:t>
            </w:r>
          </w:p>
          <w:p w14:paraId="0B0D8F1A" w14:textId="77777777" w:rsidR="00CC2DE0" w:rsidRPr="00CC2DE0" w:rsidRDefault="00CC2DE0" w:rsidP="000D5BEF">
            <w:pPr>
              <w:spacing w:after="0" w:line="276" w:lineRule="auto"/>
              <w:rPr>
                <w:kern w:val="1"/>
                <w:szCs w:val="22"/>
                <w:lang w:val="el-GR"/>
              </w:rPr>
            </w:pPr>
            <w:r w:rsidRPr="00CC2DE0">
              <w:rPr>
                <w:kern w:val="1"/>
                <w:szCs w:val="22"/>
                <w:lang w:val="el-GR"/>
              </w:rPr>
              <w:t>β) διαδικασία εξυγίανσης, ή</w:t>
            </w:r>
          </w:p>
          <w:p w14:paraId="223784CE" w14:textId="77777777" w:rsidR="00CC2DE0" w:rsidRPr="00CC2DE0" w:rsidRDefault="00CC2DE0" w:rsidP="000D5BEF">
            <w:pPr>
              <w:spacing w:after="0" w:line="276" w:lineRule="auto"/>
              <w:rPr>
                <w:kern w:val="1"/>
                <w:szCs w:val="22"/>
                <w:lang w:val="el-GR"/>
              </w:rPr>
            </w:pPr>
            <w:r w:rsidRPr="00CC2DE0">
              <w:rPr>
                <w:kern w:val="1"/>
                <w:szCs w:val="22"/>
                <w:lang w:val="el-GR"/>
              </w:rPr>
              <w:t>γ) ειδική εκκαθάριση, ή</w:t>
            </w:r>
          </w:p>
          <w:p w14:paraId="46EE9AB1" w14:textId="77777777" w:rsidR="00CC2DE0" w:rsidRPr="00CC2DE0" w:rsidRDefault="00CC2DE0" w:rsidP="000D5BEF">
            <w:pPr>
              <w:spacing w:after="0" w:line="276" w:lineRule="auto"/>
              <w:rPr>
                <w:kern w:val="1"/>
                <w:szCs w:val="22"/>
                <w:lang w:val="el-GR"/>
              </w:rPr>
            </w:pPr>
            <w:r w:rsidRPr="00CC2DE0">
              <w:rPr>
                <w:kern w:val="1"/>
                <w:szCs w:val="22"/>
                <w:lang w:val="el-GR"/>
              </w:rPr>
              <w:t>δ) αναγκαστική διαχείριση από εκκαθαριστή ή από το δικαστήριο, ή</w:t>
            </w:r>
          </w:p>
          <w:p w14:paraId="4AB1598F" w14:textId="77777777" w:rsidR="00CC2DE0" w:rsidRPr="00CC2DE0" w:rsidRDefault="00CC2DE0" w:rsidP="000D5BEF">
            <w:pPr>
              <w:spacing w:after="0" w:line="276" w:lineRule="auto"/>
              <w:rPr>
                <w:kern w:val="1"/>
                <w:szCs w:val="22"/>
                <w:lang w:val="el-GR"/>
              </w:rPr>
            </w:pPr>
            <w:r w:rsidRPr="00CC2DE0">
              <w:rPr>
                <w:kern w:val="1"/>
                <w:szCs w:val="22"/>
                <w:lang w:val="el-GR"/>
              </w:rPr>
              <w:t xml:space="preserve">ε) έχει υπαχθεί σε διαδικασία πτωχευτικού συμβιβασμού, ή </w:t>
            </w:r>
          </w:p>
          <w:p w14:paraId="10C593F3" w14:textId="77777777" w:rsidR="00CC2DE0" w:rsidRPr="00CC2DE0" w:rsidRDefault="00CC2DE0" w:rsidP="000D5BEF">
            <w:pPr>
              <w:spacing w:after="0" w:line="276" w:lineRule="auto"/>
              <w:rPr>
                <w:kern w:val="1"/>
                <w:szCs w:val="22"/>
                <w:lang w:val="el-GR"/>
              </w:rPr>
            </w:pPr>
            <w:proofErr w:type="spellStart"/>
            <w:r w:rsidRPr="00CC2DE0">
              <w:rPr>
                <w:kern w:val="1"/>
                <w:szCs w:val="22"/>
                <w:lang w:val="el-GR"/>
              </w:rPr>
              <w:t>στ</w:t>
            </w:r>
            <w:proofErr w:type="spellEnd"/>
            <w:r w:rsidRPr="00CC2DE0">
              <w:rPr>
                <w:kern w:val="1"/>
                <w:szCs w:val="22"/>
                <w:lang w:val="el-GR"/>
              </w:rPr>
              <w:t xml:space="preserve">) αναστολή επιχειρηματικών δραστηριοτήτων, ή </w:t>
            </w:r>
          </w:p>
          <w:p w14:paraId="06C99252" w14:textId="77777777" w:rsidR="00CC2DE0" w:rsidRPr="00CC2DE0" w:rsidRDefault="00CC2DE0" w:rsidP="000D5BEF">
            <w:pPr>
              <w:spacing w:after="0" w:line="276" w:lineRule="auto"/>
              <w:rPr>
                <w:kern w:val="1"/>
                <w:szCs w:val="22"/>
                <w:lang w:val="el-GR"/>
              </w:rPr>
            </w:pPr>
            <w:r w:rsidRPr="00CC2DE0">
              <w:rPr>
                <w:color w:val="000000"/>
                <w:kern w:val="1"/>
                <w:szCs w:val="22"/>
                <w:lang w:val="el-GR"/>
              </w:rPr>
              <w:t xml:space="preserve">ζ) σε οποιαδήποτε ανάλογη κατάσταση </w:t>
            </w:r>
            <w:proofErr w:type="spellStart"/>
            <w:r w:rsidRPr="00CC2DE0">
              <w:rPr>
                <w:color w:val="000000"/>
                <w:kern w:val="1"/>
                <w:szCs w:val="22"/>
                <w:lang w:val="el-GR"/>
              </w:rPr>
              <w:t>προκύπτουσα</w:t>
            </w:r>
            <w:proofErr w:type="spellEnd"/>
            <w:r w:rsidRPr="00CC2DE0">
              <w:rPr>
                <w:color w:val="000000"/>
                <w:kern w:val="1"/>
                <w:szCs w:val="22"/>
                <w:lang w:val="el-GR"/>
              </w:rPr>
              <w:t xml:space="preserve"> από παρόμοια διαδικασία προβλεπόμενη σε εθνικές διατάξεις νόμου</w:t>
            </w:r>
          </w:p>
          <w:p w14:paraId="7DFEFA60" w14:textId="77777777" w:rsidR="00CC2DE0" w:rsidRPr="00CC2DE0" w:rsidRDefault="00CC2DE0" w:rsidP="000D5BEF">
            <w:pPr>
              <w:spacing w:after="0" w:line="276" w:lineRule="auto"/>
              <w:rPr>
                <w:kern w:val="1"/>
                <w:szCs w:val="22"/>
                <w:lang w:val="el-GR"/>
              </w:rPr>
            </w:pPr>
            <w:r w:rsidRPr="00CC2DE0">
              <w:rPr>
                <w:kern w:val="1"/>
                <w:szCs w:val="22"/>
                <w:lang w:val="el-GR"/>
              </w:rPr>
              <w:t>Εάν ναι:</w:t>
            </w:r>
          </w:p>
          <w:p w14:paraId="39D8239F" w14:textId="77777777" w:rsidR="00CC2DE0" w:rsidRPr="00CC2DE0" w:rsidRDefault="00CC2DE0" w:rsidP="000D5BEF">
            <w:pPr>
              <w:spacing w:after="0" w:line="276" w:lineRule="auto"/>
              <w:rPr>
                <w:kern w:val="1"/>
                <w:szCs w:val="22"/>
                <w:lang w:val="el-GR"/>
              </w:rPr>
            </w:pPr>
            <w:r w:rsidRPr="00CC2DE0">
              <w:rPr>
                <w:kern w:val="1"/>
                <w:szCs w:val="22"/>
                <w:lang w:val="el-GR"/>
              </w:rPr>
              <w:t>- Παραθέστε λεπτομερή στοιχεία:</w:t>
            </w:r>
          </w:p>
          <w:p w14:paraId="33DB5039" w14:textId="77777777" w:rsidR="00CC2DE0" w:rsidRPr="00CC2DE0" w:rsidRDefault="00CC2DE0" w:rsidP="000D5BEF">
            <w:pPr>
              <w:spacing w:after="0" w:line="276" w:lineRule="auto"/>
              <w:rPr>
                <w:kern w:val="1"/>
                <w:szCs w:val="22"/>
                <w:lang w:val="el-GR"/>
              </w:rPr>
            </w:pPr>
            <w:r w:rsidRPr="00CC2DE0">
              <w:rPr>
                <w:kern w:val="1"/>
                <w:szCs w:val="22"/>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CC2DE0">
              <w:rPr>
                <w:kern w:val="1"/>
                <w:szCs w:val="22"/>
                <w:vertAlign w:val="superscript"/>
                <w:lang w:val="el-GR"/>
              </w:rPr>
              <w:endnoteReference w:id="26"/>
            </w:r>
            <w:r w:rsidRPr="00CC2DE0">
              <w:rPr>
                <w:kern w:val="1"/>
                <w:szCs w:val="22"/>
                <w:vertAlign w:val="superscript"/>
                <w:lang w:val="el-GR"/>
              </w:rPr>
              <w:t xml:space="preserve"> </w:t>
            </w:r>
          </w:p>
          <w:p w14:paraId="7FA15CCA" w14:textId="77777777" w:rsidR="00CC2DE0" w:rsidRPr="00CC2DE0" w:rsidRDefault="00CC2DE0" w:rsidP="000D5BEF">
            <w:pPr>
              <w:spacing w:after="0" w:line="276" w:lineRule="auto"/>
              <w:rPr>
                <w:kern w:val="1"/>
                <w:szCs w:val="22"/>
                <w:lang w:val="el-GR"/>
              </w:rPr>
            </w:pPr>
            <w:r w:rsidRPr="00CC2DE0">
              <w:rPr>
                <w:kern w:val="1"/>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C71B986" w14:textId="77777777" w:rsidR="00CC2DE0" w:rsidRPr="00CC2DE0" w:rsidRDefault="00CC2DE0" w:rsidP="000D5BEF">
            <w:pPr>
              <w:snapToGrid w:val="0"/>
              <w:spacing w:after="0" w:line="276" w:lineRule="auto"/>
              <w:jc w:val="left"/>
              <w:rPr>
                <w:kern w:val="1"/>
                <w:szCs w:val="22"/>
                <w:lang w:val="el-GR"/>
              </w:rPr>
            </w:pPr>
            <w:r w:rsidRPr="00CC2DE0">
              <w:rPr>
                <w:kern w:val="1"/>
                <w:szCs w:val="22"/>
                <w:lang w:val="el-GR"/>
              </w:rPr>
              <w:t>[] Ναι [] Όχι</w:t>
            </w:r>
          </w:p>
          <w:p w14:paraId="61E74B87" w14:textId="77777777" w:rsidR="00CC2DE0" w:rsidRPr="00CC2DE0" w:rsidRDefault="00CC2DE0" w:rsidP="000D5BEF">
            <w:pPr>
              <w:snapToGrid w:val="0"/>
              <w:spacing w:after="0" w:line="276" w:lineRule="auto"/>
              <w:jc w:val="left"/>
              <w:rPr>
                <w:kern w:val="1"/>
                <w:szCs w:val="22"/>
                <w:lang w:val="el-GR"/>
              </w:rPr>
            </w:pPr>
          </w:p>
          <w:p w14:paraId="01497202" w14:textId="77777777" w:rsidR="00CC2DE0" w:rsidRPr="00CC2DE0" w:rsidRDefault="00CC2DE0" w:rsidP="000D5BEF">
            <w:pPr>
              <w:snapToGrid w:val="0"/>
              <w:spacing w:after="0" w:line="276" w:lineRule="auto"/>
              <w:jc w:val="left"/>
              <w:rPr>
                <w:kern w:val="1"/>
                <w:szCs w:val="22"/>
                <w:lang w:val="el-GR"/>
              </w:rPr>
            </w:pPr>
          </w:p>
          <w:p w14:paraId="79A762C8" w14:textId="77777777" w:rsidR="00CC2DE0" w:rsidRPr="00CC2DE0" w:rsidRDefault="00CC2DE0" w:rsidP="000D5BEF">
            <w:pPr>
              <w:snapToGrid w:val="0"/>
              <w:spacing w:after="0" w:line="276" w:lineRule="auto"/>
              <w:jc w:val="left"/>
              <w:rPr>
                <w:kern w:val="1"/>
                <w:szCs w:val="22"/>
                <w:lang w:val="el-GR"/>
              </w:rPr>
            </w:pPr>
          </w:p>
          <w:p w14:paraId="25858B5E" w14:textId="77777777" w:rsidR="00CC2DE0" w:rsidRPr="00CC2DE0" w:rsidRDefault="00CC2DE0" w:rsidP="000D5BEF">
            <w:pPr>
              <w:snapToGrid w:val="0"/>
              <w:spacing w:after="0" w:line="276" w:lineRule="auto"/>
              <w:jc w:val="left"/>
              <w:rPr>
                <w:kern w:val="1"/>
                <w:szCs w:val="22"/>
                <w:lang w:val="el-GR"/>
              </w:rPr>
            </w:pPr>
          </w:p>
          <w:p w14:paraId="0F406C25" w14:textId="77777777" w:rsidR="00CC2DE0" w:rsidRPr="00CC2DE0" w:rsidRDefault="00CC2DE0" w:rsidP="000D5BEF">
            <w:pPr>
              <w:snapToGrid w:val="0"/>
              <w:spacing w:after="0" w:line="276" w:lineRule="auto"/>
              <w:jc w:val="left"/>
              <w:rPr>
                <w:kern w:val="1"/>
                <w:szCs w:val="22"/>
                <w:lang w:val="el-GR"/>
              </w:rPr>
            </w:pPr>
          </w:p>
          <w:p w14:paraId="3581767F" w14:textId="77777777" w:rsidR="00CC2DE0" w:rsidRPr="00CC2DE0" w:rsidRDefault="00CC2DE0" w:rsidP="000D5BEF">
            <w:pPr>
              <w:snapToGrid w:val="0"/>
              <w:spacing w:after="0" w:line="276" w:lineRule="auto"/>
              <w:jc w:val="left"/>
              <w:rPr>
                <w:kern w:val="1"/>
                <w:szCs w:val="22"/>
                <w:lang w:val="el-GR"/>
              </w:rPr>
            </w:pPr>
          </w:p>
          <w:p w14:paraId="42ABC2AC" w14:textId="77777777" w:rsidR="00CC2DE0" w:rsidRPr="00CC2DE0" w:rsidRDefault="00CC2DE0" w:rsidP="000D5BEF">
            <w:pPr>
              <w:snapToGrid w:val="0"/>
              <w:spacing w:after="0" w:line="276" w:lineRule="auto"/>
              <w:jc w:val="left"/>
              <w:rPr>
                <w:kern w:val="1"/>
                <w:szCs w:val="22"/>
                <w:lang w:val="el-GR"/>
              </w:rPr>
            </w:pPr>
          </w:p>
          <w:p w14:paraId="525826D6" w14:textId="77777777" w:rsidR="00CC2DE0" w:rsidRPr="00CC2DE0" w:rsidRDefault="00CC2DE0" w:rsidP="000D5BEF">
            <w:pPr>
              <w:snapToGrid w:val="0"/>
              <w:spacing w:after="0" w:line="276" w:lineRule="auto"/>
              <w:jc w:val="left"/>
              <w:rPr>
                <w:kern w:val="1"/>
                <w:szCs w:val="22"/>
                <w:lang w:val="el-GR"/>
              </w:rPr>
            </w:pPr>
          </w:p>
          <w:p w14:paraId="1AD6BE3B" w14:textId="77777777" w:rsidR="00CC2DE0" w:rsidRPr="00CC2DE0" w:rsidRDefault="00CC2DE0" w:rsidP="000D5BEF">
            <w:pPr>
              <w:snapToGrid w:val="0"/>
              <w:spacing w:after="0" w:line="276" w:lineRule="auto"/>
              <w:jc w:val="left"/>
              <w:rPr>
                <w:kern w:val="1"/>
                <w:szCs w:val="22"/>
                <w:lang w:val="el-GR"/>
              </w:rPr>
            </w:pPr>
          </w:p>
          <w:p w14:paraId="3B4C92C8" w14:textId="77777777" w:rsidR="00CC2DE0" w:rsidRPr="00CC2DE0" w:rsidRDefault="00CC2DE0" w:rsidP="000D5BEF">
            <w:pPr>
              <w:snapToGrid w:val="0"/>
              <w:spacing w:after="0" w:line="276" w:lineRule="auto"/>
              <w:jc w:val="left"/>
              <w:rPr>
                <w:kern w:val="1"/>
                <w:szCs w:val="22"/>
                <w:lang w:val="el-GR"/>
              </w:rPr>
            </w:pPr>
          </w:p>
          <w:p w14:paraId="03A7E916" w14:textId="77777777" w:rsidR="00CC2DE0" w:rsidRPr="00CC2DE0" w:rsidRDefault="00CC2DE0" w:rsidP="000D5BEF">
            <w:pPr>
              <w:snapToGrid w:val="0"/>
              <w:spacing w:after="0" w:line="276" w:lineRule="auto"/>
              <w:jc w:val="left"/>
              <w:rPr>
                <w:kern w:val="1"/>
                <w:szCs w:val="22"/>
                <w:lang w:val="el-GR"/>
              </w:rPr>
            </w:pPr>
          </w:p>
          <w:p w14:paraId="5BA5B015" w14:textId="77777777" w:rsidR="00CC2DE0" w:rsidRPr="00CC2DE0" w:rsidRDefault="00CC2DE0" w:rsidP="000D5BEF">
            <w:pPr>
              <w:spacing w:after="0" w:line="276" w:lineRule="auto"/>
              <w:jc w:val="left"/>
              <w:rPr>
                <w:kern w:val="1"/>
                <w:szCs w:val="22"/>
                <w:lang w:val="el-GR"/>
              </w:rPr>
            </w:pPr>
          </w:p>
          <w:p w14:paraId="7E60ED37" w14:textId="77777777" w:rsidR="00CC2DE0" w:rsidRPr="00CC2DE0" w:rsidRDefault="00CC2DE0" w:rsidP="000D5BEF">
            <w:pPr>
              <w:spacing w:after="0" w:line="276" w:lineRule="auto"/>
              <w:jc w:val="left"/>
              <w:rPr>
                <w:kern w:val="1"/>
                <w:szCs w:val="22"/>
                <w:lang w:val="el-GR"/>
              </w:rPr>
            </w:pPr>
          </w:p>
          <w:p w14:paraId="67796425" w14:textId="77777777" w:rsidR="00CC2DE0" w:rsidRPr="00CC2DE0" w:rsidRDefault="00CC2DE0" w:rsidP="000D5BEF">
            <w:pPr>
              <w:spacing w:after="0" w:line="276" w:lineRule="auto"/>
              <w:jc w:val="left"/>
              <w:rPr>
                <w:kern w:val="1"/>
                <w:szCs w:val="22"/>
                <w:lang w:val="el-GR"/>
              </w:rPr>
            </w:pPr>
          </w:p>
          <w:p w14:paraId="3703C160" w14:textId="77777777" w:rsidR="00CC2DE0" w:rsidRPr="00CC2DE0" w:rsidRDefault="00CC2DE0" w:rsidP="000D5BEF">
            <w:pPr>
              <w:spacing w:after="0" w:line="276" w:lineRule="auto"/>
              <w:jc w:val="left"/>
              <w:rPr>
                <w:kern w:val="1"/>
                <w:szCs w:val="22"/>
                <w:lang w:val="el-GR"/>
              </w:rPr>
            </w:pPr>
          </w:p>
          <w:p w14:paraId="261E42DD" w14:textId="77777777" w:rsidR="00CC2DE0" w:rsidRPr="00CC2DE0" w:rsidRDefault="00CC2DE0" w:rsidP="000D5BEF">
            <w:pPr>
              <w:spacing w:after="0" w:line="276" w:lineRule="auto"/>
              <w:jc w:val="left"/>
              <w:rPr>
                <w:kern w:val="1"/>
                <w:szCs w:val="22"/>
                <w:lang w:val="el-GR"/>
              </w:rPr>
            </w:pPr>
            <w:r w:rsidRPr="00CC2DE0">
              <w:rPr>
                <w:kern w:val="1"/>
                <w:szCs w:val="22"/>
                <w:lang w:val="el-GR"/>
              </w:rPr>
              <w:t>-[.......................]</w:t>
            </w:r>
          </w:p>
          <w:p w14:paraId="71F7DA98" w14:textId="77777777" w:rsidR="00CC2DE0" w:rsidRPr="00CC2DE0" w:rsidRDefault="00CC2DE0" w:rsidP="000D5BEF">
            <w:pPr>
              <w:spacing w:after="0" w:line="276" w:lineRule="auto"/>
              <w:jc w:val="left"/>
              <w:rPr>
                <w:kern w:val="1"/>
                <w:szCs w:val="22"/>
                <w:lang w:val="el-GR"/>
              </w:rPr>
            </w:pPr>
            <w:r w:rsidRPr="00CC2DE0">
              <w:rPr>
                <w:kern w:val="1"/>
                <w:szCs w:val="22"/>
                <w:lang w:val="el-GR"/>
              </w:rPr>
              <w:t>-[.......................]</w:t>
            </w:r>
          </w:p>
          <w:p w14:paraId="4C89EFE8" w14:textId="77777777" w:rsidR="00CC2DE0" w:rsidRPr="00CC2DE0" w:rsidRDefault="00CC2DE0" w:rsidP="000D5BEF">
            <w:pPr>
              <w:spacing w:after="0" w:line="276" w:lineRule="auto"/>
              <w:jc w:val="left"/>
              <w:rPr>
                <w:kern w:val="1"/>
                <w:szCs w:val="22"/>
                <w:lang w:val="el-GR"/>
              </w:rPr>
            </w:pPr>
          </w:p>
          <w:p w14:paraId="62C56654" w14:textId="77777777" w:rsidR="00CC2DE0" w:rsidRPr="00CC2DE0" w:rsidRDefault="00CC2DE0" w:rsidP="000D5BEF">
            <w:pPr>
              <w:spacing w:after="0" w:line="276" w:lineRule="auto"/>
              <w:jc w:val="left"/>
              <w:rPr>
                <w:kern w:val="1"/>
                <w:szCs w:val="22"/>
                <w:lang w:val="el-GR"/>
              </w:rPr>
            </w:pPr>
          </w:p>
          <w:p w14:paraId="49F3968E" w14:textId="77777777" w:rsidR="00CC2DE0" w:rsidRPr="00CC2DE0" w:rsidRDefault="00CC2DE0" w:rsidP="000D5BEF">
            <w:pPr>
              <w:spacing w:after="0" w:line="276" w:lineRule="auto"/>
              <w:jc w:val="left"/>
              <w:rPr>
                <w:kern w:val="1"/>
                <w:szCs w:val="22"/>
                <w:lang w:val="el-GR"/>
              </w:rPr>
            </w:pPr>
          </w:p>
          <w:p w14:paraId="20E3B0F6" w14:textId="77777777" w:rsidR="00CC2DE0" w:rsidRPr="00CC2DE0" w:rsidRDefault="00CC2DE0" w:rsidP="000D5BEF">
            <w:pPr>
              <w:spacing w:after="0" w:line="276" w:lineRule="auto"/>
              <w:jc w:val="left"/>
              <w:rPr>
                <w:i/>
                <w:kern w:val="1"/>
                <w:szCs w:val="22"/>
                <w:lang w:val="el-GR"/>
              </w:rPr>
            </w:pPr>
          </w:p>
          <w:p w14:paraId="5A088C02" w14:textId="77777777" w:rsidR="00CC2DE0" w:rsidRPr="00CC2DE0" w:rsidRDefault="00CC2DE0" w:rsidP="000D5BEF">
            <w:pPr>
              <w:spacing w:after="0" w:line="276" w:lineRule="auto"/>
              <w:jc w:val="left"/>
              <w:rPr>
                <w:i/>
                <w:kern w:val="1"/>
                <w:szCs w:val="22"/>
                <w:lang w:val="el-GR"/>
              </w:rPr>
            </w:pPr>
          </w:p>
          <w:p w14:paraId="14EFFCE0" w14:textId="77777777" w:rsidR="00CC2DE0" w:rsidRPr="00CC2DE0" w:rsidRDefault="00CC2DE0" w:rsidP="000D5BEF">
            <w:pPr>
              <w:spacing w:after="0" w:line="276" w:lineRule="auto"/>
              <w:jc w:val="left"/>
              <w:rPr>
                <w:i/>
                <w:kern w:val="1"/>
                <w:szCs w:val="22"/>
                <w:lang w:val="el-GR"/>
              </w:rPr>
            </w:pPr>
          </w:p>
          <w:p w14:paraId="55C4D02D" w14:textId="77777777" w:rsidR="00CC2DE0" w:rsidRPr="00CC2DE0" w:rsidRDefault="00CC2DE0" w:rsidP="000D5BEF">
            <w:pPr>
              <w:spacing w:after="0" w:line="276" w:lineRule="auto"/>
              <w:jc w:val="left"/>
              <w:rPr>
                <w:kern w:val="1"/>
                <w:szCs w:val="22"/>
                <w:lang w:val="el-GR"/>
              </w:rPr>
            </w:pPr>
            <w:r w:rsidRPr="00CC2DE0">
              <w:rPr>
                <w:i/>
                <w:kern w:val="1"/>
                <w:szCs w:val="22"/>
                <w:lang w:val="el-GR"/>
              </w:rPr>
              <w:t>(διαδικτυακή διεύθυνση, αρχή ή φορέας έκδοσης, επακριβή στοιχεία αναφοράς των εγγράφων): [……][……][……]</w:t>
            </w:r>
          </w:p>
        </w:tc>
      </w:tr>
      <w:tr w:rsidR="00CC2DE0" w:rsidRPr="00CC2DE0" w14:paraId="158FF959" w14:textId="77777777" w:rsidTr="008F3208">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14:paraId="2FB9C106" w14:textId="77777777" w:rsidR="00CC2DE0" w:rsidRPr="00874A73" w:rsidRDefault="00CC2DE0" w:rsidP="000D5BEF">
            <w:pPr>
              <w:spacing w:after="0" w:line="276" w:lineRule="auto"/>
              <w:rPr>
                <w:rFonts w:asciiTheme="minorHAnsi" w:hAnsiTheme="minorHAnsi" w:cstheme="minorHAnsi"/>
                <w:kern w:val="1"/>
                <w:szCs w:val="22"/>
                <w:lang w:val="el-GR"/>
              </w:rPr>
            </w:pPr>
            <w:r w:rsidRPr="00874A73">
              <w:rPr>
                <w:rFonts w:asciiTheme="minorHAnsi" w:eastAsia="Calibri" w:hAnsiTheme="minorHAnsi" w:cstheme="minorHAnsi"/>
                <w:kern w:val="1"/>
                <w:szCs w:val="22"/>
                <w:lang w:val="el-GR"/>
              </w:rPr>
              <w:t xml:space="preserve">Έχει διαπράξει ο </w:t>
            </w:r>
            <w:r w:rsidRPr="00874A73">
              <w:rPr>
                <w:rFonts w:asciiTheme="minorHAnsi" w:hAnsiTheme="minorHAnsi" w:cstheme="minorHAnsi"/>
                <w:kern w:val="1"/>
                <w:szCs w:val="22"/>
                <w:lang w:val="el-GR"/>
              </w:rPr>
              <w:t xml:space="preserve">οικονομικός φορέας </w:t>
            </w:r>
            <w:r w:rsidRPr="00874A73">
              <w:rPr>
                <w:rFonts w:asciiTheme="minorHAnsi" w:hAnsiTheme="minorHAnsi" w:cstheme="minorHAnsi"/>
                <w:b/>
                <w:kern w:val="1"/>
                <w:szCs w:val="22"/>
                <w:lang w:val="el-GR"/>
              </w:rPr>
              <w:t>σοβαρό επαγγελματικό παράπτωμα</w:t>
            </w:r>
            <w:r w:rsidRPr="00874A73">
              <w:rPr>
                <w:rFonts w:asciiTheme="minorHAnsi" w:hAnsiTheme="minorHAnsi" w:cstheme="minorHAnsi"/>
                <w:kern w:val="1"/>
                <w:szCs w:val="22"/>
                <w:vertAlign w:val="superscript"/>
                <w:lang w:val="el-GR"/>
              </w:rPr>
              <w:endnoteReference w:id="27"/>
            </w:r>
            <w:r w:rsidRPr="00874A73">
              <w:rPr>
                <w:rFonts w:asciiTheme="minorHAnsi" w:hAnsiTheme="minorHAnsi" w:cstheme="minorHAnsi"/>
                <w:kern w:val="1"/>
                <w:szCs w:val="22"/>
                <w:lang w:val="el-GR"/>
              </w:rPr>
              <w:t>;</w:t>
            </w:r>
          </w:p>
          <w:p w14:paraId="042ECE09" w14:textId="77777777" w:rsidR="00CC2DE0" w:rsidRPr="00874A73" w:rsidRDefault="00CC2DE0" w:rsidP="000D5BEF">
            <w:pPr>
              <w:spacing w:after="0" w:line="276" w:lineRule="auto"/>
              <w:rPr>
                <w:rFonts w:asciiTheme="minorHAnsi" w:hAnsiTheme="minorHAnsi" w:cstheme="minorHAnsi"/>
                <w:kern w:val="1"/>
                <w:szCs w:val="22"/>
                <w:lang w:val="el-GR"/>
              </w:rPr>
            </w:pPr>
            <w:r w:rsidRPr="00874A73">
              <w:rPr>
                <w:rFonts w:asciiTheme="minorHAnsi" w:hAnsiTheme="minorHAnsi" w:cstheme="minorHAnsi"/>
                <w:b/>
                <w:kern w:val="1"/>
                <w:szCs w:val="22"/>
                <w:lang w:val="el-GR"/>
              </w:rPr>
              <w:t>Εάν ναι</w:t>
            </w:r>
            <w:r w:rsidRPr="00874A73">
              <w:rPr>
                <w:rFonts w:asciiTheme="minorHAnsi" w:hAnsiTheme="minorHAnsi" w:cstheme="minorHAnsi"/>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2A2F45B" w14:textId="77777777" w:rsidR="00CC2DE0" w:rsidRPr="00CC2DE0" w:rsidRDefault="00CC2DE0" w:rsidP="000D5BEF">
            <w:pPr>
              <w:spacing w:after="0" w:line="276" w:lineRule="auto"/>
              <w:jc w:val="left"/>
              <w:rPr>
                <w:kern w:val="1"/>
                <w:szCs w:val="22"/>
                <w:lang w:val="el-GR"/>
              </w:rPr>
            </w:pPr>
            <w:r w:rsidRPr="00CC2DE0">
              <w:rPr>
                <w:kern w:val="1"/>
                <w:szCs w:val="22"/>
                <w:lang w:val="el-GR"/>
              </w:rPr>
              <w:t>[] Ναι [] Όχι</w:t>
            </w:r>
          </w:p>
          <w:p w14:paraId="10850CAC" w14:textId="77777777" w:rsidR="00CC2DE0" w:rsidRPr="00CC2DE0" w:rsidRDefault="00CC2DE0" w:rsidP="000D5BEF">
            <w:pPr>
              <w:spacing w:after="0" w:line="276" w:lineRule="auto"/>
              <w:rPr>
                <w:kern w:val="1"/>
                <w:szCs w:val="22"/>
                <w:lang w:val="el-GR"/>
              </w:rPr>
            </w:pPr>
          </w:p>
          <w:p w14:paraId="5B43CC25" w14:textId="77777777" w:rsidR="00CC2DE0" w:rsidRPr="00CC2DE0" w:rsidRDefault="00CC2DE0" w:rsidP="000D5BEF">
            <w:pPr>
              <w:spacing w:after="0" w:line="276" w:lineRule="auto"/>
              <w:rPr>
                <w:kern w:val="1"/>
                <w:szCs w:val="22"/>
                <w:lang w:val="el-GR"/>
              </w:rPr>
            </w:pPr>
            <w:r w:rsidRPr="00CC2DE0">
              <w:rPr>
                <w:kern w:val="1"/>
                <w:szCs w:val="22"/>
                <w:lang w:val="el-GR"/>
              </w:rPr>
              <w:t>[.......................]</w:t>
            </w:r>
          </w:p>
          <w:p w14:paraId="52FB80FB" w14:textId="77777777" w:rsidR="00CC2DE0" w:rsidRPr="00CC2DE0" w:rsidRDefault="00CC2DE0" w:rsidP="000D5BEF">
            <w:pPr>
              <w:spacing w:after="0" w:line="276" w:lineRule="auto"/>
              <w:rPr>
                <w:kern w:val="1"/>
                <w:szCs w:val="22"/>
                <w:lang w:val="el-GR"/>
              </w:rPr>
            </w:pPr>
          </w:p>
        </w:tc>
      </w:tr>
      <w:tr w:rsidR="00CC2DE0" w:rsidRPr="00CC2DE0" w14:paraId="1F52B3D0" w14:textId="77777777" w:rsidTr="008F3208">
        <w:trPr>
          <w:trHeight w:val="257"/>
        </w:trPr>
        <w:tc>
          <w:tcPr>
            <w:tcW w:w="4479" w:type="dxa"/>
            <w:vMerge/>
            <w:tcBorders>
              <w:left w:val="single" w:sz="4" w:space="0" w:color="000000"/>
              <w:bottom w:val="single" w:sz="4" w:space="0" w:color="000000"/>
            </w:tcBorders>
            <w:shd w:val="clear" w:color="auto" w:fill="auto"/>
          </w:tcPr>
          <w:p w14:paraId="4F5D8ED8" w14:textId="77777777" w:rsidR="00CC2DE0" w:rsidRPr="00874A73" w:rsidRDefault="00CC2DE0" w:rsidP="000D5BEF">
            <w:pPr>
              <w:snapToGrid w:val="0"/>
              <w:spacing w:after="0" w:line="276" w:lineRule="auto"/>
              <w:rPr>
                <w:rFonts w:asciiTheme="minorHAnsi" w:hAnsiTheme="minorHAnsi" w:cstheme="minorHAnsi"/>
                <w:kern w:val="1"/>
                <w:szCs w:val="22"/>
                <w:lang w:val="el-GR"/>
              </w:rPr>
            </w:pPr>
          </w:p>
        </w:tc>
        <w:tc>
          <w:tcPr>
            <w:tcW w:w="4510" w:type="dxa"/>
            <w:tcBorders>
              <w:left w:val="single" w:sz="4" w:space="0" w:color="000000"/>
              <w:bottom w:val="single" w:sz="4" w:space="0" w:color="000000"/>
              <w:right w:val="single" w:sz="4" w:space="0" w:color="000000"/>
            </w:tcBorders>
            <w:shd w:val="clear" w:color="auto" w:fill="auto"/>
          </w:tcPr>
          <w:p w14:paraId="533DC132" w14:textId="77777777" w:rsidR="00CC2DE0" w:rsidRPr="00CC2DE0" w:rsidRDefault="00CC2DE0" w:rsidP="000D5BEF">
            <w:pPr>
              <w:snapToGrid w:val="0"/>
              <w:spacing w:after="0" w:line="276" w:lineRule="auto"/>
              <w:rPr>
                <w:b/>
                <w:kern w:val="1"/>
                <w:szCs w:val="22"/>
                <w:lang w:val="el-GR"/>
              </w:rPr>
            </w:pPr>
          </w:p>
          <w:p w14:paraId="03297502" w14:textId="77777777" w:rsidR="00CC2DE0" w:rsidRPr="00CC2DE0" w:rsidRDefault="00CC2DE0" w:rsidP="000D5BEF">
            <w:pPr>
              <w:spacing w:after="0" w:line="276" w:lineRule="auto"/>
              <w:rPr>
                <w:kern w:val="1"/>
                <w:szCs w:val="22"/>
                <w:lang w:val="el-GR"/>
              </w:rPr>
            </w:pPr>
            <w:r w:rsidRPr="00CC2DE0">
              <w:rPr>
                <w:b/>
                <w:kern w:val="1"/>
                <w:szCs w:val="22"/>
                <w:lang w:val="el-GR"/>
              </w:rPr>
              <w:t>Εάν ναι</w:t>
            </w:r>
            <w:r w:rsidRPr="00CC2DE0">
              <w:rPr>
                <w:kern w:val="1"/>
                <w:szCs w:val="22"/>
                <w:lang w:val="el-GR"/>
              </w:rPr>
              <w:t xml:space="preserve">, έχει λάβει ο οικονομικός φορέας μέτρα αυτοκάθαρσης; </w:t>
            </w:r>
          </w:p>
          <w:p w14:paraId="687A7908" w14:textId="77777777" w:rsidR="00CC2DE0" w:rsidRPr="00CC2DE0" w:rsidRDefault="00CC2DE0" w:rsidP="000D5BEF">
            <w:pPr>
              <w:spacing w:after="0" w:line="276" w:lineRule="auto"/>
              <w:jc w:val="left"/>
              <w:rPr>
                <w:kern w:val="1"/>
                <w:szCs w:val="22"/>
                <w:lang w:val="el-GR"/>
              </w:rPr>
            </w:pPr>
            <w:r w:rsidRPr="00CC2DE0">
              <w:rPr>
                <w:kern w:val="1"/>
                <w:szCs w:val="22"/>
                <w:lang w:val="el-GR"/>
              </w:rPr>
              <w:t>[] Ναι [] Όχι</w:t>
            </w:r>
          </w:p>
          <w:p w14:paraId="3D8227A9" w14:textId="77777777" w:rsidR="00CC2DE0" w:rsidRPr="00CC2DE0" w:rsidRDefault="00CC2DE0" w:rsidP="000D5BEF">
            <w:pPr>
              <w:spacing w:after="0" w:line="276" w:lineRule="auto"/>
              <w:jc w:val="left"/>
              <w:rPr>
                <w:kern w:val="1"/>
                <w:szCs w:val="22"/>
                <w:lang w:val="el-GR"/>
              </w:rPr>
            </w:pPr>
            <w:r w:rsidRPr="00CC2DE0">
              <w:rPr>
                <w:b/>
                <w:kern w:val="1"/>
                <w:szCs w:val="22"/>
                <w:lang w:val="el-GR"/>
              </w:rPr>
              <w:t>Εάν το έχει πράξει,</w:t>
            </w:r>
            <w:r w:rsidRPr="00CC2DE0">
              <w:rPr>
                <w:kern w:val="1"/>
                <w:szCs w:val="22"/>
                <w:lang w:val="el-GR"/>
              </w:rPr>
              <w:t xml:space="preserve"> περιγράψτε τα μέτρα που λήφθηκαν: </w:t>
            </w:r>
          </w:p>
          <w:p w14:paraId="4538639F" w14:textId="77777777" w:rsidR="00CC2DE0" w:rsidRPr="00CC2DE0" w:rsidRDefault="00CC2DE0" w:rsidP="000D5BEF">
            <w:pPr>
              <w:spacing w:after="0" w:line="276" w:lineRule="auto"/>
              <w:jc w:val="left"/>
              <w:rPr>
                <w:kern w:val="1"/>
                <w:szCs w:val="22"/>
                <w:lang w:val="el-GR"/>
              </w:rPr>
            </w:pPr>
            <w:r w:rsidRPr="00CC2DE0">
              <w:rPr>
                <w:kern w:val="1"/>
                <w:szCs w:val="22"/>
                <w:lang w:val="el-GR"/>
              </w:rPr>
              <w:t>[..........……]</w:t>
            </w:r>
          </w:p>
        </w:tc>
      </w:tr>
      <w:tr w:rsidR="00CC2DE0" w:rsidRPr="00CC2DE0" w14:paraId="68F1536D" w14:textId="77777777" w:rsidTr="008F3208">
        <w:trPr>
          <w:trHeight w:val="1544"/>
        </w:trPr>
        <w:tc>
          <w:tcPr>
            <w:tcW w:w="4479" w:type="dxa"/>
            <w:vMerge w:val="restart"/>
            <w:tcBorders>
              <w:left w:val="single" w:sz="4" w:space="0" w:color="000000"/>
              <w:bottom w:val="single" w:sz="4" w:space="0" w:color="000000"/>
            </w:tcBorders>
            <w:shd w:val="clear" w:color="auto" w:fill="auto"/>
          </w:tcPr>
          <w:p w14:paraId="42C8FF5D" w14:textId="77777777" w:rsidR="00CC2DE0" w:rsidRPr="00874A73" w:rsidRDefault="00CC2DE0" w:rsidP="000D5BEF">
            <w:pPr>
              <w:spacing w:after="0" w:line="276" w:lineRule="auto"/>
              <w:rPr>
                <w:rFonts w:asciiTheme="minorHAnsi" w:hAnsiTheme="minorHAnsi" w:cstheme="minorHAnsi"/>
                <w:kern w:val="1"/>
                <w:szCs w:val="22"/>
                <w:lang w:val="el-GR"/>
              </w:rPr>
            </w:pPr>
            <w:r w:rsidRPr="00874A73">
              <w:rPr>
                <w:rFonts w:asciiTheme="minorHAnsi" w:eastAsia="Calibri" w:hAnsiTheme="minorHAnsi" w:cstheme="minorHAnsi"/>
                <w:kern w:val="1"/>
                <w:szCs w:val="22"/>
                <w:lang w:val="el-GR"/>
              </w:rPr>
              <w:t>Έχει συνάψει</w:t>
            </w:r>
            <w:r w:rsidRPr="00874A73">
              <w:rPr>
                <w:rFonts w:asciiTheme="minorHAnsi" w:hAnsiTheme="minorHAnsi" w:cstheme="minorHAnsi"/>
                <w:kern w:val="1"/>
                <w:szCs w:val="22"/>
                <w:lang w:val="el-GR"/>
              </w:rPr>
              <w:t xml:space="preserve"> ο οικονομικός φορέας </w:t>
            </w:r>
            <w:r w:rsidRPr="00874A73">
              <w:rPr>
                <w:rFonts w:asciiTheme="minorHAnsi" w:hAnsiTheme="minorHAnsi" w:cstheme="minorHAnsi"/>
                <w:b/>
                <w:kern w:val="1"/>
                <w:szCs w:val="22"/>
                <w:lang w:val="el-GR"/>
              </w:rPr>
              <w:t>συμφωνίες</w:t>
            </w:r>
            <w:r w:rsidRPr="00874A73">
              <w:rPr>
                <w:rFonts w:asciiTheme="minorHAnsi" w:hAnsiTheme="minorHAnsi" w:cstheme="minorHAnsi"/>
                <w:kern w:val="1"/>
                <w:szCs w:val="22"/>
                <w:lang w:val="el-GR"/>
              </w:rPr>
              <w:t xml:space="preserve"> με άλλους οικονομικούς φορείς </w:t>
            </w:r>
            <w:r w:rsidRPr="00874A73">
              <w:rPr>
                <w:rFonts w:asciiTheme="minorHAnsi" w:hAnsiTheme="minorHAnsi" w:cstheme="minorHAnsi"/>
                <w:b/>
                <w:kern w:val="1"/>
                <w:szCs w:val="22"/>
                <w:lang w:val="el-GR"/>
              </w:rPr>
              <w:t>με σκοπό τη στρέβλωση του ανταγωνισμού</w:t>
            </w:r>
            <w:r w:rsidRPr="00874A73">
              <w:rPr>
                <w:rFonts w:asciiTheme="minorHAnsi" w:hAnsiTheme="minorHAnsi" w:cstheme="minorHAnsi"/>
                <w:kern w:val="1"/>
                <w:szCs w:val="22"/>
                <w:lang w:val="el-GR"/>
              </w:rPr>
              <w:t>;</w:t>
            </w:r>
          </w:p>
          <w:p w14:paraId="33F97398" w14:textId="77777777" w:rsidR="00CC2DE0" w:rsidRPr="00874A73" w:rsidRDefault="00CC2DE0" w:rsidP="000D5BEF">
            <w:pPr>
              <w:spacing w:after="0" w:line="276" w:lineRule="auto"/>
              <w:rPr>
                <w:rFonts w:asciiTheme="minorHAnsi" w:hAnsiTheme="minorHAnsi" w:cstheme="minorHAnsi"/>
                <w:kern w:val="1"/>
                <w:szCs w:val="22"/>
                <w:lang w:val="el-GR"/>
              </w:rPr>
            </w:pPr>
            <w:r w:rsidRPr="00874A73">
              <w:rPr>
                <w:rFonts w:asciiTheme="minorHAnsi" w:hAnsiTheme="minorHAnsi" w:cstheme="minorHAnsi"/>
                <w:b/>
                <w:kern w:val="1"/>
                <w:szCs w:val="22"/>
                <w:lang w:val="el-GR"/>
              </w:rPr>
              <w:t>Εάν ναι</w:t>
            </w:r>
            <w:r w:rsidRPr="00874A73">
              <w:rPr>
                <w:rFonts w:asciiTheme="minorHAnsi" w:hAnsiTheme="minorHAnsi" w:cstheme="minorHAnsi"/>
                <w:kern w:val="1"/>
                <w:szCs w:val="22"/>
                <w:lang w:val="el-GR"/>
              </w:rPr>
              <w:t>, να αναφερθούν λεπτομερείς πληροφορίες:</w:t>
            </w:r>
          </w:p>
        </w:tc>
        <w:tc>
          <w:tcPr>
            <w:tcW w:w="4510" w:type="dxa"/>
            <w:tcBorders>
              <w:left w:val="single" w:sz="4" w:space="0" w:color="000000"/>
              <w:right w:val="single" w:sz="4" w:space="0" w:color="000000"/>
            </w:tcBorders>
            <w:shd w:val="clear" w:color="auto" w:fill="auto"/>
          </w:tcPr>
          <w:p w14:paraId="03D45BC6" w14:textId="77777777" w:rsidR="00CC2DE0" w:rsidRPr="00CC2DE0" w:rsidRDefault="00CC2DE0" w:rsidP="000D5BEF">
            <w:pPr>
              <w:spacing w:after="0" w:line="276" w:lineRule="auto"/>
              <w:jc w:val="left"/>
              <w:rPr>
                <w:kern w:val="1"/>
                <w:szCs w:val="22"/>
                <w:lang w:val="el-GR"/>
              </w:rPr>
            </w:pPr>
            <w:r w:rsidRPr="00CC2DE0">
              <w:rPr>
                <w:kern w:val="1"/>
                <w:szCs w:val="22"/>
                <w:lang w:val="el-GR"/>
              </w:rPr>
              <w:t>[] Ναι [] Όχι</w:t>
            </w:r>
          </w:p>
          <w:p w14:paraId="04D16E56" w14:textId="77777777" w:rsidR="00CC2DE0" w:rsidRPr="00CC2DE0" w:rsidRDefault="00CC2DE0" w:rsidP="000D5BEF">
            <w:pPr>
              <w:spacing w:after="0" w:line="276" w:lineRule="auto"/>
              <w:jc w:val="left"/>
              <w:rPr>
                <w:kern w:val="1"/>
                <w:szCs w:val="22"/>
                <w:lang w:val="el-GR"/>
              </w:rPr>
            </w:pPr>
          </w:p>
          <w:p w14:paraId="71827D94" w14:textId="77777777" w:rsidR="00CC2DE0" w:rsidRPr="00CC2DE0" w:rsidRDefault="00CC2DE0" w:rsidP="000D5BEF">
            <w:pPr>
              <w:spacing w:after="0" w:line="276" w:lineRule="auto"/>
              <w:jc w:val="left"/>
              <w:rPr>
                <w:kern w:val="1"/>
                <w:szCs w:val="22"/>
                <w:lang w:val="el-GR"/>
              </w:rPr>
            </w:pPr>
          </w:p>
          <w:p w14:paraId="36189AA4" w14:textId="77777777" w:rsidR="00CC2DE0" w:rsidRPr="00CC2DE0" w:rsidRDefault="00CC2DE0" w:rsidP="000D5BEF">
            <w:pPr>
              <w:spacing w:after="0" w:line="276" w:lineRule="auto"/>
              <w:jc w:val="left"/>
              <w:rPr>
                <w:kern w:val="1"/>
                <w:szCs w:val="22"/>
                <w:lang w:val="el-GR"/>
              </w:rPr>
            </w:pPr>
            <w:r w:rsidRPr="00CC2DE0">
              <w:rPr>
                <w:kern w:val="1"/>
                <w:szCs w:val="22"/>
                <w:lang w:val="el-GR"/>
              </w:rPr>
              <w:t>[…...........]</w:t>
            </w:r>
          </w:p>
        </w:tc>
      </w:tr>
      <w:tr w:rsidR="00CC2DE0" w:rsidRPr="00CC2DE0" w14:paraId="728B3121" w14:textId="77777777" w:rsidTr="008F3208">
        <w:trPr>
          <w:trHeight w:val="514"/>
        </w:trPr>
        <w:tc>
          <w:tcPr>
            <w:tcW w:w="4479" w:type="dxa"/>
            <w:vMerge/>
            <w:tcBorders>
              <w:left w:val="single" w:sz="4" w:space="0" w:color="000000"/>
              <w:bottom w:val="single" w:sz="4" w:space="0" w:color="000000"/>
            </w:tcBorders>
            <w:shd w:val="clear" w:color="auto" w:fill="auto"/>
          </w:tcPr>
          <w:p w14:paraId="0D1A723D" w14:textId="77777777" w:rsidR="00CC2DE0" w:rsidRPr="00874A73" w:rsidRDefault="00CC2DE0" w:rsidP="000D5BEF">
            <w:pPr>
              <w:snapToGrid w:val="0"/>
              <w:spacing w:after="0" w:line="276" w:lineRule="auto"/>
              <w:ind w:firstLine="397"/>
              <w:rPr>
                <w:rFonts w:asciiTheme="minorHAnsi" w:hAnsiTheme="minorHAnsi" w:cstheme="minorHAnsi"/>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A9D4861" w14:textId="77777777" w:rsidR="00CC2DE0" w:rsidRPr="00CC2DE0" w:rsidRDefault="00CC2DE0" w:rsidP="000D5BEF">
            <w:pPr>
              <w:spacing w:after="0" w:line="276" w:lineRule="auto"/>
              <w:rPr>
                <w:kern w:val="1"/>
                <w:szCs w:val="22"/>
                <w:lang w:val="el-GR"/>
              </w:rPr>
            </w:pPr>
            <w:r w:rsidRPr="00CC2DE0">
              <w:rPr>
                <w:b/>
                <w:kern w:val="1"/>
                <w:szCs w:val="22"/>
                <w:lang w:val="el-GR"/>
              </w:rPr>
              <w:t>Εάν ναι</w:t>
            </w:r>
            <w:r w:rsidRPr="00CC2DE0">
              <w:rPr>
                <w:kern w:val="1"/>
                <w:szCs w:val="22"/>
                <w:lang w:val="el-GR"/>
              </w:rPr>
              <w:t xml:space="preserve">, έχει λάβει ο οικονομικός φορέας μέτρα αυτοκάθαρσης; </w:t>
            </w:r>
          </w:p>
          <w:p w14:paraId="0EEE9040" w14:textId="77777777" w:rsidR="00CC2DE0" w:rsidRPr="00CC2DE0" w:rsidRDefault="00CC2DE0" w:rsidP="000D5BEF">
            <w:pPr>
              <w:spacing w:after="0" w:line="276" w:lineRule="auto"/>
              <w:jc w:val="left"/>
              <w:rPr>
                <w:kern w:val="1"/>
                <w:szCs w:val="22"/>
                <w:lang w:val="el-GR"/>
              </w:rPr>
            </w:pPr>
            <w:r w:rsidRPr="00CC2DE0">
              <w:rPr>
                <w:kern w:val="1"/>
                <w:szCs w:val="22"/>
                <w:lang w:val="el-GR"/>
              </w:rPr>
              <w:t>[] Ναι [] Όχι</w:t>
            </w:r>
          </w:p>
          <w:p w14:paraId="7120A703" w14:textId="77777777" w:rsidR="00CC2DE0" w:rsidRPr="00CC2DE0" w:rsidRDefault="00CC2DE0" w:rsidP="000D5BEF">
            <w:pPr>
              <w:spacing w:after="0" w:line="276" w:lineRule="auto"/>
              <w:jc w:val="left"/>
              <w:rPr>
                <w:kern w:val="1"/>
                <w:szCs w:val="22"/>
                <w:lang w:val="el-GR"/>
              </w:rPr>
            </w:pPr>
            <w:r w:rsidRPr="00CC2DE0">
              <w:rPr>
                <w:b/>
                <w:kern w:val="1"/>
                <w:szCs w:val="22"/>
                <w:lang w:val="el-GR"/>
              </w:rPr>
              <w:t>Εάν το έχει πράξει,</w:t>
            </w:r>
            <w:r w:rsidRPr="00CC2DE0">
              <w:rPr>
                <w:kern w:val="1"/>
                <w:szCs w:val="22"/>
                <w:lang w:val="el-GR"/>
              </w:rPr>
              <w:t xml:space="preserve"> περιγράψτε τα μέτρα που λήφθηκαν:</w:t>
            </w:r>
          </w:p>
          <w:p w14:paraId="0CB40E09" w14:textId="77777777" w:rsidR="00CC2DE0" w:rsidRPr="00CC2DE0" w:rsidRDefault="00CC2DE0" w:rsidP="000D5BEF">
            <w:pPr>
              <w:spacing w:after="0" w:line="276" w:lineRule="auto"/>
              <w:jc w:val="left"/>
              <w:rPr>
                <w:kern w:val="1"/>
                <w:szCs w:val="22"/>
                <w:lang w:val="el-GR"/>
              </w:rPr>
            </w:pPr>
            <w:r w:rsidRPr="00CC2DE0">
              <w:rPr>
                <w:kern w:val="1"/>
                <w:szCs w:val="22"/>
                <w:lang w:val="el-GR"/>
              </w:rPr>
              <w:t>[……]</w:t>
            </w:r>
          </w:p>
        </w:tc>
      </w:tr>
      <w:tr w:rsidR="00CC2DE0" w:rsidRPr="00CC2DE0" w14:paraId="4E19A009" w14:textId="77777777" w:rsidTr="008F3208">
        <w:trPr>
          <w:trHeight w:val="1316"/>
        </w:trPr>
        <w:tc>
          <w:tcPr>
            <w:tcW w:w="4479" w:type="dxa"/>
            <w:tcBorders>
              <w:top w:val="single" w:sz="4" w:space="0" w:color="000000"/>
              <w:left w:val="single" w:sz="4" w:space="0" w:color="000000"/>
              <w:bottom w:val="single" w:sz="4" w:space="0" w:color="000000"/>
            </w:tcBorders>
            <w:shd w:val="clear" w:color="auto" w:fill="auto"/>
          </w:tcPr>
          <w:p w14:paraId="60E8B23A" w14:textId="77777777" w:rsidR="00CC2DE0" w:rsidRPr="00874A73" w:rsidRDefault="00CC2DE0" w:rsidP="000D5BEF">
            <w:pPr>
              <w:spacing w:after="0" w:line="276" w:lineRule="auto"/>
              <w:rPr>
                <w:rFonts w:asciiTheme="minorHAnsi" w:hAnsiTheme="minorHAnsi" w:cstheme="minorHAnsi"/>
                <w:kern w:val="1"/>
                <w:szCs w:val="22"/>
                <w:lang w:val="el-GR"/>
              </w:rPr>
            </w:pPr>
            <w:r w:rsidRPr="00874A73">
              <w:rPr>
                <w:rFonts w:asciiTheme="minorHAnsi" w:eastAsia="Calibri" w:hAnsiTheme="minorHAnsi" w:cstheme="minorHAnsi"/>
                <w:kern w:val="1"/>
                <w:szCs w:val="22"/>
                <w:lang w:val="el-GR"/>
              </w:rPr>
              <w:t xml:space="preserve">Γνωρίζει ο οικονομικός φορέας την ύπαρξη τυχόν </w:t>
            </w:r>
            <w:r w:rsidRPr="00874A73">
              <w:rPr>
                <w:rFonts w:asciiTheme="minorHAnsi" w:hAnsiTheme="minorHAnsi" w:cstheme="minorHAnsi"/>
                <w:b/>
                <w:kern w:val="1"/>
                <w:szCs w:val="22"/>
                <w:lang w:val="el-GR"/>
              </w:rPr>
              <w:t>σύγκρουσης συμφερόντων</w:t>
            </w:r>
            <w:r w:rsidRPr="00874A73">
              <w:rPr>
                <w:rFonts w:asciiTheme="minorHAnsi" w:hAnsiTheme="minorHAnsi" w:cstheme="minorHAnsi"/>
                <w:kern w:val="22"/>
                <w:szCs w:val="22"/>
                <w:vertAlign w:val="superscript"/>
                <w:lang w:val="el-GR"/>
              </w:rPr>
              <w:endnoteReference w:id="28"/>
            </w:r>
            <w:r w:rsidRPr="00874A73">
              <w:rPr>
                <w:rFonts w:asciiTheme="minorHAnsi" w:hAnsiTheme="minorHAnsi" w:cstheme="minorHAnsi"/>
                <w:kern w:val="1"/>
                <w:szCs w:val="22"/>
                <w:lang w:val="el-GR"/>
              </w:rPr>
              <w:t>, λόγω της συμμετοχής του στη διαδικασία ανάθεσης της σύμβασης;</w:t>
            </w:r>
          </w:p>
          <w:p w14:paraId="5A0A42FF" w14:textId="77777777" w:rsidR="00CC2DE0" w:rsidRPr="00874A73" w:rsidRDefault="00CC2DE0" w:rsidP="000D5BEF">
            <w:pPr>
              <w:spacing w:after="0" w:line="276" w:lineRule="auto"/>
              <w:rPr>
                <w:rFonts w:asciiTheme="minorHAnsi" w:hAnsiTheme="minorHAnsi" w:cstheme="minorHAnsi"/>
                <w:kern w:val="1"/>
                <w:szCs w:val="22"/>
                <w:lang w:val="el-GR"/>
              </w:rPr>
            </w:pPr>
            <w:r w:rsidRPr="00874A73">
              <w:rPr>
                <w:rFonts w:asciiTheme="minorHAnsi" w:hAnsiTheme="minorHAnsi" w:cstheme="minorHAnsi"/>
                <w:b/>
                <w:kern w:val="1"/>
                <w:szCs w:val="22"/>
                <w:lang w:val="el-GR"/>
              </w:rPr>
              <w:t>Εάν ναι</w:t>
            </w:r>
            <w:r w:rsidRPr="00874A73">
              <w:rPr>
                <w:rFonts w:asciiTheme="minorHAnsi" w:hAnsiTheme="minorHAnsi" w:cstheme="minorHAnsi"/>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6B90801" w14:textId="77777777" w:rsidR="00CC2DE0" w:rsidRPr="00CC2DE0" w:rsidRDefault="00CC2DE0" w:rsidP="000D5BEF">
            <w:pPr>
              <w:spacing w:after="0" w:line="276" w:lineRule="auto"/>
              <w:jc w:val="left"/>
              <w:rPr>
                <w:kern w:val="1"/>
                <w:szCs w:val="22"/>
                <w:lang w:val="el-GR"/>
              </w:rPr>
            </w:pPr>
            <w:r w:rsidRPr="00CC2DE0">
              <w:rPr>
                <w:kern w:val="1"/>
                <w:szCs w:val="22"/>
                <w:lang w:val="el-GR"/>
              </w:rPr>
              <w:t>[] Ναι [] Όχι</w:t>
            </w:r>
          </w:p>
          <w:p w14:paraId="1374E043" w14:textId="77777777" w:rsidR="00CC2DE0" w:rsidRPr="00CC2DE0" w:rsidRDefault="00CC2DE0" w:rsidP="000D5BEF">
            <w:pPr>
              <w:spacing w:after="0" w:line="276" w:lineRule="auto"/>
              <w:jc w:val="left"/>
              <w:rPr>
                <w:kern w:val="1"/>
                <w:szCs w:val="22"/>
                <w:lang w:val="el-GR"/>
              </w:rPr>
            </w:pPr>
          </w:p>
          <w:p w14:paraId="05CC3246" w14:textId="77777777" w:rsidR="00CC2DE0" w:rsidRPr="00CC2DE0" w:rsidRDefault="00CC2DE0" w:rsidP="000D5BEF">
            <w:pPr>
              <w:spacing w:after="0" w:line="276" w:lineRule="auto"/>
              <w:jc w:val="left"/>
              <w:rPr>
                <w:kern w:val="1"/>
                <w:szCs w:val="22"/>
                <w:lang w:val="el-GR"/>
              </w:rPr>
            </w:pPr>
          </w:p>
          <w:p w14:paraId="05B1694C" w14:textId="77777777" w:rsidR="00CC2DE0" w:rsidRPr="00CC2DE0" w:rsidRDefault="00CC2DE0" w:rsidP="000D5BEF">
            <w:pPr>
              <w:spacing w:after="0" w:line="276" w:lineRule="auto"/>
              <w:jc w:val="left"/>
              <w:rPr>
                <w:kern w:val="1"/>
                <w:szCs w:val="22"/>
                <w:lang w:val="el-GR"/>
              </w:rPr>
            </w:pPr>
          </w:p>
          <w:p w14:paraId="02212F20" w14:textId="77777777" w:rsidR="00CC2DE0" w:rsidRPr="00CC2DE0" w:rsidRDefault="00CC2DE0" w:rsidP="000D5BEF">
            <w:pPr>
              <w:spacing w:after="0" w:line="276" w:lineRule="auto"/>
              <w:jc w:val="left"/>
              <w:rPr>
                <w:kern w:val="1"/>
                <w:szCs w:val="22"/>
                <w:lang w:val="el-GR"/>
              </w:rPr>
            </w:pPr>
            <w:r w:rsidRPr="00CC2DE0">
              <w:rPr>
                <w:kern w:val="1"/>
                <w:szCs w:val="22"/>
                <w:lang w:val="el-GR"/>
              </w:rPr>
              <w:t>[.........…]</w:t>
            </w:r>
          </w:p>
        </w:tc>
      </w:tr>
      <w:tr w:rsidR="00CC2DE0" w:rsidRPr="00CC2DE0" w14:paraId="3995FBF2" w14:textId="77777777" w:rsidTr="008F3208">
        <w:trPr>
          <w:trHeight w:val="416"/>
        </w:trPr>
        <w:tc>
          <w:tcPr>
            <w:tcW w:w="4479" w:type="dxa"/>
            <w:tcBorders>
              <w:top w:val="single" w:sz="4" w:space="0" w:color="000000"/>
              <w:left w:val="single" w:sz="4" w:space="0" w:color="000000"/>
              <w:bottom w:val="single" w:sz="4" w:space="0" w:color="000000"/>
            </w:tcBorders>
            <w:shd w:val="clear" w:color="auto" w:fill="auto"/>
          </w:tcPr>
          <w:p w14:paraId="481D6911" w14:textId="77777777" w:rsidR="00CC2DE0" w:rsidRPr="00874A73" w:rsidRDefault="00CC2DE0" w:rsidP="000D5BEF">
            <w:pPr>
              <w:spacing w:after="0" w:line="276" w:lineRule="auto"/>
              <w:rPr>
                <w:rFonts w:asciiTheme="minorHAnsi" w:hAnsiTheme="minorHAnsi" w:cstheme="minorHAnsi"/>
                <w:kern w:val="1"/>
                <w:szCs w:val="22"/>
                <w:lang w:val="el-GR"/>
              </w:rPr>
            </w:pPr>
            <w:r w:rsidRPr="00874A73">
              <w:rPr>
                <w:rFonts w:asciiTheme="minorHAnsi" w:eastAsia="Calibri" w:hAnsiTheme="minorHAnsi" w:cstheme="minorHAnsi"/>
                <w:kern w:val="1"/>
                <w:szCs w:val="22"/>
                <w:lang w:val="el-GR"/>
              </w:rPr>
              <w:t xml:space="preserve">Έχει παράσχει ο οικονομικός φορέας ή </w:t>
            </w:r>
            <w:r w:rsidRPr="00874A73">
              <w:rPr>
                <w:rFonts w:asciiTheme="minorHAnsi" w:hAnsiTheme="minorHAnsi" w:cstheme="minorHAnsi"/>
                <w:kern w:val="1"/>
                <w:szCs w:val="22"/>
                <w:lang w:val="el-GR"/>
              </w:rPr>
              <w:t xml:space="preserve">επιχείρηση συνδεδεμένη με αυτόν </w:t>
            </w:r>
            <w:r w:rsidRPr="00874A73">
              <w:rPr>
                <w:rFonts w:asciiTheme="minorHAnsi" w:hAnsiTheme="minorHAnsi" w:cstheme="minorHAnsi"/>
                <w:b/>
                <w:kern w:val="1"/>
                <w:szCs w:val="22"/>
                <w:lang w:val="el-GR"/>
              </w:rPr>
              <w:t>συμβουλές</w:t>
            </w:r>
            <w:r w:rsidRPr="00874A73">
              <w:rPr>
                <w:rFonts w:asciiTheme="minorHAnsi" w:hAnsiTheme="minorHAnsi" w:cstheme="minorHAnsi"/>
                <w:kern w:val="1"/>
                <w:szCs w:val="22"/>
                <w:lang w:val="el-GR"/>
              </w:rPr>
              <w:t xml:space="preserve"> στην αναθέτουσα αρχή ή στον αναθέτοντα φορέα ή έχει με άλλο τρόπο </w:t>
            </w:r>
            <w:r w:rsidRPr="00874A73">
              <w:rPr>
                <w:rFonts w:asciiTheme="minorHAnsi" w:hAnsiTheme="minorHAnsi" w:cstheme="minorHAnsi"/>
                <w:b/>
                <w:kern w:val="1"/>
                <w:szCs w:val="22"/>
                <w:lang w:val="el-GR"/>
              </w:rPr>
              <w:t>αναμειχθεί στην προετοιμασία</w:t>
            </w:r>
            <w:r w:rsidRPr="00874A73">
              <w:rPr>
                <w:rFonts w:asciiTheme="minorHAnsi" w:hAnsiTheme="minorHAnsi" w:cstheme="minorHAnsi"/>
                <w:kern w:val="1"/>
                <w:szCs w:val="22"/>
                <w:lang w:val="el-GR"/>
              </w:rPr>
              <w:t xml:space="preserve"> της διαδικασίας σύναψης της σύμβασης</w:t>
            </w:r>
            <w:r w:rsidRPr="00874A73">
              <w:rPr>
                <w:rFonts w:asciiTheme="minorHAnsi" w:hAnsiTheme="minorHAnsi" w:cstheme="minorHAnsi"/>
                <w:kern w:val="1"/>
                <w:szCs w:val="22"/>
                <w:vertAlign w:val="superscript"/>
                <w:lang w:val="el-GR"/>
              </w:rPr>
              <w:endnoteReference w:id="29"/>
            </w:r>
            <w:r w:rsidRPr="00874A73">
              <w:rPr>
                <w:rFonts w:asciiTheme="minorHAnsi" w:hAnsiTheme="minorHAnsi" w:cstheme="minorHAnsi"/>
                <w:kern w:val="1"/>
                <w:szCs w:val="22"/>
                <w:lang w:val="el-GR"/>
              </w:rPr>
              <w:t>;</w:t>
            </w:r>
          </w:p>
          <w:p w14:paraId="2B547BF5" w14:textId="77777777" w:rsidR="00CC2DE0" w:rsidRPr="00874A73" w:rsidRDefault="00CC2DE0" w:rsidP="000D5BEF">
            <w:pPr>
              <w:spacing w:after="0" w:line="276" w:lineRule="auto"/>
              <w:rPr>
                <w:rFonts w:asciiTheme="minorHAnsi" w:hAnsiTheme="minorHAnsi" w:cstheme="minorHAnsi"/>
                <w:kern w:val="1"/>
                <w:szCs w:val="22"/>
                <w:lang w:val="el-GR"/>
              </w:rPr>
            </w:pPr>
            <w:r w:rsidRPr="00874A73">
              <w:rPr>
                <w:rFonts w:asciiTheme="minorHAnsi" w:hAnsiTheme="minorHAnsi" w:cstheme="minorHAnsi"/>
                <w:b/>
                <w:kern w:val="1"/>
                <w:szCs w:val="22"/>
                <w:lang w:val="el-GR"/>
              </w:rPr>
              <w:t>Εάν ναι</w:t>
            </w:r>
            <w:r w:rsidRPr="00874A73">
              <w:rPr>
                <w:rFonts w:asciiTheme="minorHAnsi" w:hAnsiTheme="minorHAnsi" w:cstheme="minorHAnsi"/>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324241E" w14:textId="77777777" w:rsidR="00CC2DE0" w:rsidRPr="00CC2DE0" w:rsidRDefault="00CC2DE0" w:rsidP="000D5BEF">
            <w:pPr>
              <w:spacing w:after="0" w:line="276" w:lineRule="auto"/>
              <w:jc w:val="left"/>
              <w:rPr>
                <w:kern w:val="1"/>
                <w:szCs w:val="22"/>
                <w:lang w:val="el-GR"/>
              </w:rPr>
            </w:pPr>
            <w:r w:rsidRPr="00CC2DE0">
              <w:rPr>
                <w:kern w:val="1"/>
                <w:szCs w:val="22"/>
                <w:lang w:val="el-GR"/>
              </w:rPr>
              <w:t>[] Ναι [] Όχι</w:t>
            </w:r>
          </w:p>
          <w:p w14:paraId="7C8A82FD" w14:textId="77777777" w:rsidR="00CC2DE0" w:rsidRPr="00CC2DE0" w:rsidRDefault="00CC2DE0" w:rsidP="000D5BEF">
            <w:pPr>
              <w:spacing w:after="0" w:line="276" w:lineRule="auto"/>
              <w:jc w:val="left"/>
              <w:rPr>
                <w:kern w:val="1"/>
                <w:szCs w:val="22"/>
                <w:lang w:val="el-GR"/>
              </w:rPr>
            </w:pPr>
          </w:p>
          <w:p w14:paraId="68D019EC" w14:textId="77777777" w:rsidR="00CC2DE0" w:rsidRPr="00CC2DE0" w:rsidRDefault="00CC2DE0" w:rsidP="000D5BEF">
            <w:pPr>
              <w:spacing w:after="0" w:line="276" w:lineRule="auto"/>
              <w:jc w:val="left"/>
              <w:rPr>
                <w:kern w:val="1"/>
                <w:szCs w:val="22"/>
                <w:lang w:val="el-GR"/>
              </w:rPr>
            </w:pPr>
          </w:p>
          <w:p w14:paraId="127F4FE0" w14:textId="77777777" w:rsidR="00CC2DE0" w:rsidRPr="00CC2DE0" w:rsidRDefault="00CC2DE0" w:rsidP="000D5BEF">
            <w:pPr>
              <w:spacing w:after="0" w:line="276" w:lineRule="auto"/>
              <w:jc w:val="left"/>
              <w:rPr>
                <w:kern w:val="1"/>
                <w:szCs w:val="22"/>
                <w:lang w:val="el-GR"/>
              </w:rPr>
            </w:pPr>
          </w:p>
          <w:p w14:paraId="3927EF62" w14:textId="77777777" w:rsidR="00CC2DE0" w:rsidRPr="00CC2DE0" w:rsidRDefault="00CC2DE0" w:rsidP="000D5BEF">
            <w:pPr>
              <w:spacing w:after="0" w:line="276" w:lineRule="auto"/>
              <w:jc w:val="left"/>
              <w:rPr>
                <w:kern w:val="1"/>
                <w:szCs w:val="22"/>
                <w:lang w:val="el-GR"/>
              </w:rPr>
            </w:pPr>
          </w:p>
          <w:p w14:paraId="4C17667B" w14:textId="77777777" w:rsidR="00CC2DE0" w:rsidRPr="00CC2DE0" w:rsidRDefault="00CC2DE0" w:rsidP="000D5BEF">
            <w:pPr>
              <w:spacing w:after="0" w:line="276" w:lineRule="auto"/>
              <w:jc w:val="left"/>
              <w:rPr>
                <w:kern w:val="1"/>
                <w:szCs w:val="22"/>
                <w:lang w:val="el-GR"/>
              </w:rPr>
            </w:pPr>
          </w:p>
          <w:p w14:paraId="38C35B65" w14:textId="77777777" w:rsidR="00CC2DE0" w:rsidRPr="00CC2DE0" w:rsidRDefault="00CC2DE0" w:rsidP="000D5BEF">
            <w:pPr>
              <w:spacing w:after="0" w:line="276" w:lineRule="auto"/>
              <w:jc w:val="left"/>
              <w:rPr>
                <w:kern w:val="1"/>
                <w:szCs w:val="22"/>
                <w:lang w:val="el-GR"/>
              </w:rPr>
            </w:pPr>
            <w:r w:rsidRPr="00CC2DE0">
              <w:rPr>
                <w:kern w:val="1"/>
                <w:szCs w:val="22"/>
                <w:lang w:val="el-GR"/>
              </w:rPr>
              <w:t>[...................…]</w:t>
            </w:r>
          </w:p>
        </w:tc>
      </w:tr>
      <w:tr w:rsidR="00CC2DE0" w:rsidRPr="00CC2DE0" w14:paraId="711D7F78" w14:textId="77777777" w:rsidTr="008F3208">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14:paraId="49EF4CFA" w14:textId="77777777" w:rsidR="00CC2DE0" w:rsidRPr="00874A73" w:rsidRDefault="00CC2DE0" w:rsidP="000D5BEF">
            <w:pPr>
              <w:spacing w:after="0" w:line="276" w:lineRule="auto"/>
              <w:rPr>
                <w:rFonts w:asciiTheme="minorHAnsi" w:hAnsiTheme="minorHAnsi" w:cstheme="minorHAnsi"/>
                <w:kern w:val="1"/>
                <w:szCs w:val="22"/>
                <w:lang w:val="el-GR"/>
              </w:rPr>
            </w:pPr>
            <w:r w:rsidRPr="00874A73">
              <w:rPr>
                <w:rFonts w:asciiTheme="minorHAnsi" w:hAnsiTheme="minorHAnsi" w:cstheme="minorHAnsi"/>
                <w:kern w:val="1"/>
                <w:szCs w:val="22"/>
                <w:lang w:val="el-GR"/>
              </w:rPr>
              <w:t>Έχει επιδείξει ο οικονομικός φορέας σοβαρή ή επαναλαμβανόμενη πλημμέλεια</w:t>
            </w:r>
            <w:r w:rsidRPr="00874A73">
              <w:rPr>
                <w:rFonts w:asciiTheme="minorHAnsi" w:hAnsiTheme="minorHAnsi" w:cstheme="minorHAnsi"/>
                <w:kern w:val="1"/>
                <w:szCs w:val="22"/>
                <w:vertAlign w:val="superscript"/>
                <w:lang w:val="el-GR"/>
              </w:rPr>
              <w:endnoteReference w:id="30"/>
            </w:r>
            <w:r w:rsidRPr="00874A73">
              <w:rPr>
                <w:rFonts w:asciiTheme="minorHAnsi" w:hAnsiTheme="minorHAnsi" w:cstheme="minorHAnsi"/>
                <w:kern w:val="1"/>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w:t>
            </w:r>
            <w:r w:rsidRPr="00874A73">
              <w:rPr>
                <w:rFonts w:asciiTheme="minorHAnsi" w:hAnsiTheme="minorHAnsi" w:cstheme="minorHAnsi"/>
                <w:kern w:val="1"/>
                <w:szCs w:val="22"/>
                <w:lang w:val="el-GR"/>
              </w:rPr>
              <w:lastRenderedPageBreak/>
              <w:t xml:space="preserve">πρόωρη καταγγελία της προηγούμενης σύμβασης , αποζημιώσεις ή άλλες παρόμοιες κυρώσεις; </w:t>
            </w:r>
          </w:p>
          <w:p w14:paraId="7C68F965" w14:textId="77777777" w:rsidR="00CC2DE0" w:rsidRPr="00874A73" w:rsidRDefault="00CC2DE0" w:rsidP="000D5BEF">
            <w:pPr>
              <w:spacing w:after="0" w:line="276" w:lineRule="auto"/>
              <w:rPr>
                <w:rFonts w:asciiTheme="minorHAnsi" w:hAnsiTheme="minorHAnsi" w:cstheme="minorHAnsi"/>
                <w:kern w:val="1"/>
                <w:szCs w:val="22"/>
                <w:lang w:val="el-GR"/>
              </w:rPr>
            </w:pPr>
            <w:r w:rsidRPr="00874A73">
              <w:rPr>
                <w:rFonts w:asciiTheme="minorHAnsi" w:hAnsiTheme="minorHAnsi" w:cstheme="minorHAnsi"/>
                <w:b/>
                <w:kern w:val="1"/>
                <w:szCs w:val="22"/>
                <w:lang w:val="el-GR"/>
              </w:rPr>
              <w:t>Εάν ναι</w:t>
            </w:r>
            <w:r w:rsidRPr="00874A73">
              <w:rPr>
                <w:rFonts w:asciiTheme="minorHAnsi" w:hAnsiTheme="minorHAnsi" w:cstheme="minorHAnsi"/>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2348B14" w14:textId="77777777" w:rsidR="00CC2DE0" w:rsidRPr="00CC2DE0" w:rsidRDefault="00CC2DE0" w:rsidP="000D5BEF">
            <w:pPr>
              <w:spacing w:after="0" w:line="276" w:lineRule="auto"/>
              <w:jc w:val="left"/>
              <w:rPr>
                <w:kern w:val="1"/>
                <w:szCs w:val="22"/>
                <w:lang w:val="el-GR"/>
              </w:rPr>
            </w:pPr>
            <w:r w:rsidRPr="00CC2DE0">
              <w:rPr>
                <w:kern w:val="1"/>
                <w:szCs w:val="22"/>
                <w:lang w:val="el-GR"/>
              </w:rPr>
              <w:lastRenderedPageBreak/>
              <w:t>[] Ναι [] Όχι</w:t>
            </w:r>
          </w:p>
          <w:p w14:paraId="14C873FB" w14:textId="77777777" w:rsidR="00CC2DE0" w:rsidRPr="00CC2DE0" w:rsidRDefault="00CC2DE0" w:rsidP="000D5BEF">
            <w:pPr>
              <w:spacing w:after="0" w:line="276" w:lineRule="auto"/>
              <w:jc w:val="left"/>
              <w:rPr>
                <w:kern w:val="1"/>
                <w:szCs w:val="22"/>
                <w:lang w:val="el-GR"/>
              </w:rPr>
            </w:pPr>
          </w:p>
          <w:p w14:paraId="6916255E" w14:textId="77777777" w:rsidR="00CC2DE0" w:rsidRPr="00CC2DE0" w:rsidRDefault="00CC2DE0" w:rsidP="000D5BEF">
            <w:pPr>
              <w:spacing w:after="0" w:line="276" w:lineRule="auto"/>
              <w:jc w:val="left"/>
              <w:rPr>
                <w:kern w:val="1"/>
                <w:szCs w:val="22"/>
                <w:lang w:val="el-GR"/>
              </w:rPr>
            </w:pPr>
          </w:p>
          <w:p w14:paraId="11A48867" w14:textId="77777777" w:rsidR="00CC2DE0" w:rsidRPr="00CC2DE0" w:rsidRDefault="00CC2DE0" w:rsidP="000D5BEF">
            <w:pPr>
              <w:spacing w:after="0" w:line="276" w:lineRule="auto"/>
              <w:jc w:val="left"/>
              <w:rPr>
                <w:kern w:val="1"/>
                <w:szCs w:val="22"/>
                <w:lang w:val="el-GR"/>
              </w:rPr>
            </w:pPr>
          </w:p>
          <w:p w14:paraId="7011978E" w14:textId="77777777" w:rsidR="00CC2DE0" w:rsidRPr="00CC2DE0" w:rsidRDefault="00CC2DE0" w:rsidP="000D5BEF">
            <w:pPr>
              <w:spacing w:after="0" w:line="276" w:lineRule="auto"/>
              <w:jc w:val="left"/>
              <w:rPr>
                <w:kern w:val="1"/>
                <w:szCs w:val="22"/>
                <w:lang w:val="el-GR"/>
              </w:rPr>
            </w:pPr>
          </w:p>
          <w:p w14:paraId="6DF00F01" w14:textId="77777777" w:rsidR="00CC2DE0" w:rsidRPr="00CC2DE0" w:rsidRDefault="00CC2DE0" w:rsidP="000D5BEF">
            <w:pPr>
              <w:spacing w:after="0" w:line="276" w:lineRule="auto"/>
              <w:jc w:val="left"/>
              <w:rPr>
                <w:kern w:val="1"/>
                <w:szCs w:val="22"/>
                <w:lang w:val="el-GR"/>
              </w:rPr>
            </w:pPr>
          </w:p>
          <w:p w14:paraId="2D7C9346" w14:textId="77777777" w:rsidR="00CC2DE0" w:rsidRPr="00CC2DE0" w:rsidRDefault="00CC2DE0" w:rsidP="000D5BEF">
            <w:pPr>
              <w:spacing w:after="0" w:line="276" w:lineRule="auto"/>
              <w:jc w:val="left"/>
              <w:rPr>
                <w:kern w:val="1"/>
                <w:szCs w:val="22"/>
                <w:lang w:val="el-GR"/>
              </w:rPr>
            </w:pPr>
          </w:p>
          <w:p w14:paraId="1F2AAC4A" w14:textId="77777777" w:rsidR="00CC2DE0" w:rsidRPr="00CC2DE0" w:rsidRDefault="00CC2DE0" w:rsidP="000D5BEF">
            <w:pPr>
              <w:spacing w:after="0" w:line="276" w:lineRule="auto"/>
              <w:jc w:val="left"/>
              <w:rPr>
                <w:kern w:val="1"/>
                <w:szCs w:val="22"/>
                <w:lang w:val="el-GR"/>
              </w:rPr>
            </w:pPr>
          </w:p>
          <w:p w14:paraId="43204DC7" w14:textId="77777777" w:rsidR="00CC2DE0" w:rsidRPr="00CC2DE0" w:rsidRDefault="00CC2DE0" w:rsidP="000D5BEF">
            <w:pPr>
              <w:spacing w:after="0" w:line="276" w:lineRule="auto"/>
              <w:jc w:val="left"/>
              <w:rPr>
                <w:kern w:val="1"/>
                <w:szCs w:val="22"/>
                <w:lang w:val="el-GR"/>
              </w:rPr>
            </w:pPr>
          </w:p>
          <w:p w14:paraId="49549C4A" w14:textId="77777777" w:rsidR="00CC2DE0" w:rsidRPr="00CC2DE0" w:rsidRDefault="00CC2DE0" w:rsidP="000D5BEF">
            <w:pPr>
              <w:spacing w:after="0" w:line="276" w:lineRule="auto"/>
              <w:jc w:val="left"/>
              <w:rPr>
                <w:kern w:val="1"/>
                <w:szCs w:val="22"/>
                <w:lang w:val="el-GR"/>
              </w:rPr>
            </w:pPr>
          </w:p>
          <w:p w14:paraId="4DFCAA49" w14:textId="77777777" w:rsidR="00CC2DE0" w:rsidRPr="00CC2DE0" w:rsidRDefault="00CC2DE0" w:rsidP="000D5BEF">
            <w:pPr>
              <w:spacing w:after="0" w:line="276" w:lineRule="auto"/>
              <w:jc w:val="left"/>
              <w:rPr>
                <w:kern w:val="1"/>
                <w:szCs w:val="22"/>
                <w:lang w:val="el-GR"/>
              </w:rPr>
            </w:pPr>
            <w:r w:rsidRPr="00CC2DE0">
              <w:rPr>
                <w:kern w:val="1"/>
                <w:szCs w:val="22"/>
                <w:lang w:val="el-GR"/>
              </w:rPr>
              <w:t>[….................]</w:t>
            </w:r>
          </w:p>
        </w:tc>
      </w:tr>
      <w:tr w:rsidR="00CC2DE0" w:rsidRPr="00CC2DE0" w14:paraId="50DD1167" w14:textId="77777777" w:rsidTr="008F3208">
        <w:trPr>
          <w:trHeight w:val="931"/>
        </w:trPr>
        <w:tc>
          <w:tcPr>
            <w:tcW w:w="4479" w:type="dxa"/>
            <w:vMerge/>
            <w:tcBorders>
              <w:top w:val="single" w:sz="4" w:space="0" w:color="000000"/>
              <w:left w:val="single" w:sz="4" w:space="0" w:color="000000"/>
              <w:bottom w:val="single" w:sz="4" w:space="0" w:color="000000"/>
            </w:tcBorders>
            <w:shd w:val="clear" w:color="auto" w:fill="auto"/>
          </w:tcPr>
          <w:p w14:paraId="13B00D57" w14:textId="77777777" w:rsidR="00CC2DE0" w:rsidRPr="00CC2DE0" w:rsidRDefault="00CC2DE0" w:rsidP="000D5BEF">
            <w:pPr>
              <w:snapToGrid w:val="0"/>
              <w:spacing w:after="0" w:line="276" w:lineRule="auto"/>
              <w:ind w:firstLine="397"/>
              <w:rPr>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3FC8810" w14:textId="77777777" w:rsidR="00CC2DE0" w:rsidRPr="00CC2DE0" w:rsidRDefault="00CC2DE0" w:rsidP="000D5BEF">
            <w:pPr>
              <w:spacing w:after="0" w:line="276" w:lineRule="auto"/>
              <w:jc w:val="left"/>
              <w:rPr>
                <w:kern w:val="1"/>
                <w:szCs w:val="22"/>
                <w:lang w:val="el-GR"/>
              </w:rPr>
            </w:pPr>
            <w:r w:rsidRPr="00CC2DE0">
              <w:rPr>
                <w:b/>
                <w:kern w:val="1"/>
                <w:szCs w:val="22"/>
                <w:lang w:val="el-GR"/>
              </w:rPr>
              <w:t>Εάν ναι</w:t>
            </w:r>
            <w:r w:rsidRPr="00CC2DE0">
              <w:rPr>
                <w:kern w:val="1"/>
                <w:szCs w:val="22"/>
                <w:lang w:val="el-GR"/>
              </w:rPr>
              <w:t xml:space="preserve">, έχει λάβει ο οικονομικός φορέας μέτρα αυτοκάθαρσης; </w:t>
            </w:r>
          </w:p>
          <w:p w14:paraId="69FCB643" w14:textId="77777777" w:rsidR="00CC2DE0" w:rsidRPr="00CC2DE0" w:rsidRDefault="00CC2DE0" w:rsidP="000D5BEF">
            <w:pPr>
              <w:spacing w:after="0" w:line="276" w:lineRule="auto"/>
              <w:jc w:val="left"/>
              <w:rPr>
                <w:kern w:val="1"/>
                <w:szCs w:val="22"/>
                <w:lang w:val="el-GR"/>
              </w:rPr>
            </w:pPr>
            <w:r w:rsidRPr="00CC2DE0">
              <w:rPr>
                <w:kern w:val="1"/>
                <w:szCs w:val="22"/>
                <w:lang w:val="el-GR"/>
              </w:rPr>
              <w:t>[] Ναι [] Όχι</w:t>
            </w:r>
          </w:p>
          <w:p w14:paraId="1EE90A20" w14:textId="77777777" w:rsidR="00CC2DE0" w:rsidRPr="00CC2DE0" w:rsidRDefault="00CC2DE0" w:rsidP="000D5BEF">
            <w:pPr>
              <w:spacing w:after="0" w:line="276" w:lineRule="auto"/>
              <w:jc w:val="left"/>
              <w:rPr>
                <w:kern w:val="1"/>
                <w:szCs w:val="22"/>
                <w:lang w:val="el-GR"/>
              </w:rPr>
            </w:pPr>
            <w:r w:rsidRPr="00CC2DE0">
              <w:rPr>
                <w:b/>
                <w:kern w:val="1"/>
                <w:szCs w:val="22"/>
                <w:lang w:val="el-GR"/>
              </w:rPr>
              <w:t>Εάν το έχει πράξει,</w:t>
            </w:r>
            <w:r w:rsidRPr="00CC2DE0">
              <w:rPr>
                <w:kern w:val="1"/>
                <w:szCs w:val="22"/>
                <w:lang w:val="el-GR"/>
              </w:rPr>
              <w:t xml:space="preserve"> περιγράψτε τα μέτρα που λήφθηκαν:</w:t>
            </w:r>
          </w:p>
          <w:p w14:paraId="6D3622AC" w14:textId="77777777" w:rsidR="00CC2DE0" w:rsidRPr="00CC2DE0" w:rsidRDefault="00CC2DE0" w:rsidP="000D5BEF">
            <w:pPr>
              <w:spacing w:after="0" w:line="276" w:lineRule="auto"/>
              <w:jc w:val="left"/>
              <w:rPr>
                <w:kern w:val="1"/>
                <w:szCs w:val="22"/>
                <w:lang w:val="el-GR"/>
              </w:rPr>
            </w:pPr>
            <w:r w:rsidRPr="00CC2DE0">
              <w:rPr>
                <w:kern w:val="1"/>
                <w:szCs w:val="22"/>
                <w:lang w:val="el-GR"/>
              </w:rPr>
              <w:t>[……]</w:t>
            </w:r>
          </w:p>
        </w:tc>
      </w:tr>
      <w:tr w:rsidR="00CC2DE0" w:rsidRPr="00CC2DE0" w14:paraId="6BC11FAF" w14:textId="77777777" w:rsidTr="008F3208">
        <w:tc>
          <w:tcPr>
            <w:tcW w:w="4479" w:type="dxa"/>
            <w:tcBorders>
              <w:top w:val="single" w:sz="4" w:space="0" w:color="000000"/>
              <w:left w:val="single" w:sz="4" w:space="0" w:color="000000"/>
              <w:bottom w:val="single" w:sz="4" w:space="0" w:color="000000"/>
            </w:tcBorders>
            <w:shd w:val="clear" w:color="auto" w:fill="auto"/>
          </w:tcPr>
          <w:p w14:paraId="4BF16C11" w14:textId="77777777" w:rsidR="00CC2DE0" w:rsidRPr="00CC2DE0" w:rsidRDefault="00CC2DE0" w:rsidP="000D5BEF">
            <w:pPr>
              <w:spacing w:after="0" w:line="276" w:lineRule="auto"/>
              <w:rPr>
                <w:kern w:val="1"/>
                <w:szCs w:val="22"/>
                <w:lang w:val="el-GR"/>
              </w:rPr>
            </w:pPr>
            <w:r w:rsidRPr="00CC2DE0">
              <w:rPr>
                <w:kern w:val="1"/>
                <w:szCs w:val="22"/>
                <w:lang w:val="el-GR"/>
              </w:rPr>
              <w:t>Μπορεί ο οικονομικός φορέας να επιβεβαιώσει ότι:</w:t>
            </w:r>
          </w:p>
          <w:p w14:paraId="07CBA53E" w14:textId="77777777" w:rsidR="00CC2DE0" w:rsidRPr="00CC2DE0" w:rsidRDefault="00CC2DE0" w:rsidP="000D5BEF">
            <w:pPr>
              <w:spacing w:after="0" w:line="276" w:lineRule="auto"/>
              <w:rPr>
                <w:kern w:val="1"/>
                <w:szCs w:val="22"/>
                <w:lang w:val="el-GR"/>
              </w:rPr>
            </w:pPr>
            <w:r w:rsidRPr="00CC2DE0">
              <w:rPr>
                <w:kern w:val="1"/>
                <w:szCs w:val="22"/>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2A8EDF91" w14:textId="77777777" w:rsidR="00CC2DE0" w:rsidRPr="00CC2DE0" w:rsidRDefault="00CC2DE0" w:rsidP="000D5BEF">
            <w:pPr>
              <w:spacing w:after="0" w:line="276" w:lineRule="auto"/>
              <w:rPr>
                <w:kern w:val="1"/>
                <w:szCs w:val="22"/>
                <w:lang w:val="el-GR"/>
              </w:rPr>
            </w:pPr>
            <w:r w:rsidRPr="00CC2DE0">
              <w:rPr>
                <w:kern w:val="1"/>
                <w:szCs w:val="22"/>
                <w:lang w:val="el-GR"/>
              </w:rPr>
              <w:t>β) δεν έχει αποκρύψει τις πληροφορίες αυτές,</w:t>
            </w:r>
          </w:p>
          <w:p w14:paraId="46237F50" w14:textId="77777777" w:rsidR="00CC2DE0" w:rsidRPr="00CC2DE0" w:rsidRDefault="00CC2DE0" w:rsidP="000D5BEF">
            <w:pPr>
              <w:spacing w:after="0" w:line="276" w:lineRule="auto"/>
              <w:rPr>
                <w:kern w:val="1"/>
                <w:szCs w:val="22"/>
                <w:lang w:val="el-GR"/>
              </w:rPr>
            </w:pPr>
            <w:r w:rsidRPr="00CC2DE0">
              <w:rPr>
                <w:kern w:val="1"/>
                <w:szCs w:val="22"/>
                <w:lang w:val="el-GR"/>
              </w:rPr>
              <w:t xml:space="preserve">γ) είναι σε θέση να υποβάλλει χωρίς καθυστέρηση τα δικαιολογητικά που απαιτούνται από την αναθέτουσα αρχή/αναθέτοντα φορέα </w:t>
            </w:r>
          </w:p>
          <w:p w14:paraId="5AD7FE65" w14:textId="77777777" w:rsidR="00CC2DE0" w:rsidRPr="00CC2DE0" w:rsidRDefault="00CC2DE0" w:rsidP="000D5BEF">
            <w:pPr>
              <w:spacing w:after="0" w:line="276" w:lineRule="auto"/>
              <w:rPr>
                <w:kern w:val="1"/>
                <w:szCs w:val="22"/>
                <w:lang w:val="el-GR"/>
              </w:rPr>
            </w:pPr>
            <w:r w:rsidRPr="00CC2DE0">
              <w:rPr>
                <w:kern w:val="1"/>
                <w:szCs w:val="22"/>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B475CD5" w14:textId="77777777" w:rsidR="00CC2DE0" w:rsidRPr="00CC2DE0" w:rsidRDefault="00CC2DE0" w:rsidP="000D5BEF">
            <w:pPr>
              <w:spacing w:after="0" w:line="276" w:lineRule="auto"/>
              <w:jc w:val="left"/>
              <w:rPr>
                <w:kern w:val="1"/>
                <w:szCs w:val="22"/>
                <w:lang w:val="el-GR"/>
              </w:rPr>
            </w:pPr>
            <w:r w:rsidRPr="00CC2DE0">
              <w:rPr>
                <w:kern w:val="1"/>
                <w:szCs w:val="22"/>
                <w:lang w:val="el-GR"/>
              </w:rPr>
              <w:t>[] Ναι [] Όχι</w:t>
            </w:r>
          </w:p>
        </w:tc>
      </w:tr>
    </w:tbl>
    <w:p w14:paraId="6AE96147" w14:textId="77777777" w:rsidR="00CC2DE0" w:rsidRPr="00CC2DE0" w:rsidRDefault="00CC2DE0" w:rsidP="000D5BEF">
      <w:pPr>
        <w:keepNext/>
        <w:spacing w:before="120" w:after="360" w:line="276" w:lineRule="auto"/>
        <w:jc w:val="center"/>
        <w:rPr>
          <w:b/>
          <w:kern w:val="1"/>
          <w:szCs w:val="22"/>
          <w:lang w:val="el-GR"/>
        </w:rPr>
      </w:pPr>
    </w:p>
    <w:p w14:paraId="1645BF6E" w14:textId="77777777" w:rsidR="00CC2DE0" w:rsidRPr="00CC2DE0" w:rsidRDefault="00CC2DE0" w:rsidP="000D5BEF">
      <w:pPr>
        <w:spacing w:after="200" w:line="276" w:lineRule="auto"/>
        <w:jc w:val="center"/>
        <w:rPr>
          <w:b/>
          <w:bCs/>
          <w:kern w:val="1"/>
          <w:szCs w:val="22"/>
          <w:lang w:val="el-GR"/>
        </w:rPr>
      </w:pPr>
    </w:p>
    <w:p w14:paraId="0CCDA253" w14:textId="77777777" w:rsidR="00CC2DE0" w:rsidRPr="00CC2DE0" w:rsidRDefault="00CC2DE0" w:rsidP="000D5BEF">
      <w:pPr>
        <w:pageBreakBefore/>
        <w:spacing w:after="200" w:line="276" w:lineRule="auto"/>
        <w:jc w:val="center"/>
        <w:rPr>
          <w:kern w:val="1"/>
          <w:szCs w:val="22"/>
          <w:lang w:val="el-GR"/>
        </w:rPr>
      </w:pPr>
      <w:r w:rsidRPr="00CC2DE0">
        <w:rPr>
          <w:b/>
          <w:bCs/>
          <w:kern w:val="1"/>
          <w:szCs w:val="22"/>
          <w:u w:val="single"/>
          <w:lang w:val="el-GR"/>
        </w:rPr>
        <w:lastRenderedPageBreak/>
        <w:t>Μέρος IV: Κριτήρια επιλογής</w:t>
      </w:r>
    </w:p>
    <w:p w14:paraId="47D908F1" w14:textId="77777777" w:rsidR="00CC2DE0" w:rsidRPr="00CC2DE0" w:rsidRDefault="00CC2DE0" w:rsidP="000D5BEF">
      <w:pPr>
        <w:spacing w:after="200" w:line="276" w:lineRule="auto"/>
        <w:rPr>
          <w:kern w:val="1"/>
          <w:szCs w:val="22"/>
          <w:lang w:val="el-GR"/>
        </w:rPr>
      </w:pPr>
      <w:r w:rsidRPr="00CC2DE0">
        <w:rPr>
          <w:kern w:val="1"/>
          <w:szCs w:val="22"/>
          <w:lang w:val="el-GR"/>
        </w:rPr>
        <w:t xml:space="preserve">Όσον αφορά τα κριτήρια επιλογής (ενότητα </w:t>
      </w:r>
      <w:r w:rsidRPr="00CC2DE0">
        <w:rPr>
          <w:rFonts w:ascii="Symbol" w:hAnsi="Symbol" w:cs="Symbol"/>
          <w:kern w:val="1"/>
          <w:szCs w:val="22"/>
          <w:lang w:val="el-GR"/>
        </w:rPr>
        <w:t></w:t>
      </w:r>
      <w:r w:rsidRPr="00CC2DE0">
        <w:rPr>
          <w:kern w:val="1"/>
          <w:szCs w:val="22"/>
          <w:lang w:val="el-GR"/>
        </w:rPr>
        <w:t xml:space="preserve"> ή ενότητες Α έως Δ του παρόντος μέρους), ο οικονομικός φορέας δηλώνει ότι: </w:t>
      </w:r>
    </w:p>
    <w:p w14:paraId="6C38E7A1" w14:textId="77777777" w:rsidR="00CC2DE0" w:rsidRPr="00CC2DE0" w:rsidRDefault="00CC2DE0" w:rsidP="000D5BEF">
      <w:pPr>
        <w:spacing w:after="200" w:line="276" w:lineRule="auto"/>
        <w:jc w:val="center"/>
        <w:rPr>
          <w:kern w:val="1"/>
          <w:szCs w:val="22"/>
          <w:lang w:val="el-GR"/>
        </w:rPr>
      </w:pPr>
      <w:r w:rsidRPr="00CC2DE0">
        <w:rPr>
          <w:b/>
          <w:bCs/>
          <w:kern w:val="1"/>
          <w:szCs w:val="22"/>
          <w:lang w:val="el-GR"/>
        </w:rPr>
        <w:t xml:space="preserve">Α: </w:t>
      </w:r>
      <w:proofErr w:type="spellStart"/>
      <w:r w:rsidRPr="00CC2DE0">
        <w:rPr>
          <w:b/>
          <w:bCs/>
          <w:kern w:val="1"/>
          <w:szCs w:val="22"/>
          <w:lang w:val="el-GR"/>
        </w:rPr>
        <w:t>Καταλληλότητα</w:t>
      </w:r>
      <w:proofErr w:type="spellEnd"/>
    </w:p>
    <w:p w14:paraId="5E1B02C6" w14:textId="77777777" w:rsidR="00CC2DE0" w:rsidRPr="00CC2DE0" w:rsidRDefault="00CC2DE0" w:rsidP="00874A73">
      <w:pPr>
        <w:pBdr>
          <w:top w:val="single" w:sz="4" w:space="1" w:color="000000"/>
          <w:left w:val="single" w:sz="4" w:space="4" w:color="000000"/>
          <w:bottom w:val="single" w:sz="4" w:space="1" w:color="000000"/>
          <w:right w:val="single" w:sz="4" w:space="4" w:color="000000"/>
        </w:pBdr>
        <w:shd w:val="pct25" w:color="auto" w:fill="auto"/>
        <w:spacing w:after="200" w:line="276" w:lineRule="auto"/>
        <w:rPr>
          <w:kern w:val="1"/>
          <w:szCs w:val="22"/>
          <w:lang w:val="el-GR"/>
        </w:rPr>
      </w:pPr>
      <w:r w:rsidRPr="00CC2DE0">
        <w:rPr>
          <w:b/>
          <w:i/>
          <w:kern w:val="1"/>
          <w:sz w:val="21"/>
          <w:szCs w:val="21"/>
          <w:lang w:val="el-GR"/>
        </w:rPr>
        <w:t xml:space="preserve">Ο οικονομικός φορέας πρέπει να  παράσχει πληροφορίες </w:t>
      </w:r>
      <w:r w:rsidRPr="00CC2DE0">
        <w:rPr>
          <w:b/>
          <w:i/>
          <w:kern w:val="1"/>
          <w:sz w:val="21"/>
          <w:szCs w:val="21"/>
          <w:u w:val="single"/>
          <w:lang w:val="el-GR"/>
        </w:rPr>
        <w:t>μόνον</w:t>
      </w:r>
      <w:r w:rsidRPr="00CC2DE0">
        <w:rPr>
          <w:b/>
          <w:i/>
          <w:kern w:val="1"/>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CC2DE0" w:rsidRPr="00CC2DE0" w14:paraId="344075EE" w14:textId="77777777" w:rsidTr="008F3208">
        <w:tc>
          <w:tcPr>
            <w:tcW w:w="4479" w:type="dxa"/>
            <w:tcBorders>
              <w:top w:val="single" w:sz="4" w:space="0" w:color="000000"/>
              <w:left w:val="single" w:sz="4" w:space="0" w:color="000000"/>
              <w:bottom w:val="single" w:sz="4" w:space="0" w:color="000000"/>
            </w:tcBorders>
            <w:shd w:val="clear" w:color="auto" w:fill="auto"/>
          </w:tcPr>
          <w:p w14:paraId="4D46465D" w14:textId="77777777" w:rsidR="00CC2DE0" w:rsidRPr="00CC2DE0" w:rsidRDefault="00CC2DE0" w:rsidP="000D5BEF">
            <w:pPr>
              <w:spacing w:after="0" w:line="276" w:lineRule="auto"/>
              <w:rPr>
                <w:kern w:val="1"/>
                <w:szCs w:val="22"/>
                <w:lang w:val="el-GR"/>
              </w:rPr>
            </w:pPr>
            <w:proofErr w:type="spellStart"/>
            <w:r w:rsidRPr="00CC2DE0">
              <w:rPr>
                <w:b/>
                <w:i/>
                <w:kern w:val="1"/>
                <w:szCs w:val="22"/>
                <w:lang w:val="el-GR"/>
              </w:rPr>
              <w:t>Καταλληλότητα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C062EDC" w14:textId="77777777" w:rsidR="00CC2DE0" w:rsidRPr="00CC2DE0" w:rsidRDefault="00CC2DE0" w:rsidP="000D5BEF">
            <w:pPr>
              <w:spacing w:after="0" w:line="276" w:lineRule="auto"/>
              <w:rPr>
                <w:kern w:val="1"/>
                <w:szCs w:val="22"/>
                <w:lang w:val="el-GR"/>
              </w:rPr>
            </w:pPr>
            <w:r w:rsidRPr="00CC2DE0">
              <w:rPr>
                <w:b/>
                <w:i/>
                <w:kern w:val="1"/>
                <w:szCs w:val="22"/>
                <w:lang w:val="el-GR"/>
              </w:rPr>
              <w:t>Απάντηση</w:t>
            </w:r>
          </w:p>
        </w:tc>
      </w:tr>
      <w:tr w:rsidR="00CC2DE0" w:rsidRPr="00CC2DE0" w14:paraId="3E854DBE" w14:textId="77777777" w:rsidTr="008F3208">
        <w:tc>
          <w:tcPr>
            <w:tcW w:w="4479" w:type="dxa"/>
            <w:tcBorders>
              <w:top w:val="single" w:sz="4" w:space="0" w:color="000000"/>
              <w:left w:val="single" w:sz="4" w:space="0" w:color="000000"/>
              <w:bottom w:val="single" w:sz="4" w:space="0" w:color="000000"/>
            </w:tcBorders>
            <w:shd w:val="clear" w:color="auto" w:fill="auto"/>
          </w:tcPr>
          <w:p w14:paraId="27F8F44B" w14:textId="77777777" w:rsidR="00CC2DE0" w:rsidRPr="00CC2DE0" w:rsidRDefault="00CC2DE0" w:rsidP="000D5BEF">
            <w:pPr>
              <w:spacing w:after="0" w:line="276" w:lineRule="auto"/>
              <w:rPr>
                <w:kern w:val="1"/>
                <w:szCs w:val="22"/>
                <w:lang w:val="el-GR"/>
              </w:rPr>
            </w:pPr>
            <w:r w:rsidRPr="00CC2DE0">
              <w:rPr>
                <w:b/>
                <w:kern w:val="1"/>
                <w:sz w:val="21"/>
                <w:szCs w:val="21"/>
                <w:lang w:val="el-GR"/>
              </w:rPr>
              <w:t>1) Ο οικονομικός φορέας είναι εγγεγραμμένος στα σχετικά επαγγελματικά ή εμπορικά μητρώα</w:t>
            </w:r>
            <w:r w:rsidRPr="00CC2DE0">
              <w:rPr>
                <w:kern w:val="1"/>
                <w:sz w:val="21"/>
                <w:szCs w:val="21"/>
                <w:lang w:val="el-GR"/>
              </w:rPr>
              <w:t xml:space="preserve"> που τηρούνται στην Ελλάδα ή στο κράτος μέλος εγκατάστασής</w:t>
            </w:r>
            <w:r w:rsidRPr="00CC2DE0">
              <w:rPr>
                <w:kern w:val="1"/>
                <w:sz w:val="20"/>
                <w:szCs w:val="20"/>
                <w:vertAlign w:val="superscript"/>
                <w:lang w:val="el-GR"/>
              </w:rPr>
              <w:endnoteReference w:id="31"/>
            </w:r>
            <w:r w:rsidRPr="00CC2DE0">
              <w:rPr>
                <w:kern w:val="1"/>
                <w:sz w:val="20"/>
                <w:szCs w:val="20"/>
                <w:lang w:val="el-GR"/>
              </w:rPr>
              <w:t>;</w:t>
            </w:r>
            <w:r w:rsidRPr="00CC2DE0">
              <w:rPr>
                <w:kern w:val="1"/>
                <w:sz w:val="21"/>
                <w:szCs w:val="21"/>
                <w:lang w:val="el-GR"/>
              </w:rPr>
              <w:t xml:space="preserve"> του:</w:t>
            </w:r>
          </w:p>
          <w:p w14:paraId="14C0AA01" w14:textId="77777777" w:rsidR="00CC2DE0" w:rsidRPr="00CC2DE0" w:rsidRDefault="00CC2DE0" w:rsidP="000D5BEF">
            <w:pPr>
              <w:spacing w:after="0" w:line="276" w:lineRule="auto"/>
              <w:rPr>
                <w:kern w:val="1"/>
                <w:szCs w:val="22"/>
                <w:lang w:val="el-GR"/>
              </w:rPr>
            </w:pPr>
            <w:r w:rsidRPr="00CC2DE0">
              <w:rPr>
                <w:i/>
                <w:kern w:val="1"/>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46AA27" w14:textId="77777777" w:rsidR="00CC2DE0" w:rsidRPr="00CC2DE0" w:rsidRDefault="00CC2DE0" w:rsidP="000D5BEF">
            <w:pPr>
              <w:spacing w:after="0" w:line="276" w:lineRule="auto"/>
              <w:jc w:val="left"/>
              <w:rPr>
                <w:kern w:val="1"/>
                <w:szCs w:val="22"/>
                <w:lang w:val="el-GR"/>
              </w:rPr>
            </w:pPr>
            <w:r w:rsidRPr="00CC2DE0">
              <w:rPr>
                <w:kern w:val="1"/>
                <w:szCs w:val="22"/>
                <w:lang w:val="el-GR"/>
              </w:rPr>
              <w:t>[…]</w:t>
            </w:r>
          </w:p>
          <w:p w14:paraId="37FA6014" w14:textId="77777777" w:rsidR="00CC2DE0" w:rsidRPr="00CC2DE0" w:rsidRDefault="00CC2DE0" w:rsidP="000D5BEF">
            <w:pPr>
              <w:spacing w:after="0" w:line="276" w:lineRule="auto"/>
              <w:jc w:val="left"/>
              <w:rPr>
                <w:i/>
                <w:kern w:val="1"/>
                <w:sz w:val="21"/>
                <w:szCs w:val="21"/>
                <w:lang w:val="el-GR"/>
              </w:rPr>
            </w:pPr>
          </w:p>
          <w:p w14:paraId="1B44A4CD" w14:textId="77777777" w:rsidR="00CC2DE0" w:rsidRPr="00CC2DE0" w:rsidRDefault="00CC2DE0" w:rsidP="000D5BEF">
            <w:pPr>
              <w:spacing w:after="0" w:line="276" w:lineRule="auto"/>
              <w:jc w:val="left"/>
              <w:rPr>
                <w:i/>
                <w:kern w:val="1"/>
                <w:sz w:val="21"/>
                <w:szCs w:val="21"/>
                <w:lang w:val="el-GR"/>
              </w:rPr>
            </w:pPr>
          </w:p>
          <w:p w14:paraId="33731587" w14:textId="77777777" w:rsidR="00CC2DE0" w:rsidRPr="00CC2DE0" w:rsidRDefault="00CC2DE0" w:rsidP="000D5BEF">
            <w:pPr>
              <w:spacing w:after="0" w:line="276" w:lineRule="auto"/>
              <w:jc w:val="left"/>
              <w:rPr>
                <w:i/>
                <w:kern w:val="1"/>
                <w:sz w:val="21"/>
                <w:szCs w:val="21"/>
                <w:lang w:val="el-GR"/>
              </w:rPr>
            </w:pPr>
          </w:p>
          <w:p w14:paraId="610DB9B4" w14:textId="77777777" w:rsidR="00CC2DE0" w:rsidRPr="00CC2DE0" w:rsidRDefault="00CC2DE0" w:rsidP="000D5BEF">
            <w:pPr>
              <w:spacing w:after="0" w:line="276" w:lineRule="auto"/>
              <w:jc w:val="left"/>
              <w:rPr>
                <w:kern w:val="1"/>
                <w:szCs w:val="22"/>
                <w:lang w:val="el-GR"/>
              </w:rPr>
            </w:pPr>
            <w:r w:rsidRPr="00CC2DE0">
              <w:rPr>
                <w:i/>
                <w:kern w:val="1"/>
                <w:sz w:val="21"/>
                <w:szCs w:val="21"/>
                <w:lang w:val="el-GR"/>
              </w:rPr>
              <w:t xml:space="preserve">(διαδικτυακή διεύθυνση, αρχή ή φορέας έκδοσης, επακριβή στοιχεία αναφοράς των εγγράφων): </w:t>
            </w:r>
          </w:p>
          <w:p w14:paraId="669A0A2D" w14:textId="77777777" w:rsidR="00CC2DE0" w:rsidRPr="00CC2DE0" w:rsidRDefault="00CC2DE0" w:rsidP="000D5BEF">
            <w:pPr>
              <w:spacing w:after="0" w:line="276" w:lineRule="auto"/>
              <w:jc w:val="left"/>
              <w:rPr>
                <w:kern w:val="1"/>
                <w:szCs w:val="22"/>
                <w:lang w:val="el-GR"/>
              </w:rPr>
            </w:pPr>
            <w:r w:rsidRPr="00CC2DE0">
              <w:rPr>
                <w:i/>
                <w:kern w:val="1"/>
                <w:sz w:val="21"/>
                <w:szCs w:val="21"/>
                <w:lang w:val="el-GR"/>
              </w:rPr>
              <w:t>[……][……][……]</w:t>
            </w:r>
          </w:p>
        </w:tc>
      </w:tr>
    </w:tbl>
    <w:p w14:paraId="1B04535C" w14:textId="77777777" w:rsidR="00CC2DE0" w:rsidRPr="00CC2DE0" w:rsidRDefault="00CC2DE0" w:rsidP="000D5BEF">
      <w:pPr>
        <w:spacing w:after="200" w:line="276" w:lineRule="auto"/>
        <w:ind w:firstLine="397"/>
        <w:jc w:val="center"/>
        <w:rPr>
          <w:b/>
          <w:bCs/>
          <w:kern w:val="1"/>
          <w:szCs w:val="22"/>
          <w:lang w:val="el-GR"/>
        </w:rPr>
      </w:pPr>
    </w:p>
    <w:p w14:paraId="0FFEA207" w14:textId="77777777" w:rsidR="00CC2DE0" w:rsidRPr="00CC2DE0" w:rsidRDefault="00CC2DE0" w:rsidP="000D5BEF">
      <w:pPr>
        <w:spacing w:after="200" w:line="276" w:lineRule="auto"/>
        <w:ind w:firstLine="397"/>
        <w:jc w:val="center"/>
        <w:rPr>
          <w:b/>
          <w:bCs/>
          <w:kern w:val="1"/>
          <w:szCs w:val="22"/>
          <w:lang w:val="el-GR"/>
        </w:rPr>
      </w:pPr>
    </w:p>
    <w:p w14:paraId="369AA376" w14:textId="77777777" w:rsidR="00CC2DE0" w:rsidRPr="00CC2DE0" w:rsidRDefault="00CC2DE0" w:rsidP="000D5BEF">
      <w:pPr>
        <w:pageBreakBefore/>
        <w:spacing w:after="200" w:line="276" w:lineRule="auto"/>
        <w:ind w:firstLine="397"/>
        <w:jc w:val="center"/>
        <w:rPr>
          <w:kern w:val="1"/>
          <w:szCs w:val="22"/>
          <w:lang w:val="el-GR"/>
        </w:rPr>
      </w:pPr>
      <w:r w:rsidRPr="00CC2DE0">
        <w:rPr>
          <w:b/>
          <w:bCs/>
          <w:kern w:val="1"/>
          <w:szCs w:val="22"/>
          <w:lang w:val="el-GR"/>
        </w:rPr>
        <w:lastRenderedPageBreak/>
        <w:t>Β: Οικονομική και χρηματοοικονομική επάρκεια</w:t>
      </w:r>
    </w:p>
    <w:p w14:paraId="657DB331" w14:textId="77777777" w:rsidR="00CC2DE0" w:rsidRPr="00CC2DE0" w:rsidRDefault="00CC2DE0" w:rsidP="00874A73">
      <w:pPr>
        <w:pBdr>
          <w:top w:val="single" w:sz="4" w:space="1" w:color="000000"/>
          <w:left w:val="single" w:sz="4" w:space="4" w:color="000000"/>
          <w:bottom w:val="single" w:sz="4" w:space="1" w:color="000000"/>
          <w:right w:val="single" w:sz="4" w:space="4" w:color="000000"/>
        </w:pBdr>
        <w:shd w:val="pct25" w:color="auto" w:fill="auto"/>
        <w:spacing w:after="200" w:line="276" w:lineRule="auto"/>
        <w:rPr>
          <w:kern w:val="1"/>
          <w:szCs w:val="22"/>
          <w:lang w:val="el-GR"/>
        </w:rPr>
      </w:pPr>
      <w:r w:rsidRPr="00CC2DE0">
        <w:rPr>
          <w:b/>
          <w:i/>
          <w:kern w:val="1"/>
          <w:szCs w:val="22"/>
          <w:lang w:val="el-GR"/>
        </w:rPr>
        <w:t xml:space="preserve">Ο οικονομικός φορέας πρέπει να παράσχει πληροφορίες </w:t>
      </w:r>
      <w:r w:rsidRPr="00CC2DE0">
        <w:rPr>
          <w:b/>
          <w:kern w:val="1"/>
          <w:szCs w:val="22"/>
          <w:u w:val="single"/>
          <w:lang w:val="el-GR"/>
        </w:rPr>
        <w:t>μόνον</w:t>
      </w:r>
      <w:r w:rsidRPr="00CC2DE0">
        <w:rPr>
          <w:b/>
          <w:i/>
          <w:kern w:val="1"/>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CC2DE0" w:rsidRPr="00CC2DE0" w14:paraId="66CE1045" w14:textId="77777777" w:rsidTr="008F3208">
        <w:tc>
          <w:tcPr>
            <w:tcW w:w="4479" w:type="dxa"/>
            <w:tcBorders>
              <w:top w:val="single" w:sz="4" w:space="0" w:color="000000"/>
              <w:left w:val="single" w:sz="4" w:space="0" w:color="000000"/>
              <w:bottom w:val="single" w:sz="4" w:space="0" w:color="000000"/>
            </w:tcBorders>
            <w:shd w:val="clear" w:color="auto" w:fill="auto"/>
          </w:tcPr>
          <w:p w14:paraId="22504A06" w14:textId="77777777" w:rsidR="00CC2DE0" w:rsidRPr="00CC2DE0" w:rsidRDefault="00CC2DE0" w:rsidP="000D5BEF">
            <w:pPr>
              <w:spacing w:after="0" w:line="276" w:lineRule="auto"/>
              <w:rPr>
                <w:kern w:val="1"/>
                <w:szCs w:val="22"/>
                <w:lang w:val="el-GR"/>
              </w:rPr>
            </w:pPr>
            <w:r w:rsidRPr="00CC2DE0">
              <w:rPr>
                <w:b/>
                <w:i/>
                <w:kern w:val="1"/>
                <w:szCs w:val="22"/>
                <w:lang w:val="el-GR"/>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D349F3E" w14:textId="77777777" w:rsidR="00CC2DE0" w:rsidRPr="00CC2DE0" w:rsidRDefault="00CC2DE0" w:rsidP="000D5BEF">
            <w:pPr>
              <w:spacing w:after="0" w:line="276" w:lineRule="auto"/>
              <w:rPr>
                <w:kern w:val="1"/>
                <w:szCs w:val="22"/>
                <w:lang w:val="el-GR"/>
              </w:rPr>
            </w:pPr>
            <w:r w:rsidRPr="00CC2DE0">
              <w:rPr>
                <w:b/>
                <w:i/>
                <w:kern w:val="1"/>
                <w:szCs w:val="22"/>
                <w:lang w:val="el-GR"/>
              </w:rPr>
              <w:t>Απάντηση:</w:t>
            </w:r>
          </w:p>
        </w:tc>
      </w:tr>
      <w:tr w:rsidR="00CC2DE0" w:rsidRPr="00CC2DE0" w14:paraId="0C459DA3" w14:textId="77777777" w:rsidTr="008F3208">
        <w:tc>
          <w:tcPr>
            <w:tcW w:w="4479" w:type="dxa"/>
            <w:tcBorders>
              <w:top w:val="single" w:sz="4" w:space="0" w:color="000000"/>
              <w:left w:val="single" w:sz="4" w:space="0" w:color="000000"/>
              <w:bottom w:val="single" w:sz="4" w:space="0" w:color="000000"/>
            </w:tcBorders>
            <w:shd w:val="clear" w:color="auto" w:fill="auto"/>
          </w:tcPr>
          <w:p w14:paraId="0A5325EC" w14:textId="77777777" w:rsidR="00CC2DE0" w:rsidRPr="00CC2DE0" w:rsidRDefault="00CC2DE0" w:rsidP="000D5BEF">
            <w:pPr>
              <w:spacing w:after="0" w:line="276" w:lineRule="auto"/>
              <w:rPr>
                <w:kern w:val="1"/>
                <w:szCs w:val="22"/>
                <w:lang w:val="el-GR"/>
              </w:rPr>
            </w:pPr>
            <w:r w:rsidRPr="00CC2DE0">
              <w:rPr>
                <w:kern w:val="1"/>
                <w:szCs w:val="22"/>
                <w:lang w:val="el-GR"/>
              </w:rPr>
              <w:t xml:space="preserve">1α) Ο («γενικός») </w:t>
            </w:r>
            <w:r w:rsidRPr="00CC2DE0">
              <w:rPr>
                <w:b/>
                <w:kern w:val="1"/>
                <w:szCs w:val="22"/>
                <w:lang w:val="el-GR"/>
              </w:rPr>
              <w:t>ετήσιος κύκλος εργασιών</w:t>
            </w:r>
            <w:r w:rsidRPr="00CC2DE0">
              <w:rPr>
                <w:kern w:val="1"/>
                <w:szCs w:val="22"/>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CC2DE0">
              <w:rPr>
                <w:b/>
                <w:kern w:val="1"/>
                <w:szCs w:val="22"/>
                <w:lang w:val="el-GR"/>
              </w:rPr>
              <w:t>:</w:t>
            </w:r>
          </w:p>
          <w:p w14:paraId="32E29611" w14:textId="77777777" w:rsidR="00CC2DE0" w:rsidRPr="00CC2DE0" w:rsidRDefault="00CC2DE0" w:rsidP="000D5BEF">
            <w:pPr>
              <w:spacing w:after="0" w:line="276" w:lineRule="auto"/>
              <w:rPr>
                <w:kern w:val="1"/>
                <w:szCs w:val="22"/>
                <w:lang w:val="el-GR"/>
              </w:rPr>
            </w:pPr>
            <w:r w:rsidRPr="00CC2DE0">
              <w:rPr>
                <w:b/>
                <w:bCs/>
                <w:kern w:val="1"/>
                <w:szCs w:val="22"/>
                <w:lang w:val="el-GR"/>
              </w:rPr>
              <w:t>και/ή,</w:t>
            </w:r>
          </w:p>
          <w:p w14:paraId="39A3E105" w14:textId="77777777" w:rsidR="00CC2DE0" w:rsidRPr="00CC2DE0" w:rsidRDefault="00CC2DE0" w:rsidP="000D5BEF">
            <w:pPr>
              <w:spacing w:after="0" w:line="276" w:lineRule="auto"/>
              <w:rPr>
                <w:kern w:val="1"/>
                <w:szCs w:val="22"/>
                <w:lang w:val="el-GR"/>
              </w:rPr>
            </w:pPr>
            <w:r w:rsidRPr="00CC2DE0">
              <w:rPr>
                <w:kern w:val="1"/>
                <w:szCs w:val="22"/>
                <w:lang w:val="el-GR"/>
              </w:rPr>
              <w:t xml:space="preserve">1β) Ο </w:t>
            </w:r>
            <w:r w:rsidRPr="00CC2DE0">
              <w:rPr>
                <w:b/>
                <w:kern w:val="1"/>
                <w:szCs w:val="22"/>
                <w:lang w:val="el-GR"/>
              </w:rPr>
              <w:t>μέσος</w:t>
            </w:r>
            <w:r w:rsidRPr="00CC2DE0">
              <w:rPr>
                <w:kern w:val="1"/>
                <w:szCs w:val="22"/>
                <w:lang w:val="el-GR"/>
              </w:rPr>
              <w:t xml:space="preserve"> ετήσιος </w:t>
            </w:r>
            <w:r w:rsidRPr="00CC2DE0">
              <w:rPr>
                <w:b/>
                <w:kern w:val="1"/>
                <w:szCs w:val="22"/>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CC2DE0">
              <w:rPr>
                <w:kern w:val="1"/>
                <w:szCs w:val="22"/>
                <w:vertAlign w:val="superscript"/>
                <w:lang w:val="el-GR"/>
              </w:rPr>
              <w:endnoteReference w:id="32"/>
            </w:r>
            <w:r w:rsidRPr="00CC2DE0">
              <w:rPr>
                <w:b/>
                <w:kern w:val="1"/>
                <w:szCs w:val="22"/>
                <w:lang w:val="el-GR"/>
              </w:rPr>
              <w:t>:</w:t>
            </w:r>
          </w:p>
          <w:p w14:paraId="5EFC444C" w14:textId="77777777" w:rsidR="00CC2DE0" w:rsidRPr="00CC2DE0" w:rsidRDefault="00CC2DE0" w:rsidP="000D5BEF">
            <w:pPr>
              <w:spacing w:after="0" w:line="276" w:lineRule="auto"/>
              <w:rPr>
                <w:kern w:val="1"/>
                <w:szCs w:val="22"/>
                <w:lang w:val="el-GR"/>
              </w:rPr>
            </w:pPr>
            <w:r w:rsidRPr="00CC2DE0">
              <w:rPr>
                <w:i/>
                <w:kern w:val="1"/>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ED4FC64" w14:textId="77777777" w:rsidR="00CC2DE0" w:rsidRPr="00CC2DE0" w:rsidRDefault="00CC2DE0" w:rsidP="000D5BEF">
            <w:pPr>
              <w:spacing w:after="0" w:line="276" w:lineRule="auto"/>
              <w:rPr>
                <w:kern w:val="1"/>
                <w:szCs w:val="22"/>
                <w:lang w:val="el-GR"/>
              </w:rPr>
            </w:pPr>
            <w:r w:rsidRPr="00CC2DE0">
              <w:rPr>
                <w:kern w:val="1"/>
                <w:szCs w:val="22"/>
                <w:lang w:val="el-GR"/>
              </w:rPr>
              <w:t>έτος: [……] κύκλος εργασιών:[……][…]νόμισμα</w:t>
            </w:r>
          </w:p>
          <w:p w14:paraId="1BE34792" w14:textId="77777777" w:rsidR="00CC2DE0" w:rsidRPr="00CC2DE0" w:rsidRDefault="00CC2DE0" w:rsidP="000D5BEF">
            <w:pPr>
              <w:spacing w:after="0" w:line="276" w:lineRule="auto"/>
              <w:rPr>
                <w:kern w:val="1"/>
                <w:szCs w:val="22"/>
                <w:lang w:val="el-GR"/>
              </w:rPr>
            </w:pPr>
            <w:r w:rsidRPr="00CC2DE0">
              <w:rPr>
                <w:kern w:val="1"/>
                <w:szCs w:val="22"/>
                <w:lang w:val="el-GR"/>
              </w:rPr>
              <w:t>έτος: [……] κύκλος εργασιών:[……][…]νόμισμα</w:t>
            </w:r>
          </w:p>
          <w:p w14:paraId="793D6B33" w14:textId="77777777" w:rsidR="00CC2DE0" w:rsidRPr="00CC2DE0" w:rsidRDefault="00CC2DE0" w:rsidP="000D5BEF">
            <w:pPr>
              <w:spacing w:after="0" w:line="276" w:lineRule="auto"/>
              <w:rPr>
                <w:kern w:val="1"/>
                <w:szCs w:val="22"/>
                <w:lang w:val="el-GR"/>
              </w:rPr>
            </w:pPr>
            <w:r w:rsidRPr="00CC2DE0">
              <w:rPr>
                <w:kern w:val="1"/>
                <w:szCs w:val="22"/>
                <w:lang w:val="el-GR"/>
              </w:rPr>
              <w:t>έτος: [……] κύκλος εργασιών:[……][…]νόμισμα</w:t>
            </w:r>
          </w:p>
          <w:p w14:paraId="44468873" w14:textId="77777777" w:rsidR="00CC2DE0" w:rsidRPr="00CC2DE0" w:rsidRDefault="00CC2DE0" w:rsidP="000D5BEF">
            <w:pPr>
              <w:spacing w:after="0" w:line="276" w:lineRule="auto"/>
              <w:rPr>
                <w:kern w:val="1"/>
                <w:szCs w:val="22"/>
                <w:lang w:val="el-GR"/>
              </w:rPr>
            </w:pPr>
          </w:p>
          <w:p w14:paraId="60ED869B" w14:textId="77777777" w:rsidR="00CC2DE0" w:rsidRPr="00CC2DE0" w:rsidRDefault="00CC2DE0" w:rsidP="000D5BEF">
            <w:pPr>
              <w:spacing w:after="0" w:line="276" w:lineRule="auto"/>
              <w:rPr>
                <w:kern w:val="1"/>
                <w:szCs w:val="22"/>
                <w:lang w:val="el-GR"/>
              </w:rPr>
            </w:pPr>
          </w:p>
          <w:p w14:paraId="1351D88E" w14:textId="77777777" w:rsidR="00CC2DE0" w:rsidRPr="00CC2DE0" w:rsidRDefault="00CC2DE0" w:rsidP="000D5BEF">
            <w:pPr>
              <w:spacing w:after="0" w:line="276" w:lineRule="auto"/>
              <w:rPr>
                <w:kern w:val="1"/>
                <w:szCs w:val="22"/>
                <w:lang w:val="el-GR"/>
              </w:rPr>
            </w:pPr>
          </w:p>
          <w:p w14:paraId="45ED76CF" w14:textId="77777777" w:rsidR="00CC2DE0" w:rsidRPr="00CC2DE0" w:rsidRDefault="00CC2DE0" w:rsidP="000D5BEF">
            <w:pPr>
              <w:spacing w:after="0" w:line="276" w:lineRule="auto"/>
              <w:rPr>
                <w:kern w:val="1"/>
                <w:szCs w:val="22"/>
                <w:lang w:val="el-GR"/>
              </w:rPr>
            </w:pPr>
            <w:r w:rsidRPr="00CC2DE0">
              <w:rPr>
                <w:kern w:val="1"/>
                <w:szCs w:val="22"/>
                <w:lang w:val="el-GR"/>
              </w:rPr>
              <w:t>(αριθμός ετών, μέσος κύκλος εργασιών)</w:t>
            </w:r>
            <w:r w:rsidRPr="00CC2DE0">
              <w:rPr>
                <w:b/>
                <w:kern w:val="1"/>
                <w:szCs w:val="22"/>
                <w:lang w:val="el-GR"/>
              </w:rPr>
              <w:t>:</w:t>
            </w:r>
            <w:r w:rsidRPr="00CC2DE0">
              <w:rPr>
                <w:kern w:val="1"/>
                <w:szCs w:val="22"/>
                <w:lang w:val="el-GR"/>
              </w:rPr>
              <w:t xml:space="preserve"> </w:t>
            </w:r>
          </w:p>
          <w:p w14:paraId="41F3B805" w14:textId="77777777" w:rsidR="00CC2DE0" w:rsidRPr="00CC2DE0" w:rsidRDefault="00CC2DE0" w:rsidP="000D5BEF">
            <w:pPr>
              <w:spacing w:after="0" w:line="276" w:lineRule="auto"/>
              <w:rPr>
                <w:kern w:val="1"/>
                <w:szCs w:val="22"/>
                <w:lang w:val="el-GR"/>
              </w:rPr>
            </w:pPr>
            <w:r w:rsidRPr="00CC2DE0">
              <w:rPr>
                <w:kern w:val="1"/>
                <w:szCs w:val="22"/>
                <w:lang w:val="el-GR"/>
              </w:rPr>
              <w:t>[……],[……][…]νόμισμα</w:t>
            </w:r>
          </w:p>
          <w:p w14:paraId="3DE762F8" w14:textId="77777777" w:rsidR="00CC2DE0" w:rsidRPr="00CC2DE0" w:rsidRDefault="00CC2DE0" w:rsidP="000D5BEF">
            <w:pPr>
              <w:spacing w:after="0" w:line="276" w:lineRule="auto"/>
              <w:rPr>
                <w:kern w:val="1"/>
                <w:szCs w:val="22"/>
                <w:lang w:val="el-GR"/>
              </w:rPr>
            </w:pPr>
          </w:p>
          <w:p w14:paraId="70CCA50C" w14:textId="77777777" w:rsidR="00CC2DE0" w:rsidRPr="00CC2DE0" w:rsidRDefault="00CC2DE0" w:rsidP="000D5BEF">
            <w:pPr>
              <w:spacing w:after="0" w:line="276" w:lineRule="auto"/>
              <w:rPr>
                <w:i/>
                <w:kern w:val="1"/>
                <w:szCs w:val="22"/>
                <w:lang w:val="el-GR"/>
              </w:rPr>
            </w:pPr>
          </w:p>
          <w:p w14:paraId="75E4BF35" w14:textId="77777777" w:rsidR="00CC2DE0" w:rsidRPr="00CC2DE0" w:rsidRDefault="00CC2DE0" w:rsidP="000D5BEF">
            <w:pPr>
              <w:spacing w:after="0" w:line="276" w:lineRule="auto"/>
              <w:rPr>
                <w:i/>
                <w:kern w:val="1"/>
                <w:szCs w:val="22"/>
                <w:lang w:val="el-GR"/>
              </w:rPr>
            </w:pPr>
          </w:p>
          <w:p w14:paraId="63884C36" w14:textId="77777777" w:rsidR="00CC2DE0" w:rsidRPr="00CC2DE0" w:rsidRDefault="00CC2DE0" w:rsidP="000D5BEF">
            <w:pPr>
              <w:spacing w:after="0" w:line="276" w:lineRule="auto"/>
              <w:rPr>
                <w:kern w:val="1"/>
                <w:szCs w:val="22"/>
                <w:lang w:val="el-GR"/>
              </w:rPr>
            </w:pPr>
            <w:r w:rsidRPr="00CC2DE0">
              <w:rPr>
                <w:i/>
                <w:kern w:val="1"/>
                <w:szCs w:val="22"/>
                <w:lang w:val="el-GR"/>
              </w:rPr>
              <w:t xml:space="preserve">(διαδικτυακή διεύθυνση, αρχή ή φορέας έκδοσης, επακριβή στοιχεία αναφοράς των εγγράφων): </w:t>
            </w:r>
          </w:p>
          <w:p w14:paraId="7EE0AC79" w14:textId="77777777" w:rsidR="00CC2DE0" w:rsidRPr="00CC2DE0" w:rsidRDefault="00CC2DE0" w:rsidP="000D5BEF">
            <w:pPr>
              <w:spacing w:after="0" w:line="276" w:lineRule="auto"/>
              <w:rPr>
                <w:kern w:val="1"/>
                <w:szCs w:val="22"/>
                <w:lang w:val="el-GR"/>
              </w:rPr>
            </w:pPr>
            <w:r w:rsidRPr="00CC2DE0">
              <w:rPr>
                <w:i/>
                <w:kern w:val="1"/>
                <w:szCs w:val="22"/>
                <w:lang w:val="el-GR"/>
              </w:rPr>
              <w:t>[……][……][……]</w:t>
            </w:r>
          </w:p>
        </w:tc>
      </w:tr>
      <w:tr w:rsidR="00CC2DE0" w:rsidRPr="00CC2DE0" w14:paraId="27CE28FC" w14:textId="77777777" w:rsidTr="008F3208">
        <w:tc>
          <w:tcPr>
            <w:tcW w:w="4479" w:type="dxa"/>
            <w:tcBorders>
              <w:top w:val="single" w:sz="4" w:space="0" w:color="000000"/>
              <w:left w:val="single" w:sz="4" w:space="0" w:color="000000"/>
              <w:bottom w:val="single" w:sz="4" w:space="0" w:color="000000"/>
            </w:tcBorders>
            <w:shd w:val="clear" w:color="auto" w:fill="auto"/>
          </w:tcPr>
          <w:p w14:paraId="65BD3D78" w14:textId="77777777" w:rsidR="00CC2DE0" w:rsidRPr="00CC2DE0" w:rsidRDefault="00CC2DE0" w:rsidP="000D5BEF">
            <w:pPr>
              <w:spacing w:after="0" w:line="276" w:lineRule="auto"/>
              <w:rPr>
                <w:kern w:val="1"/>
                <w:szCs w:val="22"/>
                <w:lang w:val="el-GR"/>
              </w:rPr>
            </w:pPr>
            <w:r w:rsidRPr="00CC2DE0">
              <w:rPr>
                <w:kern w:val="1"/>
                <w:szCs w:val="22"/>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7EC1AD5" w14:textId="77777777" w:rsidR="00CC2DE0" w:rsidRPr="00CC2DE0" w:rsidRDefault="00CC2DE0" w:rsidP="000D5BEF">
            <w:pPr>
              <w:spacing w:after="0" w:line="276" w:lineRule="auto"/>
              <w:rPr>
                <w:kern w:val="1"/>
                <w:szCs w:val="22"/>
                <w:lang w:val="el-GR"/>
              </w:rPr>
            </w:pPr>
            <w:r w:rsidRPr="00CC2DE0">
              <w:rPr>
                <w:kern w:val="1"/>
                <w:szCs w:val="22"/>
                <w:lang w:val="el-GR"/>
              </w:rPr>
              <w:t>[…................................…]</w:t>
            </w:r>
          </w:p>
        </w:tc>
      </w:tr>
    </w:tbl>
    <w:p w14:paraId="2B070997" w14:textId="77777777" w:rsidR="00CC2DE0" w:rsidRPr="00CC2DE0" w:rsidRDefault="00CC2DE0" w:rsidP="000D5BEF">
      <w:pPr>
        <w:keepNext/>
        <w:spacing w:before="120" w:after="360" w:line="276" w:lineRule="auto"/>
        <w:jc w:val="center"/>
        <w:rPr>
          <w:b/>
          <w:smallCaps/>
          <w:kern w:val="1"/>
          <w:sz w:val="28"/>
          <w:szCs w:val="22"/>
          <w:lang w:val="el-GR"/>
        </w:rPr>
      </w:pPr>
    </w:p>
    <w:p w14:paraId="4807A89E" w14:textId="77777777" w:rsidR="00CC2DE0" w:rsidRPr="00CC2DE0" w:rsidRDefault="00CC2DE0" w:rsidP="000D5BEF">
      <w:pPr>
        <w:pageBreakBefore/>
        <w:spacing w:after="200" w:line="276" w:lineRule="auto"/>
        <w:ind w:firstLine="397"/>
        <w:jc w:val="center"/>
        <w:rPr>
          <w:kern w:val="1"/>
          <w:szCs w:val="22"/>
          <w:lang w:val="el-GR"/>
        </w:rPr>
      </w:pPr>
      <w:r w:rsidRPr="00CC2DE0">
        <w:rPr>
          <w:b/>
          <w:bCs/>
          <w:kern w:val="1"/>
          <w:szCs w:val="22"/>
          <w:lang w:val="el-GR"/>
        </w:rPr>
        <w:lastRenderedPageBreak/>
        <w:t>Γ: Τεχνική και επαγγελματική ικανότητα</w:t>
      </w:r>
    </w:p>
    <w:p w14:paraId="68DC892B" w14:textId="77777777" w:rsidR="00CC2DE0" w:rsidRPr="00CC2DE0" w:rsidRDefault="00CC2DE0" w:rsidP="00874A73">
      <w:pPr>
        <w:pBdr>
          <w:top w:val="single" w:sz="4" w:space="1" w:color="000000"/>
          <w:left w:val="single" w:sz="4" w:space="4" w:color="000000"/>
          <w:bottom w:val="single" w:sz="4" w:space="1" w:color="000000"/>
          <w:right w:val="single" w:sz="4" w:space="4" w:color="000000"/>
        </w:pBdr>
        <w:shd w:val="pct25" w:color="auto" w:fill="auto"/>
        <w:spacing w:after="200" w:line="276" w:lineRule="auto"/>
        <w:rPr>
          <w:kern w:val="1"/>
          <w:szCs w:val="22"/>
          <w:lang w:val="el-GR"/>
        </w:rPr>
      </w:pPr>
      <w:r w:rsidRPr="00CC2DE0">
        <w:rPr>
          <w:b/>
          <w:kern w:val="1"/>
          <w:sz w:val="21"/>
          <w:szCs w:val="21"/>
          <w:lang w:val="el-GR"/>
        </w:rPr>
        <w:t>Ο οικονομικός φορέας πρέπει να παράσχε</w:t>
      </w:r>
      <w:r w:rsidRPr="00CC2DE0">
        <w:rPr>
          <w:b/>
          <w:i/>
          <w:kern w:val="1"/>
          <w:sz w:val="21"/>
          <w:szCs w:val="21"/>
          <w:lang w:val="el-GR"/>
        </w:rPr>
        <w:t>ι</w:t>
      </w:r>
      <w:r w:rsidRPr="00CC2DE0">
        <w:rPr>
          <w:b/>
          <w:kern w:val="1"/>
          <w:sz w:val="21"/>
          <w:szCs w:val="21"/>
          <w:lang w:val="el-GR"/>
        </w:rPr>
        <w:t xml:space="preserve"> πληροφορίες </w:t>
      </w:r>
      <w:r w:rsidRPr="00CC2DE0">
        <w:rPr>
          <w:b/>
          <w:kern w:val="1"/>
          <w:sz w:val="21"/>
          <w:szCs w:val="21"/>
          <w:u w:val="single"/>
          <w:lang w:val="el-GR"/>
        </w:rPr>
        <w:t>μόνον</w:t>
      </w:r>
      <w:r w:rsidRPr="00CC2DE0">
        <w:rPr>
          <w:b/>
          <w:kern w:val="1"/>
          <w:sz w:val="21"/>
          <w:szCs w:val="21"/>
          <w:lang w:val="el-GR"/>
        </w:rPr>
        <w:t xml:space="preserve"> όταν τα σχετικά κριτήρια επιλογής έχουν οριστεί από την αναθέτουσα αρχή ή τον αναθέτοντα φορέα  </w:t>
      </w:r>
      <w:r w:rsidRPr="00CC2DE0">
        <w:rPr>
          <w:b/>
          <w:bCs/>
          <w:kern w:val="1"/>
          <w:sz w:val="21"/>
          <w:szCs w:val="21"/>
          <w:lang w:val="el-GR"/>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firstRow="0" w:lastRow="0" w:firstColumn="0" w:lastColumn="0" w:noHBand="0" w:noVBand="0"/>
      </w:tblPr>
      <w:tblGrid>
        <w:gridCol w:w="4479"/>
        <w:gridCol w:w="4510"/>
      </w:tblGrid>
      <w:tr w:rsidR="00CC2DE0" w:rsidRPr="00CC2DE0" w14:paraId="12854F5F" w14:textId="77777777" w:rsidTr="008F3208">
        <w:tc>
          <w:tcPr>
            <w:tcW w:w="4479" w:type="dxa"/>
            <w:tcBorders>
              <w:top w:val="single" w:sz="4" w:space="0" w:color="000000"/>
              <w:left w:val="single" w:sz="4" w:space="0" w:color="000000"/>
              <w:bottom w:val="single" w:sz="4" w:space="0" w:color="000000"/>
            </w:tcBorders>
            <w:shd w:val="clear" w:color="auto" w:fill="auto"/>
          </w:tcPr>
          <w:p w14:paraId="6F87134E" w14:textId="77777777" w:rsidR="00CC2DE0" w:rsidRPr="00CC2DE0" w:rsidRDefault="00CC2DE0" w:rsidP="000D5BEF">
            <w:pPr>
              <w:spacing w:after="0" w:line="276" w:lineRule="auto"/>
              <w:rPr>
                <w:kern w:val="1"/>
                <w:szCs w:val="22"/>
                <w:lang w:val="el-GR"/>
              </w:rPr>
            </w:pPr>
            <w:r w:rsidRPr="00CC2DE0">
              <w:rPr>
                <w:b/>
                <w:i/>
                <w:kern w:val="1"/>
                <w:szCs w:val="22"/>
                <w:lang w:val="el-GR"/>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BFC8BA0" w14:textId="77777777" w:rsidR="00CC2DE0" w:rsidRPr="00CC2DE0" w:rsidRDefault="00CC2DE0" w:rsidP="000D5BEF">
            <w:pPr>
              <w:spacing w:after="0" w:line="276" w:lineRule="auto"/>
              <w:rPr>
                <w:kern w:val="1"/>
                <w:szCs w:val="22"/>
                <w:lang w:val="el-GR"/>
              </w:rPr>
            </w:pPr>
            <w:r w:rsidRPr="00CC2DE0">
              <w:rPr>
                <w:b/>
                <w:i/>
                <w:kern w:val="1"/>
                <w:szCs w:val="22"/>
                <w:lang w:val="el-GR"/>
              </w:rPr>
              <w:t>Απάντηση:</w:t>
            </w:r>
          </w:p>
        </w:tc>
      </w:tr>
      <w:tr w:rsidR="00CC2DE0" w:rsidRPr="00CC2DE0" w14:paraId="07227E96" w14:textId="77777777" w:rsidTr="008F3208">
        <w:tc>
          <w:tcPr>
            <w:tcW w:w="4479" w:type="dxa"/>
            <w:tcBorders>
              <w:top w:val="single" w:sz="4" w:space="0" w:color="000000"/>
              <w:left w:val="single" w:sz="4" w:space="0" w:color="000000"/>
              <w:bottom w:val="single" w:sz="4" w:space="0" w:color="000000"/>
            </w:tcBorders>
            <w:shd w:val="clear" w:color="auto" w:fill="auto"/>
          </w:tcPr>
          <w:p w14:paraId="1F42A59D" w14:textId="4F417522" w:rsidR="00CC2DE0" w:rsidRPr="00CC2DE0" w:rsidRDefault="00CC2DE0" w:rsidP="000D5BEF">
            <w:pPr>
              <w:spacing w:after="0" w:line="276" w:lineRule="auto"/>
              <w:rPr>
                <w:kern w:val="1"/>
                <w:szCs w:val="22"/>
                <w:lang w:val="el-GR"/>
              </w:rPr>
            </w:pPr>
            <w:r w:rsidRPr="00CC2DE0">
              <w:rPr>
                <w:kern w:val="1"/>
                <w:szCs w:val="22"/>
                <w:lang w:val="el-GR"/>
              </w:rPr>
              <w:t xml:space="preserve">1β) Μόνο για </w:t>
            </w:r>
            <w:r w:rsidRPr="00CC2DE0">
              <w:rPr>
                <w:b/>
                <w:i/>
                <w:kern w:val="1"/>
                <w:szCs w:val="22"/>
                <w:lang w:val="el-GR"/>
              </w:rPr>
              <w:t>δημόσιες συμβάσεις προμηθειών</w:t>
            </w:r>
            <w:r w:rsidRPr="00CC2DE0">
              <w:rPr>
                <w:kern w:val="1"/>
                <w:szCs w:val="22"/>
                <w:lang w:val="el-GR"/>
              </w:rPr>
              <w:t>:</w:t>
            </w:r>
          </w:p>
          <w:p w14:paraId="5AD8310E" w14:textId="1D377A89" w:rsidR="00CC2DE0" w:rsidRPr="00CC2DE0" w:rsidRDefault="00CC2DE0" w:rsidP="000D5BEF">
            <w:pPr>
              <w:spacing w:after="0" w:line="276" w:lineRule="auto"/>
              <w:rPr>
                <w:kern w:val="1"/>
                <w:szCs w:val="22"/>
                <w:lang w:val="el-GR"/>
              </w:rPr>
            </w:pPr>
            <w:r w:rsidRPr="00CC2DE0">
              <w:rPr>
                <w:kern w:val="1"/>
                <w:szCs w:val="22"/>
                <w:lang w:val="el-GR"/>
              </w:rPr>
              <w:t>Κατά τη διάρκεια της περιόδου αναφοράς</w:t>
            </w:r>
            <w:r w:rsidRPr="00CC2DE0">
              <w:rPr>
                <w:kern w:val="1"/>
                <w:szCs w:val="22"/>
                <w:vertAlign w:val="superscript"/>
                <w:lang w:val="el-GR"/>
              </w:rPr>
              <w:endnoteReference w:id="33"/>
            </w:r>
            <w:r w:rsidRPr="00CC2DE0">
              <w:rPr>
                <w:kern w:val="1"/>
                <w:szCs w:val="22"/>
                <w:lang w:val="el-GR"/>
              </w:rPr>
              <w:t xml:space="preserve">, ο οικονομικός φορέας έχει </w:t>
            </w:r>
            <w:r w:rsidRPr="00CC2DE0">
              <w:rPr>
                <w:b/>
                <w:kern w:val="1"/>
                <w:szCs w:val="22"/>
                <w:lang w:val="el-GR"/>
              </w:rPr>
              <w:t>προβεί στις ακόλουθες κυριότερες παραδόσεις αγαθών του είδους που έχει προσδιοριστεί:</w:t>
            </w:r>
          </w:p>
          <w:p w14:paraId="32DEC8B1" w14:textId="77777777" w:rsidR="00CC2DE0" w:rsidRPr="00CC2DE0" w:rsidRDefault="00CC2DE0" w:rsidP="000D5BEF">
            <w:pPr>
              <w:spacing w:after="0" w:line="276" w:lineRule="auto"/>
              <w:rPr>
                <w:kern w:val="1"/>
                <w:szCs w:val="22"/>
                <w:lang w:val="el-GR"/>
              </w:rPr>
            </w:pPr>
            <w:r w:rsidRPr="00CC2DE0">
              <w:rPr>
                <w:kern w:val="1"/>
                <w:szCs w:val="22"/>
                <w:lang w:val="el-GR"/>
              </w:rPr>
              <w:t>Κατά τη σύνταξη του σχετικού καταλόγου αναφέρετε τα ποσά, τις ημερομηνίες και τους παραλήπτες δημόσιους ή ιδιωτικούς</w:t>
            </w:r>
            <w:r w:rsidRPr="00CC2DE0">
              <w:rPr>
                <w:kern w:val="1"/>
                <w:szCs w:val="22"/>
                <w:vertAlign w:val="superscript"/>
                <w:lang w:val="el-GR"/>
              </w:rPr>
              <w:endnoteReference w:id="34"/>
            </w:r>
            <w:r w:rsidRPr="00CC2DE0">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7C609A4" w14:textId="77777777" w:rsidR="00CC2DE0" w:rsidRPr="00CC2DE0" w:rsidRDefault="00CC2DE0" w:rsidP="000D5BEF">
            <w:pPr>
              <w:spacing w:after="0" w:line="276" w:lineRule="auto"/>
              <w:rPr>
                <w:kern w:val="1"/>
                <w:szCs w:val="22"/>
                <w:lang w:val="el-GR"/>
              </w:rPr>
            </w:pPr>
            <w:r w:rsidRPr="00CC2DE0">
              <w:rPr>
                <w:kern w:val="1"/>
                <w:szCs w:val="22"/>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736C9C29" w14:textId="77777777" w:rsidR="00CC2DE0" w:rsidRPr="00CC2DE0" w:rsidRDefault="00CC2DE0" w:rsidP="000D5BEF">
            <w:pPr>
              <w:spacing w:after="0" w:line="276" w:lineRule="auto"/>
              <w:rPr>
                <w:kern w:val="1"/>
                <w:szCs w:val="22"/>
                <w:lang w:val="el-GR"/>
              </w:rPr>
            </w:pPr>
            <w:r w:rsidRPr="00CC2DE0">
              <w:rPr>
                <w:kern w:val="1"/>
                <w:szCs w:val="22"/>
                <w:lang w:val="el-GR"/>
              </w:rPr>
              <w:t>[…...........]</w:t>
            </w:r>
          </w:p>
          <w:tbl>
            <w:tblPr>
              <w:tblW w:w="0" w:type="auto"/>
              <w:tblLayout w:type="fixed"/>
              <w:tblLook w:val="0000" w:firstRow="0" w:lastRow="0" w:firstColumn="0" w:lastColumn="0" w:noHBand="0" w:noVBand="0"/>
            </w:tblPr>
            <w:tblGrid>
              <w:gridCol w:w="1057"/>
              <w:gridCol w:w="1052"/>
              <w:gridCol w:w="1052"/>
              <w:gridCol w:w="1185"/>
            </w:tblGrid>
            <w:tr w:rsidR="00CC2DE0" w:rsidRPr="00CC2DE0" w14:paraId="0066670F" w14:textId="77777777" w:rsidTr="008F3208">
              <w:tc>
                <w:tcPr>
                  <w:tcW w:w="1057" w:type="dxa"/>
                  <w:tcBorders>
                    <w:top w:val="single" w:sz="4" w:space="0" w:color="000000"/>
                    <w:left w:val="single" w:sz="4" w:space="0" w:color="000000"/>
                    <w:bottom w:val="single" w:sz="4" w:space="0" w:color="000000"/>
                  </w:tcBorders>
                  <w:shd w:val="clear" w:color="auto" w:fill="auto"/>
                </w:tcPr>
                <w:p w14:paraId="28AFCAF4" w14:textId="77777777" w:rsidR="00CC2DE0" w:rsidRPr="00CC2DE0" w:rsidRDefault="00CC2DE0" w:rsidP="000D5BEF">
                  <w:pPr>
                    <w:spacing w:after="0" w:line="276" w:lineRule="auto"/>
                    <w:rPr>
                      <w:kern w:val="1"/>
                      <w:szCs w:val="22"/>
                      <w:lang w:val="el-GR"/>
                    </w:rPr>
                  </w:pPr>
                  <w:r w:rsidRPr="00CC2DE0">
                    <w:rPr>
                      <w:kern w:val="1"/>
                      <w:sz w:val="14"/>
                      <w:szCs w:val="14"/>
                      <w:lang w:val="el-GR"/>
                    </w:rPr>
                    <w:t>Περιγραφή</w:t>
                  </w:r>
                </w:p>
              </w:tc>
              <w:tc>
                <w:tcPr>
                  <w:tcW w:w="1052" w:type="dxa"/>
                  <w:tcBorders>
                    <w:top w:val="single" w:sz="4" w:space="0" w:color="000000"/>
                    <w:left w:val="single" w:sz="4" w:space="0" w:color="000000"/>
                    <w:bottom w:val="single" w:sz="4" w:space="0" w:color="000000"/>
                  </w:tcBorders>
                  <w:shd w:val="clear" w:color="auto" w:fill="auto"/>
                </w:tcPr>
                <w:p w14:paraId="7B09C86E" w14:textId="77777777" w:rsidR="00CC2DE0" w:rsidRPr="00CC2DE0" w:rsidRDefault="00CC2DE0" w:rsidP="000D5BEF">
                  <w:pPr>
                    <w:spacing w:after="0" w:line="276" w:lineRule="auto"/>
                    <w:rPr>
                      <w:kern w:val="1"/>
                      <w:szCs w:val="22"/>
                      <w:lang w:val="el-GR"/>
                    </w:rPr>
                  </w:pPr>
                  <w:r w:rsidRPr="00CC2DE0">
                    <w:rPr>
                      <w:kern w:val="1"/>
                      <w:sz w:val="14"/>
                      <w:szCs w:val="14"/>
                      <w:lang w:val="el-GR"/>
                    </w:rPr>
                    <w:t>ποσά</w:t>
                  </w:r>
                </w:p>
              </w:tc>
              <w:tc>
                <w:tcPr>
                  <w:tcW w:w="1052" w:type="dxa"/>
                  <w:tcBorders>
                    <w:top w:val="single" w:sz="4" w:space="0" w:color="000000"/>
                    <w:left w:val="single" w:sz="4" w:space="0" w:color="000000"/>
                    <w:bottom w:val="single" w:sz="4" w:space="0" w:color="000000"/>
                  </w:tcBorders>
                  <w:shd w:val="clear" w:color="auto" w:fill="auto"/>
                </w:tcPr>
                <w:p w14:paraId="415B2357" w14:textId="77777777" w:rsidR="00CC2DE0" w:rsidRPr="00CC2DE0" w:rsidRDefault="00CC2DE0" w:rsidP="000D5BEF">
                  <w:pPr>
                    <w:spacing w:after="0" w:line="276" w:lineRule="auto"/>
                    <w:rPr>
                      <w:kern w:val="1"/>
                      <w:szCs w:val="22"/>
                      <w:lang w:val="el-GR"/>
                    </w:rPr>
                  </w:pPr>
                  <w:r w:rsidRPr="00CC2DE0">
                    <w:rPr>
                      <w:kern w:val="1"/>
                      <w:sz w:val="14"/>
                      <w:szCs w:val="14"/>
                      <w:lang w:val="el-GR"/>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6067925A" w14:textId="77777777" w:rsidR="00CC2DE0" w:rsidRPr="00CC2DE0" w:rsidRDefault="00CC2DE0" w:rsidP="000D5BEF">
                  <w:pPr>
                    <w:spacing w:after="0" w:line="276" w:lineRule="auto"/>
                    <w:rPr>
                      <w:kern w:val="1"/>
                      <w:szCs w:val="22"/>
                      <w:lang w:val="el-GR"/>
                    </w:rPr>
                  </w:pPr>
                  <w:r w:rsidRPr="00CC2DE0">
                    <w:rPr>
                      <w:kern w:val="1"/>
                      <w:sz w:val="14"/>
                      <w:szCs w:val="14"/>
                      <w:lang w:val="el-GR"/>
                    </w:rPr>
                    <w:t>παραλήπτες</w:t>
                  </w:r>
                </w:p>
              </w:tc>
            </w:tr>
            <w:tr w:rsidR="00CC2DE0" w:rsidRPr="00CC2DE0" w14:paraId="20B617DB" w14:textId="77777777" w:rsidTr="008F3208">
              <w:tc>
                <w:tcPr>
                  <w:tcW w:w="1057" w:type="dxa"/>
                  <w:tcBorders>
                    <w:top w:val="single" w:sz="4" w:space="0" w:color="000000"/>
                    <w:left w:val="single" w:sz="4" w:space="0" w:color="000000"/>
                    <w:bottom w:val="single" w:sz="4" w:space="0" w:color="000000"/>
                  </w:tcBorders>
                  <w:shd w:val="clear" w:color="auto" w:fill="auto"/>
                </w:tcPr>
                <w:p w14:paraId="738C4E30" w14:textId="77777777" w:rsidR="00CC2DE0" w:rsidRPr="00CC2DE0" w:rsidRDefault="00CC2DE0" w:rsidP="000D5BEF">
                  <w:pPr>
                    <w:snapToGrid w:val="0"/>
                    <w:spacing w:after="0" w:line="276" w:lineRule="auto"/>
                    <w:ind w:firstLine="397"/>
                    <w:rPr>
                      <w:kern w:val="1"/>
                      <w:szCs w:val="22"/>
                      <w:lang w:val="el-GR"/>
                    </w:rPr>
                  </w:pPr>
                </w:p>
              </w:tc>
              <w:tc>
                <w:tcPr>
                  <w:tcW w:w="1052" w:type="dxa"/>
                  <w:tcBorders>
                    <w:top w:val="single" w:sz="4" w:space="0" w:color="000000"/>
                    <w:left w:val="single" w:sz="4" w:space="0" w:color="000000"/>
                    <w:bottom w:val="single" w:sz="4" w:space="0" w:color="000000"/>
                  </w:tcBorders>
                  <w:shd w:val="clear" w:color="auto" w:fill="auto"/>
                </w:tcPr>
                <w:p w14:paraId="68A079ED" w14:textId="77777777" w:rsidR="00CC2DE0" w:rsidRPr="00CC2DE0" w:rsidRDefault="00CC2DE0" w:rsidP="000D5BEF">
                  <w:pPr>
                    <w:snapToGrid w:val="0"/>
                    <w:spacing w:after="0" w:line="276" w:lineRule="auto"/>
                    <w:ind w:firstLine="397"/>
                    <w:rPr>
                      <w:kern w:val="1"/>
                      <w:szCs w:val="22"/>
                      <w:lang w:val="el-GR"/>
                    </w:rPr>
                  </w:pPr>
                </w:p>
              </w:tc>
              <w:tc>
                <w:tcPr>
                  <w:tcW w:w="1052" w:type="dxa"/>
                  <w:tcBorders>
                    <w:top w:val="single" w:sz="4" w:space="0" w:color="000000"/>
                    <w:left w:val="single" w:sz="4" w:space="0" w:color="000000"/>
                    <w:bottom w:val="single" w:sz="4" w:space="0" w:color="000000"/>
                  </w:tcBorders>
                  <w:shd w:val="clear" w:color="auto" w:fill="auto"/>
                </w:tcPr>
                <w:p w14:paraId="6F72764D" w14:textId="77777777" w:rsidR="00CC2DE0" w:rsidRPr="00CC2DE0" w:rsidRDefault="00CC2DE0" w:rsidP="000D5BEF">
                  <w:pPr>
                    <w:snapToGrid w:val="0"/>
                    <w:spacing w:after="0" w:line="276" w:lineRule="auto"/>
                    <w:ind w:firstLine="397"/>
                    <w:rPr>
                      <w:kern w:val="1"/>
                      <w:szCs w:val="22"/>
                      <w:lang w:val="el-GR"/>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153155D2" w14:textId="77777777" w:rsidR="00CC2DE0" w:rsidRPr="00CC2DE0" w:rsidRDefault="00CC2DE0" w:rsidP="000D5BEF">
                  <w:pPr>
                    <w:snapToGrid w:val="0"/>
                    <w:spacing w:after="0" w:line="276" w:lineRule="auto"/>
                    <w:ind w:firstLine="397"/>
                    <w:rPr>
                      <w:kern w:val="1"/>
                      <w:szCs w:val="22"/>
                      <w:lang w:val="el-GR"/>
                    </w:rPr>
                  </w:pPr>
                </w:p>
              </w:tc>
            </w:tr>
          </w:tbl>
          <w:p w14:paraId="04BDF9BD" w14:textId="77777777" w:rsidR="00CC2DE0" w:rsidRPr="00CC2DE0" w:rsidRDefault="00CC2DE0" w:rsidP="000D5BEF">
            <w:pPr>
              <w:spacing w:after="0" w:line="276" w:lineRule="auto"/>
              <w:ind w:firstLine="397"/>
              <w:rPr>
                <w:kern w:val="1"/>
                <w:szCs w:val="22"/>
                <w:lang w:val="el-GR"/>
              </w:rPr>
            </w:pPr>
          </w:p>
        </w:tc>
      </w:tr>
      <w:tr w:rsidR="00CC2DE0" w:rsidRPr="00CC2DE0" w14:paraId="3D1526BD" w14:textId="77777777" w:rsidTr="008F3208">
        <w:tc>
          <w:tcPr>
            <w:tcW w:w="4479" w:type="dxa"/>
            <w:tcBorders>
              <w:top w:val="single" w:sz="4" w:space="0" w:color="000000"/>
              <w:left w:val="single" w:sz="4" w:space="0" w:color="000000"/>
              <w:bottom w:val="single" w:sz="4" w:space="0" w:color="000000"/>
            </w:tcBorders>
            <w:shd w:val="clear" w:color="auto" w:fill="auto"/>
          </w:tcPr>
          <w:p w14:paraId="515EF970" w14:textId="77777777" w:rsidR="00CC2DE0" w:rsidRPr="00CC2DE0" w:rsidRDefault="00CC2DE0" w:rsidP="000D5BEF">
            <w:pPr>
              <w:spacing w:after="0" w:line="276" w:lineRule="auto"/>
              <w:rPr>
                <w:kern w:val="1"/>
                <w:szCs w:val="22"/>
                <w:lang w:val="el-GR"/>
              </w:rPr>
            </w:pPr>
            <w:r w:rsidRPr="00CC2DE0">
              <w:rPr>
                <w:kern w:val="1"/>
                <w:szCs w:val="22"/>
                <w:lang w:val="el-GR"/>
              </w:rPr>
              <w:t xml:space="preserve">2) Ο οικονομικός φορέας μπορεί να χρησιμοποιήσει το ακόλουθο </w:t>
            </w:r>
            <w:r w:rsidRPr="00CC2DE0">
              <w:rPr>
                <w:b/>
                <w:kern w:val="1"/>
                <w:szCs w:val="22"/>
                <w:lang w:val="el-GR"/>
              </w:rPr>
              <w:t>τεχνικό προσωπικό ή τις ακόλουθες τεχνικές υπηρεσίες</w:t>
            </w:r>
            <w:r w:rsidRPr="00CC2DE0">
              <w:rPr>
                <w:kern w:val="1"/>
                <w:szCs w:val="22"/>
                <w:vertAlign w:val="superscript"/>
                <w:lang w:val="el-GR"/>
              </w:rPr>
              <w:endnoteReference w:id="35"/>
            </w:r>
            <w:r w:rsidRPr="00CC2DE0">
              <w:rPr>
                <w:kern w:val="1"/>
                <w:szCs w:val="22"/>
                <w:lang w:val="el-GR"/>
              </w:rPr>
              <w:t>, ιδίως τους υπεύθυνους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3941953" w14:textId="77777777" w:rsidR="00CC2DE0" w:rsidRPr="00CC2DE0" w:rsidRDefault="00CC2DE0" w:rsidP="000D5BEF">
            <w:pPr>
              <w:spacing w:after="0" w:line="276" w:lineRule="auto"/>
              <w:rPr>
                <w:kern w:val="1"/>
                <w:szCs w:val="22"/>
                <w:lang w:val="el-GR"/>
              </w:rPr>
            </w:pPr>
            <w:r w:rsidRPr="00CC2DE0">
              <w:rPr>
                <w:kern w:val="1"/>
                <w:szCs w:val="22"/>
                <w:lang w:val="el-GR"/>
              </w:rPr>
              <w:t>[……..........................]</w:t>
            </w:r>
          </w:p>
          <w:p w14:paraId="239C649D" w14:textId="77777777" w:rsidR="00CC2DE0" w:rsidRPr="00CC2DE0" w:rsidRDefault="00CC2DE0" w:rsidP="000D5BEF">
            <w:pPr>
              <w:spacing w:after="0" w:line="276" w:lineRule="auto"/>
              <w:rPr>
                <w:kern w:val="1"/>
                <w:szCs w:val="22"/>
                <w:lang w:val="el-GR"/>
              </w:rPr>
            </w:pPr>
          </w:p>
          <w:p w14:paraId="41CC9E3F" w14:textId="77777777" w:rsidR="00CC2DE0" w:rsidRPr="00CC2DE0" w:rsidRDefault="00CC2DE0" w:rsidP="000D5BEF">
            <w:pPr>
              <w:spacing w:after="0" w:line="276" w:lineRule="auto"/>
              <w:rPr>
                <w:kern w:val="1"/>
                <w:szCs w:val="22"/>
                <w:lang w:val="el-GR"/>
              </w:rPr>
            </w:pPr>
          </w:p>
          <w:p w14:paraId="61DFAE1A" w14:textId="77777777" w:rsidR="00CC2DE0" w:rsidRPr="00CC2DE0" w:rsidRDefault="00CC2DE0" w:rsidP="000D5BEF">
            <w:pPr>
              <w:spacing w:after="0" w:line="276" w:lineRule="auto"/>
              <w:rPr>
                <w:kern w:val="1"/>
                <w:szCs w:val="22"/>
                <w:lang w:val="el-GR"/>
              </w:rPr>
            </w:pPr>
          </w:p>
          <w:p w14:paraId="5D2705C4" w14:textId="77777777" w:rsidR="00CC2DE0" w:rsidRPr="00CC2DE0" w:rsidRDefault="00CC2DE0" w:rsidP="000D5BEF">
            <w:pPr>
              <w:spacing w:after="0" w:line="276" w:lineRule="auto"/>
              <w:rPr>
                <w:kern w:val="1"/>
                <w:szCs w:val="22"/>
                <w:lang w:val="el-GR"/>
              </w:rPr>
            </w:pPr>
          </w:p>
        </w:tc>
      </w:tr>
      <w:tr w:rsidR="00CC2DE0" w:rsidRPr="00CC2DE0" w14:paraId="5ACC6E7A" w14:textId="77777777" w:rsidTr="008F3208">
        <w:tc>
          <w:tcPr>
            <w:tcW w:w="4479" w:type="dxa"/>
            <w:tcBorders>
              <w:left w:val="single" w:sz="4" w:space="0" w:color="000000"/>
              <w:bottom w:val="single" w:sz="4" w:space="0" w:color="000000"/>
            </w:tcBorders>
            <w:shd w:val="clear" w:color="auto" w:fill="auto"/>
          </w:tcPr>
          <w:p w14:paraId="2F0E2501" w14:textId="77777777" w:rsidR="00CC2DE0" w:rsidRPr="00CC2DE0" w:rsidRDefault="00CC2DE0" w:rsidP="000D5BEF">
            <w:pPr>
              <w:spacing w:after="0" w:line="276" w:lineRule="auto"/>
              <w:rPr>
                <w:kern w:val="1"/>
                <w:szCs w:val="22"/>
                <w:lang w:val="el-GR"/>
              </w:rPr>
            </w:pPr>
            <w:r w:rsidRPr="00CC2DE0">
              <w:rPr>
                <w:kern w:val="1"/>
                <w:szCs w:val="22"/>
                <w:lang w:val="el-GR"/>
              </w:rPr>
              <w:t xml:space="preserve">9) Ο οικονομικός φορέας θα έχει στη διάθεσή του τα ακόλουθα </w:t>
            </w:r>
            <w:r w:rsidRPr="00CC2DE0">
              <w:rPr>
                <w:b/>
                <w:kern w:val="1"/>
                <w:szCs w:val="22"/>
                <w:lang w:val="el-GR"/>
              </w:rPr>
              <w:t xml:space="preserve">μηχανήματα, εγκαταστάσεις και τεχνικό εξοπλισμό </w:t>
            </w:r>
            <w:r w:rsidRPr="00CC2DE0">
              <w:rPr>
                <w:kern w:val="1"/>
                <w:szCs w:val="22"/>
                <w:lang w:val="el-GR"/>
              </w:rP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14:paraId="4CAE6E5B" w14:textId="77777777" w:rsidR="00CC2DE0" w:rsidRPr="00CC2DE0" w:rsidRDefault="00CC2DE0" w:rsidP="000D5BEF">
            <w:pPr>
              <w:spacing w:after="0" w:line="276" w:lineRule="auto"/>
              <w:rPr>
                <w:kern w:val="1"/>
                <w:szCs w:val="22"/>
                <w:lang w:val="el-GR"/>
              </w:rPr>
            </w:pPr>
            <w:r w:rsidRPr="00CC2DE0">
              <w:rPr>
                <w:kern w:val="1"/>
                <w:szCs w:val="22"/>
                <w:lang w:val="el-GR"/>
              </w:rPr>
              <w:t>[……]</w:t>
            </w:r>
          </w:p>
        </w:tc>
      </w:tr>
      <w:tr w:rsidR="00CC2DE0" w:rsidRPr="00CC2DE0" w14:paraId="0EEAAE48" w14:textId="77777777" w:rsidTr="008F3208">
        <w:tc>
          <w:tcPr>
            <w:tcW w:w="4479" w:type="dxa"/>
            <w:tcBorders>
              <w:top w:val="single" w:sz="4" w:space="0" w:color="000000"/>
              <w:left w:val="single" w:sz="4" w:space="0" w:color="000000"/>
              <w:bottom w:val="single" w:sz="4" w:space="0" w:color="000000"/>
            </w:tcBorders>
            <w:shd w:val="clear" w:color="auto" w:fill="auto"/>
          </w:tcPr>
          <w:p w14:paraId="6FB71ADB" w14:textId="77777777" w:rsidR="00CC2DE0" w:rsidRPr="00CC2DE0" w:rsidRDefault="00CC2DE0" w:rsidP="000D5BEF">
            <w:pPr>
              <w:spacing w:after="0" w:line="276" w:lineRule="auto"/>
              <w:rPr>
                <w:kern w:val="1"/>
                <w:szCs w:val="22"/>
                <w:lang w:val="el-GR"/>
              </w:rPr>
            </w:pPr>
            <w:r w:rsidRPr="00CC2DE0">
              <w:rPr>
                <w:kern w:val="1"/>
                <w:szCs w:val="22"/>
                <w:lang w:val="el-GR"/>
              </w:rPr>
              <w:t xml:space="preserve">10) Ο οικονομικός φορέας </w:t>
            </w:r>
            <w:r w:rsidRPr="00CC2DE0">
              <w:rPr>
                <w:b/>
                <w:kern w:val="1"/>
                <w:szCs w:val="22"/>
                <w:lang w:val="el-GR"/>
              </w:rPr>
              <w:t>προτίθεται, να αναθέσει σε τρίτους υπό μορφή υπεργολαβίας</w:t>
            </w:r>
            <w:r w:rsidRPr="00CC2DE0">
              <w:rPr>
                <w:kern w:val="1"/>
                <w:szCs w:val="22"/>
                <w:vertAlign w:val="superscript"/>
                <w:lang w:val="el-GR"/>
              </w:rPr>
              <w:endnoteReference w:id="36"/>
            </w:r>
            <w:r w:rsidRPr="00CC2DE0">
              <w:rPr>
                <w:kern w:val="1"/>
                <w:szCs w:val="22"/>
                <w:lang w:val="el-GR"/>
              </w:rPr>
              <w:t xml:space="preserve"> το ακόλουθο</w:t>
            </w:r>
            <w:r w:rsidRPr="00CC2DE0">
              <w:rPr>
                <w:b/>
                <w:kern w:val="1"/>
                <w:szCs w:val="22"/>
                <w:lang w:val="el-GR"/>
              </w:rPr>
              <w:t xml:space="preserve"> τμήμα (δηλ. ποσοστό)</w:t>
            </w:r>
            <w:r w:rsidRPr="00CC2DE0">
              <w:rPr>
                <w:kern w:val="1"/>
                <w:szCs w:val="22"/>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E8E29E9" w14:textId="77777777" w:rsidR="00CC2DE0" w:rsidRPr="00CC2DE0" w:rsidRDefault="00CC2DE0" w:rsidP="000D5BEF">
            <w:pPr>
              <w:spacing w:after="0" w:line="276" w:lineRule="auto"/>
              <w:rPr>
                <w:kern w:val="1"/>
                <w:szCs w:val="22"/>
                <w:lang w:val="el-GR"/>
              </w:rPr>
            </w:pPr>
            <w:r w:rsidRPr="00CC2DE0">
              <w:rPr>
                <w:kern w:val="1"/>
                <w:szCs w:val="22"/>
                <w:lang w:val="el-GR"/>
              </w:rPr>
              <w:t>[....……]</w:t>
            </w:r>
          </w:p>
        </w:tc>
      </w:tr>
      <w:tr w:rsidR="00CC2DE0" w:rsidRPr="00C36CAB" w14:paraId="5980CA7C" w14:textId="77777777" w:rsidTr="008F3208">
        <w:tc>
          <w:tcPr>
            <w:tcW w:w="4479" w:type="dxa"/>
            <w:tcBorders>
              <w:top w:val="single" w:sz="4" w:space="0" w:color="000000"/>
              <w:left w:val="single" w:sz="4" w:space="0" w:color="000000"/>
              <w:bottom w:val="single" w:sz="4" w:space="0" w:color="000000"/>
            </w:tcBorders>
            <w:shd w:val="clear" w:color="auto" w:fill="auto"/>
          </w:tcPr>
          <w:p w14:paraId="5C2CC371" w14:textId="77777777" w:rsidR="00CC2DE0" w:rsidRPr="00CC2DE0" w:rsidRDefault="00CC2DE0" w:rsidP="000D5BEF">
            <w:pPr>
              <w:spacing w:after="0" w:line="276" w:lineRule="auto"/>
              <w:rPr>
                <w:kern w:val="1"/>
                <w:szCs w:val="22"/>
                <w:lang w:val="el-GR"/>
              </w:rPr>
            </w:pPr>
            <w:r w:rsidRPr="00CC2DE0">
              <w:rPr>
                <w:kern w:val="1"/>
                <w:szCs w:val="22"/>
                <w:lang w:val="el-GR"/>
              </w:rPr>
              <w:t xml:space="preserve">12) Για </w:t>
            </w:r>
            <w:r w:rsidRPr="00CC2DE0">
              <w:rPr>
                <w:b/>
                <w:i/>
                <w:kern w:val="1"/>
                <w:szCs w:val="22"/>
                <w:lang w:val="el-GR"/>
              </w:rPr>
              <w:t>δημόσιες συμβάσεις προμηθειών</w:t>
            </w:r>
            <w:r w:rsidRPr="00CC2DE0">
              <w:rPr>
                <w:kern w:val="1"/>
                <w:szCs w:val="22"/>
                <w:lang w:val="el-GR"/>
              </w:rPr>
              <w:t>:</w:t>
            </w:r>
          </w:p>
          <w:p w14:paraId="3C52A43C" w14:textId="77777777" w:rsidR="00CC2DE0" w:rsidRPr="00CC2DE0" w:rsidRDefault="00CC2DE0" w:rsidP="000D5BEF">
            <w:pPr>
              <w:spacing w:after="0" w:line="276" w:lineRule="auto"/>
              <w:rPr>
                <w:kern w:val="1"/>
                <w:szCs w:val="22"/>
                <w:lang w:val="el-GR"/>
              </w:rPr>
            </w:pPr>
            <w:r w:rsidRPr="00CC2DE0">
              <w:rPr>
                <w:kern w:val="1"/>
                <w:szCs w:val="22"/>
                <w:lang w:val="el-GR"/>
              </w:rPr>
              <w:t xml:space="preserve">Μπορεί ο οικονομικός φορέας να προσκομίσει τα απαιτούμενα </w:t>
            </w:r>
            <w:r w:rsidRPr="00CC2DE0">
              <w:rPr>
                <w:b/>
                <w:kern w:val="1"/>
                <w:szCs w:val="22"/>
                <w:lang w:val="el-GR"/>
              </w:rPr>
              <w:t>πιστοποιητικά</w:t>
            </w:r>
            <w:r w:rsidRPr="00CC2DE0">
              <w:rPr>
                <w:kern w:val="1"/>
                <w:szCs w:val="22"/>
                <w:lang w:val="el-GR"/>
              </w:rPr>
              <w:t xml:space="preserve"> που έχουν εκδοθεί από επίσημα </w:t>
            </w:r>
            <w:r w:rsidRPr="00CC2DE0">
              <w:rPr>
                <w:b/>
                <w:kern w:val="1"/>
                <w:szCs w:val="22"/>
                <w:lang w:val="el-GR"/>
              </w:rPr>
              <w:t>ινστιτούτα ελέγχου ποιότητας</w:t>
            </w:r>
            <w:r w:rsidRPr="00CC2DE0">
              <w:rPr>
                <w:kern w:val="1"/>
                <w:szCs w:val="22"/>
                <w:lang w:val="el-GR"/>
              </w:rPr>
              <w:t xml:space="preserve"> ή υπηρεσίες αναγνωρισμένων ικανοτήτων, με τα οποία βεβαιώνεται η </w:t>
            </w:r>
            <w:proofErr w:type="spellStart"/>
            <w:r w:rsidRPr="00CC2DE0">
              <w:rPr>
                <w:kern w:val="1"/>
                <w:szCs w:val="22"/>
                <w:lang w:val="el-GR"/>
              </w:rPr>
              <w:t>καταλληλότητα</w:t>
            </w:r>
            <w:proofErr w:type="spellEnd"/>
            <w:r w:rsidRPr="00CC2DE0">
              <w:rPr>
                <w:kern w:val="1"/>
                <w:szCs w:val="22"/>
                <w:lang w:val="el-GR"/>
              </w:rPr>
              <w:t xml:space="preserve"> των προϊόντων, </w:t>
            </w:r>
            <w:proofErr w:type="spellStart"/>
            <w:r w:rsidRPr="00CC2DE0">
              <w:rPr>
                <w:kern w:val="1"/>
                <w:szCs w:val="22"/>
                <w:lang w:val="el-GR"/>
              </w:rPr>
              <w:t>επαληθευόμενη</w:t>
            </w:r>
            <w:proofErr w:type="spellEnd"/>
            <w:r w:rsidRPr="00CC2DE0">
              <w:rPr>
                <w:kern w:val="1"/>
                <w:szCs w:val="22"/>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49737800" w14:textId="77777777" w:rsidR="00CC2DE0" w:rsidRPr="00CC2DE0" w:rsidRDefault="00CC2DE0" w:rsidP="000D5BEF">
            <w:pPr>
              <w:spacing w:after="0" w:line="276" w:lineRule="auto"/>
              <w:rPr>
                <w:kern w:val="1"/>
                <w:szCs w:val="22"/>
                <w:lang w:val="el-GR"/>
              </w:rPr>
            </w:pPr>
            <w:r w:rsidRPr="00CC2DE0">
              <w:rPr>
                <w:b/>
                <w:kern w:val="1"/>
                <w:szCs w:val="22"/>
                <w:lang w:val="el-GR"/>
              </w:rPr>
              <w:lastRenderedPageBreak/>
              <w:t>Εάν όχι</w:t>
            </w:r>
            <w:r w:rsidRPr="00CC2DE0">
              <w:rPr>
                <w:kern w:val="1"/>
                <w:szCs w:val="22"/>
                <w:lang w:val="el-GR"/>
              </w:rPr>
              <w:t>, εξηγήστε τους λόγους και αναφέρετε ποια άλλα αποδεικτικά μέσα μπορούν να προσκομιστούν:</w:t>
            </w:r>
          </w:p>
          <w:p w14:paraId="6DCF688C" w14:textId="77777777" w:rsidR="00CC2DE0" w:rsidRPr="00CC2DE0" w:rsidRDefault="00CC2DE0" w:rsidP="000D5BEF">
            <w:pPr>
              <w:spacing w:after="0" w:line="276" w:lineRule="auto"/>
              <w:rPr>
                <w:kern w:val="1"/>
                <w:szCs w:val="22"/>
                <w:lang w:val="el-GR"/>
              </w:rPr>
            </w:pPr>
            <w:r w:rsidRPr="00CC2DE0">
              <w:rPr>
                <w:i/>
                <w:kern w:val="1"/>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8EAA6D0" w14:textId="77777777" w:rsidR="00CC2DE0" w:rsidRPr="00CC2DE0" w:rsidRDefault="00CC2DE0" w:rsidP="000D5BEF">
            <w:pPr>
              <w:snapToGrid w:val="0"/>
              <w:spacing w:after="0" w:line="276" w:lineRule="auto"/>
              <w:rPr>
                <w:kern w:val="1"/>
                <w:szCs w:val="22"/>
                <w:lang w:val="el-GR"/>
              </w:rPr>
            </w:pPr>
          </w:p>
          <w:p w14:paraId="6D0E5F63" w14:textId="77777777" w:rsidR="00CC2DE0" w:rsidRPr="00CC2DE0" w:rsidRDefault="00CC2DE0" w:rsidP="000D5BEF">
            <w:pPr>
              <w:spacing w:after="0" w:line="276" w:lineRule="auto"/>
              <w:rPr>
                <w:kern w:val="1"/>
                <w:szCs w:val="22"/>
                <w:lang w:val="el-GR"/>
              </w:rPr>
            </w:pPr>
            <w:r w:rsidRPr="00CC2DE0">
              <w:rPr>
                <w:kern w:val="1"/>
                <w:szCs w:val="22"/>
                <w:lang w:val="el-GR"/>
              </w:rPr>
              <w:t>[] Ναι [] Όχι</w:t>
            </w:r>
          </w:p>
          <w:p w14:paraId="5B6E5365" w14:textId="77777777" w:rsidR="00CC2DE0" w:rsidRPr="00CC2DE0" w:rsidRDefault="00CC2DE0" w:rsidP="000D5BEF">
            <w:pPr>
              <w:spacing w:after="0" w:line="276" w:lineRule="auto"/>
              <w:rPr>
                <w:kern w:val="1"/>
                <w:szCs w:val="22"/>
                <w:lang w:val="el-GR"/>
              </w:rPr>
            </w:pPr>
          </w:p>
          <w:p w14:paraId="32824267" w14:textId="77777777" w:rsidR="00CC2DE0" w:rsidRPr="00CC2DE0" w:rsidRDefault="00CC2DE0" w:rsidP="000D5BEF">
            <w:pPr>
              <w:spacing w:after="0" w:line="276" w:lineRule="auto"/>
              <w:rPr>
                <w:kern w:val="1"/>
                <w:szCs w:val="22"/>
                <w:lang w:val="el-GR"/>
              </w:rPr>
            </w:pPr>
          </w:p>
          <w:p w14:paraId="4A3A34CC" w14:textId="77777777" w:rsidR="00CC2DE0" w:rsidRPr="00CC2DE0" w:rsidRDefault="00CC2DE0" w:rsidP="000D5BEF">
            <w:pPr>
              <w:spacing w:after="0" w:line="276" w:lineRule="auto"/>
              <w:rPr>
                <w:kern w:val="1"/>
                <w:szCs w:val="22"/>
                <w:lang w:val="el-GR"/>
              </w:rPr>
            </w:pPr>
          </w:p>
          <w:p w14:paraId="3608459C" w14:textId="77777777" w:rsidR="00CC2DE0" w:rsidRPr="00CC2DE0" w:rsidRDefault="00CC2DE0" w:rsidP="000D5BEF">
            <w:pPr>
              <w:spacing w:after="0" w:line="276" w:lineRule="auto"/>
              <w:rPr>
                <w:kern w:val="1"/>
                <w:szCs w:val="22"/>
                <w:lang w:val="el-GR"/>
              </w:rPr>
            </w:pPr>
          </w:p>
          <w:p w14:paraId="766340CB" w14:textId="77777777" w:rsidR="00CC2DE0" w:rsidRPr="00CC2DE0" w:rsidRDefault="00CC2DE0" w:rsidP="000D5BEF">
            <w:pPr>
              <w:spacing w:after="0" w:line="276" w:lineRule="auto"/>
              <w:rPr>
                <w:kern w:val="1"/>
                <w:szCs w:val="22"/>
                <w:lang w:val="el-GR"/>
              </w:rPr>
            </w:pPr>
          </w:p>
          <w:p w14:paraId="58B9A4C1" w14:textId="77777777" w:rsidR="00CC2DE0" w:rsidRPr="00CC2DE0" w:rsidRDefault="00CC2DE0" w:rsidP="000D5BEF">
            <w:pPr>
              <w:spacing w:after="0" w:line="276" w:lineRule="auto"/>
              <w:rPr>
                <w:kern w:val="1"/>
                <w:szCs w:val="22"/>
                <w:lang w:val="el-GR"/>
              </w:rPr>
            </w:pPr>
          </w:p>
          <w:p w14:paraId="64F26770" w14:textId="77777777" w:rsidR="00CC2DE0" w:rsidRPr="00CC2DE0" w:rsidRDefault="00CC2DE0" w:rsidP="000D5BEF">
            <w:pPr>
              <w:spacing w:after="0" w:line="276" w:lineRule="auto"/>
              <w:rPr>
                <w:kern w:val="1"/>
                <w:szCs w:val="22"/>
                <w:lang w:val="el-GR"/>
              </w:rPr>
            </w:pPr>
          </w:p>
          <w:p w14:paraId="42772009" w14:textId="77777777" w:rsidR="00CC2DE0" w:rsidRPr="00CC2DE0" w:rsidRDefault="00CC2DE0" w:rsidP="000D5BEF">
            <w:pPr>
              <w:spacing w:after="0" w:line="276" w:lineRule="auto"/>
              <w:rPr>
                <w:kern w:val="1"/>
                <w:szCs w:val="22"/>
                <w:lang w:val="el-GR"/>
              </w:rPr>
            </w:pPr>
          </w:p>
          <w:p w14:paraId="6F14C5C5" w14:textId="77777777" w:rsidR="00CC2DE0" w:rsidRPr="00CC2DE0" w:rsidRDefault="00CC2DE0" w:rsidP="000D5BEF">
            <w:pPr>
              <w:spacing w:after="0" w:line="276" w:lineRule="auto"/>
              <w:rPr>
                <w:kern w:val="1"/>
                <w:szCs w:val="22"/>
                <w:lang w:val="el-GR"/>
              </w:rPr>
            </w:pPr>
          </w:p>
          <w:p w14:paraId="0AF401DE" w14:textId="77777777" w:rsidR="00CC2DE0" w:rsidRPr="00CC2DE0" w:rsidRDefault="00CC2DE0" w:rsidP="000D5BEF">
            <w:pPr>
              <w:spacing w:after="0" w:line="276" w:lineRule="auto"/>
              <w:rPr>
                <w:kern w:val="1"/>
                <w:szCs w:val="22"/>
                <w:lang w:val="el-GR"/>
              </w:rPr>
            </w:pPr>
          </w:p>
          <w:p w14:paraId="4DF85952" w14:textId="77777777" w:rsidR="00CC2DE0" w:rsidRPr="00CC2DE0" w:rsidRDefault="00CC2DE0" w:rsidP="000D5BEF">
            <w:pPr>
              <w:spacing w:after="0" w:line="276" w:lineRule="auto"/>
              <w:rPr>
                <w:kern w:val="1"/>
                <w:szCs w:val="22"/>
                <w:lang w:val="el-GR"/>
              </w:rPr>
            </w:pPr>
            <w:r w:rsidRPr="00CC2DE0">
              <w:rPr>
                <w:kern w:val="1"/>
                <w:szCs w:val="22"/>
                <w:lang w:val="el-GR"/>
              </w:rPr>
              <w:t>[….............................................]</w:t>
            </w:r>
          </w:p>
          <w:p w14:paraId="4B87770E" w14:textId="77777777" w:rsidR="00CC2DE0" w:rsidRPr="00CC2DE0" w:rsidRDefault="00CC2DE0" w:rsidP="000D5BEF">
            <w:pPr>
              <w:spacing w:after="0" w:line="276" w:lineRule="auto"/>
              <w:rPr>
                <w:kern w:val="1"/>
                <w:szCs w:val="22"/>
                <w:lang w:val="el-GR"/>
              </w:rPr>
            </w:pPr>
          </w:p>
          <w:p w14:paraId="26EF2CE1" w14:textId="77777777" w:rsidR="00CC2DE0" w:rsidRPr="00CC2DE0" w:rsidRDefault="00CC2DE0" w:rsidP="000D5BEF">
            <w:pPr>
              <w:spacing w:after="0" w:line="276" w:lineRule="auto"/>
              <w:rPr>
                <w:i/>
                <w:kern w:val="1"/>
                <w:szCs w:val="22"/>
                <w:lang w:val="el-GR"/>
              </w:rPr>
            </w:pPr>
          </w:p>
          <w:p w14:paraId="40997095" w14:textId="77777777" w:rsidR="00CC2DE0" w:rsidRPr="00CC2DE0" w:rsidRDefault="00CC2DE0" w:rsidP="000D5BEF">
            <w:pPr>
              <w:spacing w:after="0" w:line="276" w:lineRule="auto"/>
              <w:rPr>
                <w:kern w:val="1"/>
                <w:szCs w:val="22"/>
                <w:lang w:val="el-GR"/>
              </w:rPr>
            </w:pPr>
            <w:r w:rsidRPr="00CC2DE0">
              <w:rPr>
                <w:i/>
                <w:kern w:val="1"/>
                <w:szCs w:val="22"/>
                <w:lang w:val="el-GR"/>
              </w:rPr>
              <w:t>(διαδικτυακή διεύθυνση, αρχή ή φορέας έκδοσης, επακριβή στοιχεία αναφοράς των εγγράφων): [……][……][……]</w:t>
            </w:r>
          </w:p>
        </w:tc>
      </w:tr>
    </w:tbl>
    <w:p w14:paraId="3CE4E664" w14:textId="77777777" w:rsidR="00CC2DE0" w:rsidRPr="00CC2DE0" w:rsidRDefault="00CC2DE0" w:rsidP="000D5BEF">
      <w:pPr>
        <w:keepNext/>
        <w:spacing w:before="120" w:after="360" w:line="276" w:lineRule="auto"/>
        <w:jc w:val="center"/>
        <w:rPr>
          <w:b/>
          <w:smallCaps/>
          <w:kern w:val="1"/>
          <w:sz w:val="28"/>
          <w:szCs w:val="22"/>
          <w:lang w:val="el-GR"/>
        </w:rPr>
      </w:pPr>
    </w:p>
    <w:p w14:paraId="34676105" w14:textId="77777777" w:rsidR="00CC2DE0" w:rsidRPr="00CC2DE0" w:rsidRDefault="00CC2DE0" w:rsidP="000D5BEF">
      <w:pPr>
        <w:spacing w:after="200" w:line="276" w:lineRule="auto"/>
        <w:ind w:firstLine="397"/>
        <w:jc w:val="center"/>
        <w:rPr>
          <w:b/>
          <w:bCs/>
          <w:kern w:val="1"/>
          <w:szCs w:val="22"/>
          <w:lang w:val="el-GR"/>
        </w:rPr>
      </w:pPr>
    </w:p>
    <w:p w14:paraId="7D01DCB9" w14:textId="77777777" w:rsidR="00CC2DE0" w:rsidRPr="00CC2DE0" w:rsidRDefault="00CC2DE0" w:rsidP="000D5BEF">
      <w:pPr>
        <w:keepNext/>
        <w:spacing w:before="120" w:after="360" w:line="276" w:lineRule="auto"/>
        <w:jc w:val="center"/>
        <w:rPr>
          <w:b/>
          <w:kern w:val="1"/>
          <w:szCs w:val="22"/>
          <w:lang w:val="el-GR"/>
        </w:rPr>
      </w:pPr>
    </w:p>
    <w:p w14:paraId="4B7D923A" w14:textId="77777777" w:rsidR="00CC2DE0" w:rsidRPr="00CC2DE0" w:rsidRDefault="00CC2DE0" w:rsidP="000D5BEF">
      <w:pPr>
        <w:keepNext/>
        <w:pageBreakBefore/>
        <w:spacing w:before="120" w:after="360" w:line="276" w:lineRule="auto"/>
        <w:jc w:val="center"/>
        <w:rPr>
          <w:b/>
          <w:kern w:val="1"/>
          <w:szCs w:val="22"/>
          <w:lang w:val="el-GR"/>
        </w:rPr>
      </w:pPr>
      <w:r w:rsidRPr="00CC2DE0">
        <w:rPr>
          <w:b/>
          <w:bCs/>
          <w:kern w:val="1"/>
          <w:szCs w:val="22"/>
          <w:lang w:val="el-GR"/>
        </w:rPr>
        <w:lastRenderedPageBreak/>
        <w:t>Μέρος VI: Τελικές δηλώσεις</w:t>
      </w:r>
    </w:p>
    <w:p w14:paraId="2B5FA000" w14:textId="77777777" w:rsidR="00CC2DE0" w:rsidRPr="00CC2DE0" w:rsidRDefault="00CC2DE0" w:rsidP="000D5BEF">
      <w:pPr>
        <w:spacing w:after="200" w:line="276" w:lineRule="auto"/>
        <w:rPr>
          <w:kern w:val="1"/>
          <w:szCs w:val="22"/>
          <w:lang w:val="el-GR"/>
        </w:rPr>
      </w:pPr>
      <w:r w:rsidRPr="00CC2DE0">
        <w:rPr>
          <w:i/>
          <w:kern w:val="1"/>
          <w:szCs w:val="22"/>
          <w:lang w:val="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0E89ED2E" w14:textId="77777777" w:rsidR="00CC2DE0" w:rsidRPr="00CC2DE0" w:rsidRDefault="00CC2DE0" w:rsidP="000D5BEF">
      <w:pPr>
        <w:spacing w:after="200" w:line="276" w:lineRule="auto"/>
        <w:rPr>
          <w:kern w:val="1"/>
          <w:szCs w:val="22"/>
          <w:lang w:val="el-GR"/>
        </w:rPr>
      </w:pPr>
      <w:r w:rsidRPr="00CC2DE0">
        <w:rPr>
          <w:i/>
          <w:kern w:val="1"/>
          <w:szCs w:val="22"/>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CC2DE0">
        <w:rPr>
          <w:kern w:val="1"/>
          <w:szCs w:val="22"/>
          <w:vertAlign w:val="superscript"/>
          <w:lang w:val="el-GR"/>
        </w:rPr>
        <w:endnoteReference w:id="37"/>
      </w:r>
      <w:r w:rsidRPr="00CC2DE0">
        <w:rPr>
          <w:i/>
          <w:kern w:val="1"/>
          <w:szCs w:val="22"/>
          <w:lang w:val="el-GR"/>
        </w:rPr>
        <w:t>, εκτός εάν :</w:t>
      </w:r>
    </w:p>
    <w:p w14:paraId="5C5CB4A2" w14:textId="77777777" w:rsidR="00CC2DE0" w:rsidRPr="00CC2DE0" w:rsidRDefault="00CC2DE0" w:rsidP="000D5BEF">
      <w:pPr>
        <w:spacing w:after="200" w:line="276" w:lineRule="auto"/>
        <w:rPr>
          <w:kern w:val="1"/>
          <w:szCs w:val="22"/>
          <w:lang w:val="el-GR"/>
        </w:rPr>
      </w:pPr>
      <w:r w:rsidRPr="00CC2DE0">
        <w:rPr>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CC2DE0">
        <w:rPr>
          <w:kern w:val="1"/>
          <w:szCs w:val="22"/>
          <w:vertAlign w:val="superscript"/>
          <w:lang w:val="el-GR"/>
        </w:rPr>
        <w:endnoteReference w:id="38"/>
      </w:r>
      <w:r w:rsidRPr="00CC2DE0">
        <w:rPr>
          <w:i/>
          <w:kern w:val="1"/>
          <w:szCs w:val="22"/>
          <w:lang w:val="el-GR"/>
        </w:rPr>
        <w:t>.</w:t>
      </w:r>
    </w:p>
    <w:p w14:paraId="6B8A8A28" w14:textId="77777777" w:rsidR="00CC2DE0" w:rsidRPr="00CC2DE0" w:rsidRDefault="00CC2DE0" w:rsidP="000D5BEF">
      <w:pPr>
        <w:spacing w:after="200" w:line="276" w:lineRule="auto"/>
        <w:rPr>
          <w:kern w:val="1"/>
          <w:szCs w:val="22"/>
          <w:lang w:val="el-GR"/>
        </w:rPr>
      </w:pPr>
      <w:r w:rsidRPr="00CC2DE0">
        <w:rPr>
          <w:i/>
          <w:kern w:val="1"/>
          <w:szCs w:val="22"/>
          <w:lang w:val="el-GR"/>
        </w:rPr>
        <w:t>β) η αναθέτουσα αρχή ή ο αναθέτων φορέας έχουν ήδη στην κατοχή τους τα σχετικά έγγραφα.</w:t>
      </w:r>
    </w:p>
    <w:p w14:paraId="3CE32288" w14:textId="77777777" w:rsidR="00CC2DE0" w:rsidRPr="00CC2DE0" w:rsidRDefault="00CC2DE0" w:rsidP="000D5BEF">
      <w:pPr>
        <w:spacing w:after="200" w:line="276" w:lineRule="auto"/>
        <w:rPr>
          <w:kern w:val="1"/>
          <w:szCs w:val="22"/>
          <w:lang w:val="el-GR"/>
        </w:rPr>
      </w:pPr>
      <w:r w:rsidRPr="00CC2DE0">
        <w:rPr>
          <w:i/>
          <w:kern w:val="1"/>
          <w:szCs w:val="22"/>
          <w:lang w:val="el-GR"/>
        </w:rPr>
        <w:t xml:space="preserve">Ο κάτωθι υπογεγραμμένος δίδω επισήμως τη συγκατάθεσή μου </w:t>
      </w:r>
      <w:proofErr w:type="spellStart"/>
      <w:r w:rsidRPr="00CC2DE0">
        <w:rPr>
          <w:i/>
          <w:kern w:val="1"/>
          <w:szCs w:val="22"/>
          <w:lang w:val="el-GR"/>
        </w:rPr>
        <w:t>στ</w:t>
      </w:r>
      <w:proofErr w:type="spellEnd"/>
      <w:r w:rsidRPr="00CC2DE0">
        <w:rPr>
          <w:i/>
          <w:kern w:val="1"/>
          <w:szCs w:val="22"/>
          <w:lang w:val="el-GR"/>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CC2DE0">
        <w:rPr>
          <w:i/>
          <w:kern w:val="1"/>
          <w:szCs w:val="22"/>
          <w:lang w:val="el-GR"/>
        </w:rPr>
        <w:t>στ</w:t>
      </w:r>
      <w:proofErr w:type="spellEnd"/>
      <w:r w:rsidRPr="00CC2DE0">
        <w:rPr>
          <w:i/>
          <w:kern w:val="1"/>
          <w:szCs w:val="22"/>
          <w:lang w:val="el-GR"/>
        </w:rPr>
        <w:t xml:space="preserve">... [να προσδιοριστεί το αντίστοιχο μέρος/ενότητα/σημείο] του παρόντος Τυποποιημένου Εντύπου Υπεύθυνης Δήλωσης για τους σκοπούς τ... </w:t>
      </w:r>
      <w:r w:rsidRPr="00CC2DE0">
        <w:rPr>
          <w:kern w:val="1"/>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CC2DE0">
        <w:rPr>
          <w:i/>
          <w:kern w:val="1"/>
          <w:szCs w:val="22"/>
          <w:lang w:val="el-GR"/>
        </w:rPr>
        <w:t>.</w:t>
      </w:r>
    </w:p>
    <w:p w14:paraId="70B09AF0" w14:textId="77777777" w:rsidR="00CC2DE0" w:rsidRPr="00CC2DE0" w:rsidRDefault="00CC2DE0" w:rsidP="000D5BEF">
      <w:pPr>
        <w:spacing w:after="200" w:line="276" w:lineRule="auto"/>
        <w:rPr>
          <w:i/>
          <w:kern w:val="1"/>
          <w:szCs w:val="22"/>
          <w:lang w:val="el-GR"/>
        </w:rPr>
      </w:pPr>
    </w:p>
    <w:p w14:paraId="4234D9BB" w14:textId="77777777" w:rsidR="00CC2DE0" w:rsidRPr="00CC2DE0" w:rsidRDefault="00CC2DE0" w:rsidP="000D5BEF">
      <w:pPr>
        <w:spacing w:after="200" w:line="276" w:lineRule="auto"/>
        <w:rPr>
          <w:kern w:val="1"/>
          <w:szCs w:val="22"/>
          <w:lang w:val="el-GR"/>
        </w:rPr>
      </w:pPr>
      <w:r w:rsidRPr="00CC2DE0">
        <w:rPr>
          <w:i/>
          <w:kern w:val="1"/>
          <w:szCs w:val="22"/>
          <w:lang w:val="el-GR"/>
        </w:rPr>
        <w:t>Ημερομηνία, τόπος και, όπου ζητείται ή είναι απαραίτητο, υπογραφή(-</w:t>
      </w:r>
      <w:proofErr w:type="spellStart"/>
      <w:r w:rsidRPr="00CC2DE0">
        <w:rPr>
          <w:i/>
          <w:kern w:val="1"/>
          <w:szCs w:val="22"/>
          <w:lang w:val="el-GR"/>
        </w:rPr>
        <w:t>ές</w:t>
      </w:r>
      <w:proofErr w:type="spellEnd"/>
      <w:r w:rsidRPr="00CC2DE0">
        <w:rPr>
          <w:i/>
          <w:kern w:val="1"/>
          <w:szCs w:val="22"/>
          <w:lang w:val="el-GR"/>
        </w:rPr>
        <w:t xml:space="preserve">): [……]   </w:t>
      </w:r>
    </w:p>
    <w:p w14:paraId="4722A4DB" w14:textId="77777777" w:rsidR="00CE45ED" w:rsidRDefault="00CE45ED" w:rsidP="000D5BEF">
      <w:pPr>
        <w:rPr>
          <w:lang w:val="el-GR"/>
        </w:rPr>
      </w:pPr>
    </w:p>
    <w:p w14:paraId="2A6D8D9C" w14:textId="77777777" w:rsidR="00C06D5C" w:rsidRDefault="00C06D5C" w:rsidP="000D5BEF">
      <w:pPr>
        <w:rPr>
          <w:lang w:val="el-GR"/>
        </w:rPr>
      </w:pPr>
    </w:p>
    <w:p w14:paraId="47DE6786" w14:textId="77777777" w:rsidR="00C06D5C" w:rsidRDefault="00C06D5C" w:rsidP="000D5BEF">
      <w:pPr>
        <w:rPr>
          <w:lang w:val="el-GR"/>
        </w:rPr>
      </w:pPr>
    </w:p>
    <w:p w14:paraId="3A364EF4" w14:textId="77777777" w:rsidR="00C06D5C" w:rsidRDefault="00C06D5C" w:rsidP="000D5BEF">
      <w:pPr>
        <w:rPr>
          <w:lang w:val="el-GR"/>
        </w:rPr>
      </w:pPr>
    </w:p>
    <w:p w14:paraId="507FC739" w14:textId="77777777" w:rsidR="00C06D5C" w:rsidRDefault="00C06D5C" w:rsidP="000D5BEF">
      <w:pPr>
        <w:rPr>
          <w:lang w:val="el-GR"/>
        </w:rPr>
      </w:pPr>
    </w:p>
    <w:p w14:paraId="510AB4B7" w14:textId="77777777" w:rsidR="00C06D5C" w:rsidRDefault="00C06D5C" w:rsidP="000D5BEF">
      <w:pPr>
        <w:rPr>
          <w:lang w:val="el-GR"/>
        </w:rPr>
      </w:pPr>
    </w:p>
    <w:p w14:paraId="22C3B69C" w14:textId="77777777" w:rsidR="00C06D5C" w:rsidRDefault="00C06D5C" w:rsidP="000D5BEF">
      <w:pPr>
        <w:rPr>
          <w:lang w:val="el-GR"/>
        </w:rPr>
      </w:pPr>
    </w:p>
    <w:p w14:paraId="49414840" w14:textId="77777777" w:rsidR="00C06D5C" w:rsidRDefault="00C06D5C" w:rsidP="000D5BEF">
      <w:pPr>
        <w:rPr>
          <w:lang w:val="el-GR"/>
        </w:rPr>
      </w:pPr>
    </w:p>
    <w:p w14:paraId="687DA753" w14:textId="77777777" w:rsidR="00C06D5C" w:rsidRDefault="00C06D5C" w:rsidP="000D5BEF">
      <w:pPr>
        <w:rPr>
          <w:lang w:val="el-GR"/>
        </w:rPr>
      </w:pPr>
    </w:p>
    <w:p w14:paraId="37890075" w14:textId="77777777" w:rsidR="00C06D5C" w:rsidRDefault="00C06D5C" w:rsidP="000D5BEF">
      <w:pPr>
        <w:rPr>
          <w:lang w:val="el-GR"/>
        </w:rPr>
      </w:pPr>
    </w:p>
    <w:p w14:paraId="1DE35229" w14:textId="77777777" w:rsidR="00C06D5C" w:rsidRDefault="00C06D5C" w:rsidP="000D5BEF">
      <w:pPr>
        <w:rPr>
          <w:lang w:val="el-GR"/>
        </w:rPr>
      </w:pPr>
    </w:p>
    <w:p w14:paraId="34D3B793" w14:textId="77777777" w:rsidR="00C06D5C" w:rsidRDefault="00C06D5C" w:rsidP="000D5BEF">
      <w:pPr>
        <w:rPr>
          <w:lang w:val="el-GR"/>
        </w:rPr>
      </w:pPr>
    </w:p>
    <w:p w14:paraId="39366396" w14:textId="77777777" w:rsidR="00C06D5C" w:rsidRPr="0037665F" w:rsidRDefault="00C06D5C" w:rsidP="000D5BEF">
      <w:pPr>
        <w:rPr>
          <w:lang w:val="el-GR"/>
        </w:rPr>
      </w:pPr>
    </w:p>
    <w:sectPr w:rsidR="00C06D5C" w:rsidRPr="0037665F" w:rsidSect="007C0A44">
      <w:footerReference w:type="even" r:id="rId8"/>
      <w:footerReference w:type="default" r:id="rId9"/>
      <w:footerReference w:type="first" r:id="rId10"/>
      <w:pgSz w:w="11906" w:h="16838"/>
      <w:pgMar w:top="1134" w:right="1274" w:bottom="1134" w:left="1134" w:header="720" w:footer="3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8AEF7" w14:textId="77777777" w:rsidR="00033830" w:rsidRDefault="00033830">
      <w:pPr>
        <w:spacing w:after="0"/>
      </w:pPr>
      <w:r>
        <w:separator/>
      </w:r>
    </w:p>
  </w:endnote>
  <w:endnote w:type="continuationSeparator" w:id="0">
    <w:p w14:paraId="5154CB5F" w14:textId="77777777" w:rsidR="00033830" w:rsidRDefault="00033830">
      <w:pPr>
        <w:spacing w:after="0"/>
      </w:pPr>
      <w:r>
        <w:continuationSeparator/>
      </w:r>
    </w:p>
  </w:endnote>
  <w:endnote w:id="1">
    <w:p w14:paraId="303743F5" w14:textId="77777777" w:rsidR="00546596" w:rsidRDefault="00546596" w:rsidP="00CC2DE0">
      <w:r>
        <w:rPr>
          <w:rStyle w:val="a0"/>
          <w:rFonts w:eastAsia="Calibri"/>
        </w:rPr>
        <w:endnoteRef/>
      </w:r>
      <w:r>
        <w:br w:type="page"/>
      </w:r>
    </w:p>
    <w:p w14:paraId="5336ED3D" w14:textId="77777777" w:rsidR="00546596" w:rsidRDefault="00546596" w:rsidP="00CC2DE0">
      <w:pPr>
        <w:pageBreakBefore/>
      </w:pPr>
    </w:p>
    <w:p w14:paraId="7D3811D3" w14:textId="77777777" w:rsidR="00546596" w:rsidRPr="00B43947" w:rsidRDefault="00546596" w:rsidP="00CC2DE0">
      <w:pPr>
        <w:pStyle w:val="EndnoteText"/>
        <w:pageBreakBefore/>
        <w:tabs>
          <w:tab w:val="left" w:pos="284"/>
        </w:tabs>
        <w:rPr>
          <w:lang w:val="el-GR"/>
        </w:rPr>
      </w:pPr>
      <w:r>
        <w:tab/>
      </w:r>
      <w:r w:rsidRPr="00B43947">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14:paraId="6B10D598"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Επαναλάβετε τα στοιχεία των αρμοδίων, όνομα και επώνυμο, όσες φορές χρειάζεται.</w:t>
      </w:r>
    </w:p>
  </w:endnote>
  <w:endnote w:id="3">
    <w:p w14:paraId="7FDF117D"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2BAEF08E" w14:textId="77777777" w:rsidR="00546596" w:rsidRPr="00B43947" w:rsidRDefault="00546596" w:rsidP="00CC2DE0">
      <w:pPr>
        <w:pStyle w:val="EndnoteText"/>
        <w:tabs>
          <w:tab w:val="left" w:pos="284"/>
        </w:tabs>
        <w:rPr>
          <w:lang w:val="el-GR"/>
        </w:rPr>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714F5312" w14:textId="77777777" w:rsidR="00546596" w:rsidRPr="00B43947" w:rsidRDefault="00546596" w:rsidP="00CC2DE0">
      <w:pPr>
        <w:pStyle w:val="EndnoteText"/>
        <w:tabs>
          <w:tab w:val="left" w:pos="284"/>
        </w:tabs>
        <w:rPr>
          <w:lang w:val="el-GR"/>
        </w:rPr>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0B32D16E" w14:textId="77777777" w:rsidR="00546596" w:rsidRPr="00B43947" w:rsidRDefault="00546596" w:rsidP="00CC2DE0">
      <w:pPr>
        <w:pStyle w:val="EndnoteText"/>
        <w:tabs>
          <w:tab w:val="left" w:pos="284"/>
        </w:tabs>
        <w:rPr>
          <w:lang w:val="el-GR"/>
        </w:rPr>
      </w:pPr>
      <w:r>
        <w:rPr>
          <w:rStyle w:val="DeltaViewInsertion"/>
          <w:i w:val="0"/>
        </w:rPr>
        <w:tab/>
        <w:t xml:space="preserve">Μεσαίες επιχειρήσεις: επιχειρήσεις που δεν είναι ούτε πολύ μικρές ούτε μικρές και </w:t>
      </w:r>
      <w:r w:rsidRPr="00B43947">
        <w:rPr>
          <w:lang w:val="el-GR"/>
        </w:rPr>
        <w:t xml:space="preserve">οι οποίες </w:t>
      </w:r>
      <w:r w:rsidRPr="00B43947">
        <w:rPr>
          <w:b/>
          <w:lang w:val="el-GR"/>
        </w:rPr>
        <w:t>απασχολούν λιγότερους από 250 εργαζομένους</w:t>
      </w:r>
      <w:r w:rsidRPr="00B43947">
        <w:rPr>
          <w:lang w:val="el-GR"/>
        </w:rPr>
        <w:t xml:space="preserve"> και των οποίων ο </w:t>
      </w:r>
      <w:r w:rsidRPr="00B43947">
        <w:rPr>
          <w:b/>
          <w:lang w:val="el-GR"/>
        </w:rPr>
        <w:t>ετήσιος κύκλος εργασιών δεν υπερβαίνει τα 50 εκατομμύρια ευρώ</w:t>
      </w:r>
      <w:r w:rsidRPr="00B43947">
        <w:rPr>
          <w:lang w:val="el-GR"/>
        </w:rPr>
        <w:t xml:space="preserve"> </w:t>
      </w:r>
      <w:r w:rsidRPr="00B43947">
        <w:rPr>
          <w:b/>
          <w:i/>
          <w:lang w:val="el-GR"/>
        </w:rPr>
        <w:t>και/ή</w:t>
      </w:r>
      <w:r w:rsidRPr="00B43947">
        <w:rPr>
          <w:lang w:val="el-GR"/>
        </w:rPr>
        <w:t xml:space="preserve"> το </w:t>
      </w:r>
      <w:r w:rsidRPr="00B43947">
        <w:rPr>
          <w:b/>
          <w:lang w:val="el-GR"/>
        </w:rPr>
        <w:t>σύνολο του ετήσιου ισολογισμού δεν υπερβαίνει τα 43 εκατομμύρια ευρώ</w:t>
      </w:r>
      <w:r w:rsidRPr="00B43947">
        <w:rPr>
          <w:lang w:val="el-GR"/>
        </w:rPr>
        <w:t>.</w:t>
      </w:r>
    </w:p>
  </w:endnote>
  <w:endnote w:id="4">
    <w:p w14:paraId="37990E0D"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Τα δικαιολογητικά και η κατάταξη, εάν υπάρχουν, αναφέρονται στην πιστοποίηση.</w:t>
      </w:r>
    </w:p>
  </w:endnote>
  <w:endnote w:id="5">
    <w:p w14:paraId="05BCDF32"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Ειδικότερα ως μέλος ένωσης ή κοινοπραξίας ή άλλου παρόμοιου καθεστώτος.</w:t>
      </w:r>
    </w:p>
  </w:endnote>
  <w:endnote w:id="6">
    <w:p w14:paraId="39CB25CE"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 xml:space="preserve"> Επισημαίνεται ότι σύμφωνα με το δεύτερο εδάφιο του άρθρου 78 “</w:t>
      </w:r>
      <w:r w:rsidRPr="00B43947">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B43947">
        <w:rPr>
          <w:lang w:val="el-GR"/>
        </w:rPr>
        <w:t>.”</w:t>
      </w:r>
    </w:p>
  </w:endnote>
  <w:endnote w:id="7">
    <w:p w14:paraId="417622DB"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 xml:space="preserve">Σύμφωνα με τις διατάξεις του άρθρου 73 παρ. 3 α, </w:t>
      </w:r>
      <w:r w:rsidRPr="00B43947">
        <w:rPr>
          <w:u w:val="single"/>
          <w:lang w:val="el-GR"/>
        </w:rPr>
        <w:t xml:space="preserve">εφόσον προβλέπεται στα έγγραφα της σύμβασης </w:t>
      </w:r>
      <w:r w:rsidRPr="00B43947">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6C240F49"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B43947">
        <w:rPr>
          <w:lang w:val="el-GR"/>
        </w:rPr>
        <w:t xml:space="preserve"> 300 της 11.11.2008, σ. 42).</w:t>
      </w:r>
    </w:p>
  </w:endnote>
  <w:endnote w:id="9">
    <w:p w14:paraId="3E6B5AA8"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Σύμφωνα με άρθρο 73 παρ. 1 (β). Στον Κανονισμό ΕΕΕΣ (Κανονισμός ΕΕ 2016/7) αναφέρεται ως “διαφθορά”.</w:t>
      </w:r>
    </w:p>
  </w:endnote>
  <w:endnote w:id="10">
    <w:p w14:paraId="3781B1AE"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B43947">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B43947">
        <w:rPr>
          <w:lang w:val="el-GR"/>
        </w:rPr>
        <w:t xml:space="preserve"> 192 της 31.7.2003, σ. 54). Περιλαμβάνει επίσης τη διαφθορά όπως ορίζεται στο </w:t>
      </w:r>
      <w:r w:rsidRPr="00B43947">
        <w:rPr>
          <w:b/>
          <w:lang w:val="el-GR"/>
        </w:rPr>
        <w:t>ν. 3560/2007</w:t>
      </w:r>
      <w:r w:rsidRPr="00B43947">
        <w:rPr>
          <w:lang w:val="el-GR"/>
        </w:rPr>
        <w:t xml:space="preserve"> </w:t>
      </w:r>
      <w:r w:rsidRPr="00B43947">
        <w:rPr>
          <w:b/>
          <w:lang w:val="el-GR"/>
        </w:rPr>
        <w:t xml:space="preserve">(ΦΕΚ 103/Α), </w:t>
      </w:r>
      <w:r w:rsidRPr="00B43947">
        <w:rPr>
          <w:i/>
          <w:lang w:val="el-GR"/>
        </w:rPr>
        <w:t xml:space="preserve">«Κύρωση και εφαρμογή της Σύμβασης ποινικού δικαίου για τη διαφθορά και του Πρόσθετου σ΄ αυτήν Πρωτοκόλλου» (αφορά σε </w:t>
      </w:r>
      <w:r w:rsidRPr="00B43947">
        <w:rPr>
          <w:lang w:val="el-GR"/>
        </w:rPr>
        <w:t xml:space="preserve"> </w:t>
      </w:r>
      <w:r w:rsidRPr="00B43947">
        <w:rPr>
          <w:i/>
          <w:lang w:val="el-GR"/>
        </w:rPr>
        <w:t>προσθήκη καθόσον στο ν. Άρθρο 73 παρ. 1 β αναφέρεται η κείμενη νομοθεσία)</w:t>
      </w:r>
      <w:r w:rsidRPr="00B43947">
        <w:rPr>
          <w:lang w:val="el-GR"/>
        </w:rPr>
        <w:t>.</w:t>
      </w:r>
    </w:p>
  </w:endnote>
  <w:endnote w:id="11">
    <w:p w14:paraId="058A211A"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B43947">
        <w:rPr>
          <w:lang w:val="el-GR"/>
        </w:rPr>
        <w:t xml:space="preserve"> 316 της 27.11.1995, σ. 48)</w:t>
      </w:r>
      <w:r w:rsidRPr="00B43947">
        <w:rPr>
          <w:rStyle w:val="a2"/>
          <w:lang w:val="el-GR"/>
        </w:rPr>
        <w:t xml:space="preserve">  </w:t>
      </w:r>
      <w:r w:rsidRPr="00B43947">
        <w:rPr>
          <w:lang w:val="el-GR"/>
        </w:rPr>
        <w:t>όπως κυρώθηκε με το ν. 2803/2000 (ΦΕΚ 48/Α) "</w:t>
      </w:r>
      <w:r w:rsidRPr="00B43947">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1F24A176"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B43947">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5B52FC7D"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sidRPr="00B43947">
        <w:rPr>
          <w:rStyle w:val="a2"/>
          <w:color w:val="000000"/>
          <w:lang w:val="el-GR"/>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02897486" w14:textId="77777777" w:rsidR="00546596" w:rsidRPr="00B43947" w:rsidRDefault="00546596" w:rsidP="00D2551D">
      <w:pPr>
        <w:pStyle w:val="EndnoteText"/>
        <w:tabs>
          <w:tab w:val="left" w:pos="284"/>
        </w:tabs>
        <w:rPr>
          <w:lang w:val="el-GR"/>
        </w:rPr>
      </w:pPr>
      <w:r>
        <w:rPr>
          <w:rStyle w:val="a0"/>
          <w:rFonts w:eastAsia="Calibri"/>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2470C870"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15C63733"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Επαναλάβετε όσες φορές χρειάζεται.</w:t>
      </w:r>
    </w:p>
  </w:endnote>
  <w:endnote w:id="17">
    <w:p w14:paraId="70405014"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Επαναλάβετε όσες φορές χρειάζεται.</w:t>
      </w:r>
    </w:p>
  </w:endnote>
  <w:endnote w:id="18">
    <w:p w14:paraId="6E4D0414"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Επαναλάβετε όσες φορές χρειάζεται.</w:t>
      </w:r>
    </w:p>
  </w:endnote>
  <w:endnote w:id="19">
    <w:p w14:paraId="1BA25400" w14:textId="77777777" w:rsidR="00546596" w:rsidRPr="00B43947" w:rsidRDefault="00546596" w:rsidP="00CC2DE0">
      <w:pPr>
        <w:pStyle w:val="EndnoteText"/>
        <w:tabs>
          <w:tab w:val="left" w:pos="284"/>
        </w:tabs>
        <w:rPr>
          <w:lang w:val="el-GR"/>
        </w:rPr>
      </w:pPr>
      <w:r>
        <w:rPr>
          <w:rStyle w:val="a0"/>
          <w:rFonts w:ascii="Times New Roman" w:eastAsia="Calibri" w:hAnsi="Times New Roman"/>
        </w:rPr>
        <w:endnoteRef/>
      </w:r>
      <w:r w:rsidRPr="00B43947">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3D7D4AA8"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0AA5F3E3"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1B8A11AD"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 xml:space="preserve">Σημειώνεται ότι, σύμφωνα με το άρθρο 73 παρ. 3 περ. α  και β, </w:t>
      </w:r>
      <w:r w:rsidRPr="00B43947">
        <w:rPr>
          <w:u w:val="single"/>
          <w:lang w:val="el-GR"/>
        </w:rPr>
        <w:t xml:space="preserve">εφόσον προβλέπεται στα έγγραφα της σύμβασης </w:t>
      </w:r>
      <w:r w:rsidRPr="00B43947">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1AD4D4E5"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Επαναλάβετε όσες φορές χρειάζεται.</w:t>
      </w:r>
    </w:p>
  </w:endnote>
  <w:endnote w:id="24">
    <w:p w14:paraId="71F80DC2"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5434D0FF"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 Η απόδοση όρων είναι σύμφωνη με την παρ. 4 του άρθρου 73 που διαφοροποιείται από τον Κανονισμό ΕΕΕΣ (Κανονισμός ΕΕ 2016/7)</w:t>
      </w:r>
    </w:p>
  </w:endnote>
  <w:endnote w:id="26">
    <w:p w14:paraId="0942BADB"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Άρθρο 73 παρ. 5.</w:t>
      </w:r>
    </w:p>
  </w:endnote>
  <w:endnote w:id="27">
    <w:p w14:paraId="60070C78"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14:paraId="0976382E"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Όπως προσδιορίζεται στο άρθρο 24 ή στα έγγραφα της σύμβασης</w:t>
      </w:r>
      <w:r w:rsidRPr="00B43947">
        <w:rPr>
          <w:b/>
          <w:i/>
          <w:lang w:val="el-GR"/>
        </w:rPr>
        <w:t>.</w:t>
      </w:r>
    </w:p>
  </w:endnote>
  <w:endnote w:id="29">
    <w:p w14:paraId="1755F55C"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Πρβλ άρθρο 48.</w:t>
      </w:r>
    </w:p>
  </w:endnote>
  <w:endnote w:id="30">
    <w:p w14:paraId="57B28A2F" w14:textId="77777777" w:rsidR="00546596" w:rsidRPr="00B43947" w:rsidRDefault="00546596" w:rsidP="00CC2DE0">
      <w:pPr>
        <w:pStyle w:val="EndnoteText"/>
        <w:tabs>
          <w:tab w:val="left" w:pos="284"/>
        </w:tabs>
        <w:rPr>
          <w:lang w:val="el-GR"/>
        </w:rPr>
      </w:pPr>
      <w:r>
        <w:rPr>
          <w:rStyle w:val="a0"/>
          <w:rFonts w:eastAsia="Calibri"/>
        </w:rPr>
        <w:endnoteRef/>
      </w:r>
      <w:r w:rsidRPr="00B43947">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14:paraId="776C1D04" w14:textId="77777777" w:rsidR="00546596" w:rsidRPr="001846A5" w:rsidRDefault="00546596" w:rsidP="00CC2DE0">
      <w:pPr>
        <w:pStyle w:val="EndnoteText"/>
        <w:tabs>
          <w:tab w:val="left" w:pos="284"/>
        </w:tabs>
        <w:rPr>
          <w:lang w:val="el-GR"/>
        </w:rPr>
      </w:pPr>
      <w:r>
        <w:rPr>
          <w:rStyle w:val="a0"/>
          <w:rFonts w:eastAsia="Calibri"/>
        </w:rPr>
        <w:endnoteRef/>
      </w:r>
      <w:r w:rsidRPr="00B43947">
        <w:rPr>
          <w:lang w:val="el-GR"/>
        </w:rPr>
        <w:tab/>
        <w:t xml:space="preserve">Όπως περιγράφεται στο Παράρτημα </w:t>
      </w:r>
      <w:r>
        <w:rPr>
          <w:lang w:val="en-US"/>
        </w:rPr>
        <w:t>XI</w:t>
      </w:r>
      <w:r w:rsidRPr="00B43947">
        <w:rPr>
          <w:lang w:val="el-GR"/>
        </w:rPr>
        <w:t xml:space="preserve"> του Προσαρτήματος Α, </w:t>
      </w:r>
      <w:r w:rsidRPr="00B43947">
        <w:rPr>
          <w:b/>
          <w:bCs/>
          <w:lang w:val="el-GR"/>
        </w:rPr>
        <w:t xml:space="preserve">οι οικονομικοί φορείς από ορισμένα κράτη μέλη </w:t>
      </w:r>
      <w:r w:rsidRPr="001846A5">
        <w:rPr>
          <w:b/>
          <w:bCs/>
          <w:lang w:val="el-GR"/>
        </w:rPr>
        <w:t>οφείλουν να συμμορφώνονται με άλλες απαιτήσεις που καθορίζονται στο Παράρτημα αυτό.</w:t>
      </w:r>
    </w:p>
  </w:endnote>
  <w:endnote w:id="32">
    <w:p w14:paraId="09A20A88" w14:textId="77777777" w:rsidR="00546596" w:rsidRPr="001846A5" w:rsidRDefault="00546596" w:rsidP="00CC2DE0">
      <w:pPr>
        <w:pStyle w:val="EndnoteText"/>
        <w:tabs>
          <w:tab w:val="left" w:pos="284"/>
        </w:tabs>
        <w:rPr>
          <w:lang w:val="el-GR"/>
        </w:rPr>
      </w:pPr>
      <w:r>
        <w:rPr>
          <w:rStyle w:val="a0"/>
          <w:rFonts w:eastAsia="Calibri"/>
        </w:rPr>
        <w:endnoteRef/>
      </w:r>
      <w:r w:rsidRPr="001846A5">
        <w:rPr>
          <w:lang w:val="el-GR"/>
        </w:rPr>
        <w:tab/>
        <w:t xml:space="preserve"> Μόνον εφόσον επιτρέπεται </w:t>
      </w:r>
      <w:r w:rsidRPr="001846A5">
        <w:rPr>
          <w:b/>
          <w:i/>
          <w:lang w:val="el-GR"/>
        </w:rPr>
        <w:t xml:space="preserve">στη σχετική διακήρυξη ή στην πρόσκληση ή στα έγγραφα της σύμβασης που αναφέρονται στην διακήρυξη. </w:t>
      </w:r>
    </w:p>
  </w:endnote>
  <w:endnote w:id="33">
    <w:p w14:paraId="287AC26C" w14:textId="77777777" w:rsidR="00546596" w:rsidRPr="001846A5" w:rsidRDefault="00546596" w:rsidP="00CC2DE0">
      <w:pPr>
        <w:pStyle w:val="EndnoteText"/>
        <w:tabs>
          <w:tab w:val="left" w:pos="284"/>
        </w:tabs>
        <w:rPr>
          <w:lang w:val="el-GR"/>
        </w:rPr>
      </w:pPr>
      <w:r>
        <w:rPr>
          <w:rStyle w:val="a0"/>
          <w:rFonts w:eastAsia="Calibri"/>
        </w:rPr>
        <w:endnoteRef/>
      </w:r>
      <w:r w:rsidRPr="001846A5">
        <w:rPr>
          <w:lang w:val="el-GR"/>
        </w:rPr>
        <w:tab/>
        <w:t xml:space="preserve">Οι αναθέτουσες αρχές μπορούν να </w:t>
      </w:r>
      <w:r w:rsidRPr="001846A5">
        <w:rPr>
          <w:b/>
          <w:lang w:val="el-GR"/>
        </w:rPr>
        <w:t>ζητούν</w:t>
      </w:r>
      <w:r w:rsidRPr="001846A5">
        <w:rPr>
          <w:lang w:val="el-GR"/>
        </w:rPr>
        <w:t xml:space="preserve"> έως τρία έτη και να </w:t>
      </w:r>
      <w:r w:rsidRPr="001846A5">
        <w:rPr>
          <w:b/>
          <w:lang w:val="el-GR"/>
        </w:rPr>
        <w:t>επιτρέπουν</w:t>
      </w:r>
      <w:r w:rsidRPr="001846A5">
        <w:rPr>
          <w:lang w:val="el-GR"/>
        </w:rPr>
        <w:t xml:space="preserve"> την τεκμηρίωση εμπειρίας που </w:t>
      </w:r>
      <w:r w:rsidRPr="001846A5">
        <w:rPr>
          <w:b/>
          <w:lang w:val="el-GR"/>
        </w:rPr>
        <w:t>υπερβαίνει</w:t>
      </w:r>
      <w:r w:rsidRPr="001846A5">
        <w:rPr>
          <w:lang w:val="el-GR"/>
        </w:rPr>
        <w:t xml:space="preserve"> τα τρία έτη.</w:t>
      </w:r>
    </w:p>
  </w:endnote>
  <w:endnote w:id="34">
    <w:p w14:paraId="088179DC" w14:textId="77777777" w:rsidR="00546596" w:rsidRPr="001846A5" w:rsidRDefault="00546596" w:rsidP="00CC2DE0">
      <w:pPr>
        <w:pStyle w:val="EndnoteText"/>
        <w:tabs>
          <w:tab w:val="left" w:pos="284"/>
        </w:tabs>
        <w:rPr>
          <w:lang w:val="el-GR"/>
        </w:rPr>
      </w:pPr>
      <w:r>
        <w:rPr>
          <w:rStyle w:val="a0"/>
          <w:rFonts w:eastAsia="Calibri"/>
        </w:rPr>
        <w:endnoteRef/>
      </w:r>
      <w:r w:rsidRPr="001846A5">
        <w:rPr>
          <w:lang w:val="el-GR"/>
        </w:rPr>
        <w:tab/>
        <w:t xml:space="preserve">Πρέπει να απαριθμούνται </w:t>
      </w:r>
      <w:r w:rsidRPr="001846A5">
        <w:rPr>
          <w:b/>
          <w:u w:val="single"/>
          <w:lang w:val="el-GR"/>
        </w:rPr>
        <w:t>όλοι</w:t>
      </w:r>
      <w:r w:rsidRPr="001846A5">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14:paraId="6A2CB17B" w14:textId="77777777" w:rsidR="00546596" w:rsidRPr="001846A5" w:rsidRDefault="00546596" w:rsidP="00CC2DE0">
      <w:pPr>
        <w:pStyle w:val="EndnoteText"/>
        <w:tabs>
          <w:tab w:val="left" w:pos="284"/>
        </w:tabs>
        <w:rPr>
          <w:lang w:val="el-GR"/>
        </w:rPr>
      </w:pPr>
      <w:r>
        <w:rPr>
          <w:rStyle w:val="a0"/>
          <w:rFonts w:eastAsia="Calibri"/>
        </w:rPr>
        <w:endnoteRef/>
      </w:r>
      <w:r w:rsidRPr="001846A5">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1846A5">
        <w:rPr>
          <w:lang w:val="el-GR"/>
        </w:rPr>
        <w:t>, ενότητα Γ, πρέπει να συμπληρώνονται χωριστά έντυπα ΤΕΥΔ.</w:t>
      </w:r>
    </w:p>
  </w:endnote>
  <w:endnote w:id="36">
    <w:p w14:paraId="4FA19D3D" w14:textId="77777777" w:rsidR="00546596" w:rsidRPr="001846A5" w:rsidRDefault="00546596" w:rsidP="00CC2DE0">
      <w:pPr>
        <w:pStyle w:val="EndnoteText"/>
        <w:tabs>
          <w:tab w:val="left" w:pos="284"/>
        </w:tabs>
        <w:rPr>
          <w:lang w:val="el-GR"/>
        </w:rPr>
      </w:pPr>
      <w:r>
        <w:rPr>
          <w:rStyle w:val="a0"/>
          <w:rFonts w:eastAsia="Calibri"/>
        </w:rPr>
        <w:endnoteRef/>
      </w:r>
      <w:r w:rsidRPr="001846A5">
        <w:rPr>
          <w:lang w:val="el-GR"/>
        </w:rPr>
        <w:tab/>
        <w:t xml:space="preserve">Επισημαίνεται ότι εάν ο οικονομικός φορέας </w:t>
      </w:r>
      <w:r w:rsidRPr="001846A5">
        <w:rPr>
          <w:b/>
          <w:u w:val="single"/>
          <w:lang w:val="el-GR"/>
        </w:rPr>
        <w:t>έχει</w:t>
      </w:r>
      <w:r w:rsidRPr="001846A5">
        <w:rPr>
          <w:lang w:val="el-GR"/>
        </w:rPr>
        <w:t xml:space="preserve"> αποφασίσει να αναθέσει τμήμα της σύμβασης σε τρίτους υπό μορφή υπεργολαβίας </w:t>
      </w:r>
      <w:r w:rsidRPr="001846A5">
        <w:rPr>
          <w:b/>
          <w:u w:val="single"/>
          <w:lang w:val="el-GR"/>
        </w:rPr>
        <w:t>και</w:t>
      </w:r>
      <w:r w:rsidRPr="001846A5">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7">
    <w:p w14:paraId="061A1A09" w14:textId="77777777" w:rsidR="00546596" w:rsidRPr="001846A5" w:rsidRDefault="00546596" w:rsidP="00CC2DE0">
      <w:pPr>
        <w:pStyle w:val="EndnoteText"/>
        <w:tabs>
          <w:tab w:val="left" w:pos="284"/>
        </w:tabs>
        <w:rPr>
          <w:lang w:val="el-GR"/>
        </w:rPr>
      </w:pPr>
      <w:r>
        <w:rPr>
          <w:rStyle w:val="a0"/>
          <w:rFonts w:eastAsia="Calibri"/>
        </w:rPr>
        <w:endnoteRef/>
      </w:r>
      <w:r w:rsidRPr="001846A5">
        <w:rPr>
          <w:lang w:val="el-GR"/>
        </w:rPr>
        <w:tab/>
        <w:t>Πρβλ και άρθρο 1 ν. 4250/2014</w:t>
      </w:r>
    </w:p>
  </w:endnote>
  <w:endnote w:id="38">
    <w:p w14:paraId="32657BD3" w14:textId="77777777" w:rsidR="00546596" w:rsidRPr="001846A5" w:rsidRDefault="00546596" w:rsidP="00CC2DE0">
      <w:pPr>
        <w:pStyle w:val="EndnoteText"/>
        <w:tabs>
          <w:tab w:val="left" w:pos="284"/>
        </w:tabs>
        <w:rPr>
          <w:lang w:val="el-GR"/>
        </w:rPr>
      </w:pPr>
      <w:r>
        <w:rPr>
          <w:rStyle w:val="a0"/>
          <w:rFonts w:eastAsia="Calibri"/>
        </w:rPr>
        <w:endnoteRef/>
      </w:r>
      <w:r w:rsidRPr="001846A5">
        <w:rPr>
          <w:lang w:val="el-GR"/>
        </w:rPr>
        <w:tab/>
        <w:t>Υπό την προϋπόθεση ότι ο οικονομικός φορέας έχει παράσχει τις απαραίτητες πληροφορίες (</w:t>
      </w:r>
      <w:r w:rsidRPr="001846A5">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1846A5">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ndara">
    <w:panose1 w:val="020E0502030303020204"/>
    <w:charset w:val="A1"/>
    <w:family w:val="swiss"/>
    <w:pitch w:val="variable"/>
    <w:sig w:usb0="A00002EF" w:usb1="4000A44B" w:usb2="00000000" w:usb3="00000000" w:csb0="0000019F" w:csb1="00000000"/>
  </w:font>
  <w:font w:name="Lucida Sans">
    <w:panose1 w:val="020B0602040502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7423353"/>
      <w:docPartObj>
        <w:docPartGallery w:val="Page Numbers (Bottom of Page)"/>
        <w:docPartUnique/>
      </w:docPartObj>
    </w:sdtPr>
    <w:sdtEndPr>
      <w:rPr>
        <w:rStyle w:val="PageNumber"/>
      </w:rPr>
    </w:sdtEndPr>
    <w:sdtContent>
      <w:p w14:paraId="1548677C" w14:textId="208185C8" w:rsidR="00546596" w:rsidRDefault="00546596" w:rsidP="00BB5B2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3CC46D" w14:textId="77777777" w:rsidR="00546596" w:rsidRDefault="005465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39785018"/>
      <w:docPartObj>
        <w:docPartGallery w:val="Page Numbers (Bottom of Page)"/>
        <w:docPartUnique/>
      </w:docPartObj>
    </w:sdtPr>
    <w:sdtEndPr>
      <w:rPr>
        <w:rStyle w:val="PageNumber"/>
      </w:rPr>
    </w:sdtEndPr>
    <w:sdtContent>
      <w:p w14:paraId="4C65A07C" w14:textId="7C7A1568" w:rsidR="00546596" w:rsidRPr="00A96357" w:rsidRDefault="00546596" w:rsidP="009E75C7">
        <w:pPr>
          <w:pStyle w:val="Footer"/>
          <w:framePr w:wrap="notBeside" w:vAnchor="text" w:hAnchor="margin" w:xAlign="center" w:y="1"/>
          <w:rPr>
            <w:rStyle w:val="PageNumber"/>
            <w:lang w:val="el-GR"/>
          </w:rPr>
        </w:pPr>
        <w:r>
          <w:rPr>
            <w:rStyle w:val="PageNumber"/>
          </w:rPr>
          <w:fldChar w:fldCharType="begin"/>
        </w:r>
        <w:r w:rsidRPr="00A96357">
          <w:rPr>
            <w:rStyle w:val="PageNumber"/>
            <w:lang w:val="el-GR"/>
          </w:rPr>
          <w:instrText xml:space="preserve"> </w:instrText>
        </w:r>
        <w:r>
          <w:rPr>
            <w:rStyle w:val="PageNumber"/>
          </w:rPr>
          <w:instrText>PAGE</w:instrText>
        </w:r>
        <w:r w:rsidRPr="00A96357">
          <w:rPr>
            <w:rStyle w:val="PageNumber"/>
            <w:lang w:val="el-GR"/>
          </w:rPr>
          <w:instrText xml:space="preserve"> </w:instrText>
        </w:r>
        <w:r>
          <w:rPr>
            <w:rStyle w:val="PageNumber"/>
          </w:rPr>
          <w:fldChar w:fldCharType="separate"/>
        </w:r>
        <w:r w:rsidR="00C457D8">
          <w:rPr>
            <w:rStyle w:val="PageNumber"/>
            <w:noProof/>
          </w:rPr>
          <w:t>4</w:t>
        </w:r>
        <w:r>
          <w:rPr>
            <w:rStyle w:val="PageNumber"/>
          </w:rPr>
          <w:fldChar w:fldCharType="end"/>
        </w:r>
      </w:p>
    </w:sdtContent>
  </w:sdt>
  <w:p w14:paraId="2B07D67D" w14:textId="4D6D898F" w:rsidR="00546596" w:rsidRPr="00CA281B" w:rsidRDefault="00546596" w:rsidP="00A34F29">
    <w:pPr>
      <w:tabs>
        <w:tab w:val="left" w:pos="2592"/>
      </w:tabs>
      <w:suppressAutoHyphens w:val="0"/>
      <w:spacing w:before="120" w:after="0"/>
      <w:jc w:val="left"/>
      <w:rPr>
        <w:rFonts w:ascii="Times New Roman" w:hAnsi="Times New Roman" w:cs="Times New Roman"/>
        <w:sz w:val="24"/>
        <w:lang w:val="el-GR" w:eastAsia="el-GR"/>
      </w:rPr>
    </w:pPr>
    <w:r w:rsidRPr="00CA281B">
      <w:rPr>
        <w:rFonts w:ascii="Times New Roman" w:hAnsi="Times New Roman" w:cs="Times New Roman"/>
        <w:noProof/>
        <w:sz w:val="24"/>
        <w:lang w:val="el-GR" w:eastAsia="el-GR"/>
      </w:rPr>
      <w:drawing>
        <wp:anchor distT="0" distB="0" distL="114300" distR="114300" simplePos="0" relativeHeight="251659264" behindDoc="0" locked="0" layoutInCell="1" allowOverlap="1" wp14:anchorId="680D4866" wp14:editId="7DB8EFE9">
          <wp:simplePos x="0" y="0"/>
          <wp:positionH relativeFrom="column">
            <wp:posOffset>4714875</wp:posOffset>
          </wp:positionH>
          <wp:positionV relativeFrom="paragraph">
            <wp:posOffset>229946</wp:posOffset>
          </wp:positionV>
          <wp:extent cx="1017270" cy="6762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27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281B">
      <w:rPr>
        <w:rFonts w:ascii="Times New Roman" w:hAnsi="Times New Roman" w:cs="Times New Roman"/>
        <w:noProof/>
        <w:sz w:val="24"/>
        <w:lang w:val="el-GR" w:eastAsia="el-GR"/>
      </w:rPr>
      <w:drawing>
        <wp:inline distT="0" distB="0" distL="0" distR="0" wp14:anchorId="5E83F143" wp14:editId="06CB760E">
          <wp:extent cx="828675" cy="561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561975"/>
                  </a:xfrm>
                  <a:prstGeom prst="rect">
                    <a:avLst/>
                  </a:prstGeom>
                  <a:noFill/>
                </pic:spPr>
              </pic:pic>
            </a:graphicData>
          </a:graphic>
        </wp:inline>
      </w:drawing>
    </w:r>
    <w:r>
      <w:rPr>
        <w:rFonts w:ascii="Times New Roman" w:hAnsi="Times New Roman" w:cs="Times New Roman"/>
        <w:sz w:val="24"/>
        <w:lang w:val="el-GR" w:eastAsia="el-GR"/>
      </w:rPr>
      <w:tab/>
    </w:r>
  </w:p>
  <w:p w14:paraId="66BC4C34" w14:textId="231B9546" w:rsidR="00546596" w:rsidRPr="009E75C7" w:rsidRDefault="00546596" w:rsidP="00CA281B">
    <w:pPr>
      <w:tabs>
        <w:tab w:val="center" w:pos="4320"/>
        <w:tab w:val="right" w:pos="8640"/>
      </w:tabs>
      <w:suppressAutoHyphens w:val="0"/>
      <w:spacing w:after="0"/>
      <w:jc w:val="left"/>
      <w:rPr>
        <w:rFonts w:ascii="Times New Roman" w:hAnsi="Times New Roman" w:cs="Times New Roman"/>
        <w:szCs w:val="22"/>
        <w:lang w:val="el-GR" w:eastAsia="el-GR"/>
      </w:rPr>
    </w:pPr>
    <w:r w:rsidRPr="009E75C7">
      <w:rPr>
        <w:rFonts w:ascii="Times New Roman" w:hAnsi="Times New Roman" w:cs="Times New Roman"/>
        <w:szCs w:val="22"/>
        <w:lang w:val="el-GR" w:eastAsia="el-GR"/>
      </w:rPr>
      <w:t>Ευρωπαϊκή Ένωση</w:t>
    </w:r>
  </w:p>
  <w:p w14:paraId="60C45C14" w14:textId="7CB57F54" w:rsidR="00546596" w:rsidRPr="009E75C7" w:rsidRDefault="00546596" w:rsidP="00CA281B">
    <w:pPr>
      <w:tabs>
        <w:tab w:val="center" w:pos="4320"/>
        <w:tab w:val="right" w:pos="8640"/>
      </w:tabs>
      <w:suppressAutoHyphens w:val="0"/>
      <w:spacing w:after="0"/>
      <w:jc w:val="left"/>
      <w:rPr>
        <w:rFonts w:ascii="Times New Roman" w:hAnsi="Times New Roman" w:cs="Times New Roman"/>
        <w:szCs w:val="22"/>
        <w:lang w:val="el-GR" w:eastAsia="el-GR"/>
      </w:rPr>
    </w:pPr>
    <w:r w:rsidRPr="009E75C7">
      <w:rPr>
        <w:rFonts w:ascii="Times New Roman" w:hAnsi="Times New Roman" w:cs="Times New Roman"/>
        <w:szCs w:val="22"/>
        <w:lang w:val="el-GR" w:eastAsia="el-GR"/>
      </w:rPr>
      <w:t>Ευρωπαϊκό Ταμείο Περιφερειακής Ανάπτυξης</w:t>
    </w:r>
  </w:p>
  <w:p w14:paraId="3D6F25E7" w14:textId="77777777" w:rsidR="00546596" w:rsidRPr="009E1F68" w:rsidRDefault="00546596">
    <w:pPr>
      <w:pStyle w:val="Footer"/>
      <w:spacing w:after="0"/>
      <w:jc w:val="center"/>
      <w:rPr>
        <w:lang w:val="el-G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5B6AB" w14:textId="5540F770" w:rsidR="00546596" w:rsidRPr="00CA281B" w:rsidRDefault="00546596" w:rsidP="00824979">
    <w:pPr>
      <w:tabs>
        <w:tab w:val="left" w:pos="2592"/>
      </w:tabs>
      <w:suppressAutoHyphens w:val="0"/>
      <w:spacing w:before="120" w:after="0"/>
      <w:jc w:val="left"/>
      <w:rPr>
        <w:rFonts w:ascii="Times New Roman" w:hAnsi="Times New Roman" w:cs="Times New Roman"/>
        <w:sz w:val="24"/>
        <w:lang w:val="el-GR" w:eastAsia="el-GR"/>
      </w:rPr>
    </w:pPr>
    <w:r w:rsidRPr="00CA281B">
      <w:rPr>
        <w:rFonts w:ascii="Times New Roman" w:hAnsi="Times New Roman" w:cs="Times New Roman"/>
        <w:noProof/>
        <w:sz w:val="24"/>
        <w:lang w:val="el-GR" w:eastAsia="el-GR"/>
      </w:rPr>
      <w:drawing>
        <wp:anchor distT="0" distB="0" distL="114300" distR="114300" simplePos="0" relativeHeight="251661312" behindDoc="0" locked="0" layoutInCell="1" allowOverlap="1" wp14:anchorId="2FE58653" wp14:editId="4B71DDAB">
          <wp:simplePos x="0" y="0"/>
          <wp:positionH relativeFrom="column">
            <wp:posOffset>4760721</wp:posOffset>
          </wp:positionH>
          <wp:positionV relativeFrom="paragraph">
            <wp:posOffset>207017</wp:posOffset>
          </wp:positionV>
          <wp:extent cx="1017270" cy="6762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27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281B">
      <w:rPr>
        <w:rFonts w:ascii="Times New Roman" w:hAnsi="Times New Roman" w:cs="Times New Roman"/>
        <w:noProof/>
        <w:sz w:val="24"/>
        <w:lang w:val="el-GR" w:eastAsia="el-GR"/>
      </w:rPr>
      <w:drawing>
        <wp:inline distT="0" distB="0" distL="0" distR="0" wp14:anchorId="3AD2FA2C" wp14:editId="1D17E571">
          <wp:extent cx="828675" cy="561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561975"/>
                  </a:xfrm>
                  <a:prstGeom prst="rect">
                    <a:avLst/>
                  </a:prstGeom>
                  <a:noFill/>
                </pic:spPr>
              </pic:pic>
            </a:graphicData>
          </a:graphic>
        </wp:inline>
      </w:drawing>
    </w:r>
    <w:r>
      <w:rPr>
        <w:rFonts w:ascii="Times New Roman" w:hAnsi="Times New Roman" w:cs="Times New Roman"/>
        <w:sz w:val="24"/>
        <w:lang w:val="el-GR" w:eastAsia="el-GR"/>
      </w:rPr>
      <w:tab/>
    </w:r>
  </w:p>
  <w:p w14:paraId="2F0DAF90" w14:textId="72FDB61D" w:rsidR="00546596" w:rsidRPr="00CA281B" w:rsidRDefault="00546596" w:rsidP="00824979">
    <w:pPr>
      <w:tabs>
        <w:tab w:val="center" w:pos="4320"/>
        <w:tab w:val="right" w:pos="8640"/>
      </w:tabs>
      <w:suppressAutoHyphens w:val="0"/>
      <w:spacing w:after="0"/>
      <w:jc w:val="left"/>
      <w:rPr>
        <w:rFonts w:ascii="Times New Roman" w:hAnsi="Times New Roman" w:cs="Times New Roman"/>
        <w:szCs w:val="22"/>
        <w:lang w:val="el-GR" w:eastAsia="el-GR"/>
      </w:rPr>
    </w:pPr>
    <w:r w:rsidRPr="00CA281B">
      <w:rPr>
        <w:rFonts w:ascii="Times New Roman" w:hAnsi="Times New Roman" w:cs="Times New Roman"/>
        <w:szCs w:val="22"/>
        <w:lang w:val="el-GR" w:eastAsia="el-GR"/>
      </w:rPr>
      <w:t>Ευρωπαϊκή Ένωση</w:t>
    </w:r>
  </w:p>
  <w:p w14:paraId="3B150174" w14:textId="1986CDD4" w:rsidR="00546596" w:rsidRPr="00CA281B" w:rsidRDefault="00546596" w:rsidP="00824979">
    <w:pPr>
      <w:tabs>
        <w:tab w:val="center" w:pos="4320"/>
        <w:tab w:val="right" w:pos="8640"/>
      </w:tabs>
      <w:suppressAutoHyphens w:val="0"/>
      <w:spacing w:after="0"/>
      <w:jc w:val="left"/>
      <w:rPr>
        <w:rFonts w:ascii="Times New Roman" w:hAnsi="Times New Roman" w:cs="Times New Roman"/>
        <w:szCs w:val="22"/>
        <w:lang w:val="el-GR" w:eastAsia="el-GR"/>
      </w:rPr>
    </w:pPr>
    <w:r w:rsidRPr="00CA281B">
      <w:rPr>
        <w:rFonts w:ascii="Times New Roman" w:hAnsi="Times New Roman" w:cs="Times New Roman"/>
        <w:szCs w:val="22"/>
        <w:lang w:val="el-GR" w:eastAsia="el-GR"/>
      </w:rPr>
      <w:t>Ευρωπαϊκό Ταμείο Περιφερειακής Ανάπτυξης</w:t>
    </w:r>
  </w:p>
  <w:p w14:paraId="3A972D74" w14:textId="77777777" w:rsidR="00546596" w:rsidRPr="00B43947" w:rsidRDefault="00546596" w:rsidP="00B43947">
    <w:pPr>
      <w:pStyle w:val="Footer"/>
      <w:jc w:val="cen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223A4" w14:textId="77777777" w:rsidR="00033830" w:rsidRDefault="00033830">
      <w:pPr>
        <w:spacing w:after="0"/>
      </w:pPr>
      <w:r>
        <w:separator/>
      </w:r>
    </w:p>
  </w:footnote>
  <w:footnote w:type="continuationSeparator" w:id="0">
    <w:p w14:paraId="17E2AB2F" w14:textId="77777777" w:rsidR="00033830" w:rsidRDefault="00033830">
      <w:pPr>
        <w:spacing w:after="0"/>
      </w:pPr>
      <w:r>
        <w:continuationSeparator/>
      </w:r>
    </w:p>
  </w:footnote>
  <w:footnote w:id="1">
    <w:p w14:paraId="648E192A" w14:textId="77777777" w:rsidR="00546596" w:rsidRPr="00561FDC" w:rsidRDefault="00546596" w:rsidP="00351583">
      <w:pPr>
        <w:pStyle w:val="FootnoteText"/>
        <w:rPr>
          <w:lang w:val="el-GR"/>
        </w:rPr>
      </w:pPr>
      <w:r>
        <w:rPr>
          <w:rStyle w:val="FootnoteReference"/>
          <w:rFonts w:cs="Tahoma"/>
        </w:rPr>
        <w:footnoteRef/>
      </w:r>
      <w:r w:rsidRPr="00561FDC">
        <w:rPr>
          <w:lang w:val="el-GR"/>
        </w:rPr>
        <w:t xml:space="preserve"> Συμπληρώνεται με όλα τα μέλη της ένωσης / κοινοπραξίας</w:t>
      </w:r>
    </w:p>
  </w:footnote>
  <w:footnote w:id="2">
    <w:p w14:paraId="3A684EB4" w14:textId="77777777" w:rsidR="00546596" w:rsidRPr="00394FF6" w:rsidRDefault="00546596" w:rsidP="00B92315">
      <w:pPr>
        <w:pStyle w:val="FootnoteText"/>
        <w:rPr>
          <w:lang w:val="el-GR"/>
        </w:rPr>
      </w:pPr>
      <w:r>
        <w:rPr>
          <w:rStyle w:val="FootnoteReference"/>
          <w:rFonts w:cs="Tahoma"/>
        </w:rPr>
        <w:footnoteRef/>
      </w:r>
      <w:r w:rsidRPr="00394FF6">
        <w:rPr>
          <w:lang w:val="el-GR"/>
        </w:rPr>
        <w:t xml:space="preserve"> Συμπληρώνεται με όλα τα μέλη της ένωσης / κοινοπραξίας</w:t>
      </w:r>
    </w:p>
  </w:footnote>
  <w:footnote w:id="3">
    <w:p w14:paraId="2B937977" w14:textId="77777777" w:rsidR="00546596" w:rsidRPr="00561FDC" w:rsidRDefault="00546596" w:rsidP="001A04E1">
      <w:pPr>
        <w:pStyle w:val="FootnoteText"/>
        <w:rPr>
          <w:lang w:val="el-GR"/>
        </w:rPr>
      </w:pPr>
      <w:r>
        <w:rPr>
          <w:rStyle w:val="FootnoteReference"/>
          <w:rFonts w:cs="Tahoma"/>
        </w:rPr>
        <w:footnoteRef/>
      </w:r>
      <w:r w:rsidRPr="00561FDC">
        <w:rPr>
          <w:lang w:val="el-GR"/>
        </w:rPr>
        <w:t xml:space="preserve"> Συμπληρώνεται με όλα τα μέλη της ένωσης / κοινοπραξίας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pStyle w:val="Heading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bullet"/>
      <w:pStyle w:val="ListBullet2"/>
      <w:lvlText w:val=""/>
      <w:lvlJc w:val="left"/>
      <w:pPr>
        <w:tabs>
          <w:tab w:val="num" w:pos="643"/>
        </w:tabs>
        <w:ind w:left="643" w:hanging="360"/>
      </w:pPr>
      <w:rPr>
        <w:rFonts w:ascii="Symbol" w:hAnsi="Symbol" w:cs="Symbol"/>
        <w:lang w:val="el-GR"/>
      </w:rPr>
    </w:lvl>
  </w:abstractNum>
  <w:abstractNum w:abstractNumId="3" w15:restartNumberingAfterBreak="0">
    <w:nsid w:val="00000004"/>
    <w:multiLevelType w:val="singleLevel"/>
    <w:tmpl w:val="00000004"/>
    <w:name w:val="WW8Num4"/>
    <w:lvl w:ilvl="0">
      <w:start w:val="1"/>
      <w:numFmt w:val="decimal"/>
      <w:lvlText w:val="%1."/>
      <w:lvlJc w:val="left"/>
      <w:pPr>
        <w:tabs>
          <w:tab w:val="num" w:pos="-76"/>
        </w:tabs>
        <w:ind w:left="644" w:hanging="360"/>
      </w:pPr>
      <w:rPr>
        <w:lang w:val="el-GR"/>
      </w:rPr>
    </w:lvl>
  </w:abstractNum>
  <w:abstractNum w:abstractNumId="4" w15:restartNumberingAfterBreak="0">
    <w:nsid w:val="00000005"/>
    <w:multiLevelType w:val="singleLevel"/>
    <w:tmpl w:val="00000005"/>
    <w:name w:val="WW8Num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5" w15:restartNumberingAfterBreak="0">
    <w:nsid w:val="00000006"/>
    <w:multiLevelType w:val="singleLevel"/>
    <w:tmpl w:val="95684502"/>
    <w:name w:val="WW8Num6"/>
    <w:lvl w:ilvl="0">
      <w:start w:val="1"/>
      <w:numFmt w:val="bullet"/>
      <w:lvlText w:val=""/>
      <w:lvlJc w:val="left"/>
      <w:pPr>
        <w:tabs>
          <w:tab w:val="num" w:pos="0"/>
        </w:tabs>
        <w:ind w:left="720" w:hanging="360"/>
      </w:pPr>
      <w:rPr>
        <w:rFonts w:ascii="Symbol" w:hAnsi="Symbol" w:cs="Symbol"/>
        <w:strike/>
        <w:color w:val="auto"/>
        <w:kern w:val="1"/>
        <w:position w:val="0"/>
        <w:sz w:val="24"/>
        <w:vertAlign w:val="baseline"/>
        <w:lang w:val="el-GR"/>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0" w15:restartNumberingAfterBreak="0">
    <w:nsid w:val="03981918"/>
    <w:multiLevelType w:val="hybridMultilevel"/>
    <w:tmpl w:val="EC10E91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15:restartNumberingAfterBreak="0">
    <w:nsid w:val="09233662"/>
    <w:multiLevelType w:val="hybridMultilevel"/>
    <w:tmpl w:val="FE06F1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0B3A623B"/>
    <w:multiLevelType w:val="hybridMultilevel"/>
    <w:tmpl w:val="7C72A5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0F1B3735"/>
    <w:multiLevelType w:val="hybridMultilevel"/>
    <w:tmpl w:val="5E208B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077584E"/>
    <w:multiLevelType w:val="multilevel"/>
    <w:tmpl w:val="A23ED2B8"/>
    <w:styleLink w:val="ArticleList"/>
    <w:lvl w:ilvl="0">
      <w:start w:val="1"/>
      <w:numFmt w:val="decimal"/>
      <w:pStyle w:val="Article1Heading"/>
      <w:lvlText w:val="Άρθρο: %1"/>
      <w:lvlJc w:val="left"/>
      <w:rPr>
        <w:rFonts w:cs="Times New Roman" w:hint="default"/>
      </w:rPr>
    </w:lvl>
    <w:lvl w:ilvl="1">
      <w:start w:val="1"/>
      <w:numFmt w:val="decimal"/>
      <w:pStyle w:val="Article2Heading"/>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6" w15:restartNumberingAfterBreak="0">
    <w:nsid w:val="10857B7D"/>
    <w:multiLevelType w:val="hybridMultilevel"/>
    <w:tmpl w:val="711CAE6C"/>
    <w:lvl w:ilvl="0" w:tplc="A7AE3332">
      <w:start w:val="1"/>
      <w:numFmt w:val="bullet"/>
      <w:lvlText w:val=""/>
      <w:lvlJc w:val="left"/>
      <w:pPr>
        <w:ind w:left="1080" w:hanging="360"/>
      </w:pPr>
      <w:rPr>
        <w:rFonts w:ascii="Symbol" w:hAnsi="Symbol" w:hint="default"/>
        <w:sz w:val="18"/>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15:restartNumberingAfterBreak="0">
    <w:nsid w:val="17F12FE4"/>
    <w:multiLevelType w:val="hybridMultilevel"/>
    <w:tmpl w:val="D58ACD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1A544F43"/>
    <w:multiLevelType w:val="hybridMultilevel"/>
    <w:tmpl w:val="DB32AF2A"/>
    <w:lvl w:ilvl="0" w:tplc="531CBA5C">
      <w:start w:val="1"/>
      <w:numFmt w:val="decimal"/>
      <w:lvlText w:val="%1)"/>
      <w:lvlJc w:val="left"/>
      <w:pPr>
        <w:ind w:left="720" w:hanging="360"/>
      </w:pPr>
      <w:rPr>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206168C4"/>
    <w:multiLevelType w:val="multilevel"/>
    <w:tmpl w:val="CC04448A"/>
    <w:lvl w:ilvl="0">
      <w:numFmt w:val="bullet"/>
      <w:lvlText w:val="•"/>
      <w:lvlJc w:val="left"/>
      <w:rPr>
        <w:rFonts w:ascii="Candara" w:eastAsia="Candara" w:hAnsi="Candara" w:cs="Candara"/>
        <w:b w:val="0"/>
        <w:bCs w:val="0"/>
        <w:i w:val="0"/>
        <w:iCs w:val="0"/>
        <w:strike w:val="0"/>
        <w:dstrike w:val="0"/>
        <w:color w:val="000000"/>
        <w:spacing w:val="0"/>
        <w:w w:val="100"/>
        <w:position w:val="0"/>
        <w:sz w:val="21"/>
        <w:szCs w:val="21"/>
        <w:u w:val="none"/>
        <w:vertAlign w:val="baseline"/>
        <w:lang w:val="el"/>
      </w:rPr>
    </w:lvl>
    <w:lvl w:ilvl="1">
      <w:start w:val="1"/>
      <w:numFmt w:val="decimal"/>
      <w:lvlText w:val="%2."/>
      <w:lvlJc w:val="left"/>
      <w:rPr>
        <w:rFonts w:ascii="Candara" w:eastAsia="Candara" w:hAnsi="Candara" w:cs="Candara"/>
        <w:b w:val="0"/>
        <w:bCs w:val="0"/>
        <w:i w:val="0"/>
        <w:iCs w:val="0"/>
        <w:strike w:val="0"/>
        <w:dstrike w:val="0"/>
        <w:color w:val="000000"/>
        <w:spacing w:val="0"/>
        <w:w w:val="100"/>
        <w:position w:val="0"/>
        <w:sz w:val="21"/>
        <w:szCs w:val="21"/>
        <w:u w:val="none"/>
        <w:vertAlign w:val="baseline"/>
        <w:lang w:val="el"/>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21D06E7F"/>
    <w:multiLevelType w:val="hybridMultilevel"/>
    <w:tmpl w:val="B312321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28C538FB"/>
    <w:multiLevelType w:val="hybridMultilevel"/>
    <w:tmpl w:val="BBD2E866"/>
    <w:lvl w:ilvl="0" w:tplc="EE4EE94C">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2D6827FC"/>
    <w:multiLevelType w:val="hybridMultilevel"/>
    <w:tmpl w:val="5AB431C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32313C5B"/>
    <w:multiLevelType w:val="hybridMultilevel"/>
    <w:tmpl w:val="46848E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36D70E53"/>
    <w:multiLevelType w:val="hybridMultilevel"/>
    <w:tmpl w:val="6EB471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37382E8E"/>
    <w:multiLevelType w:val="hybridMultilevel"/>
    <w:tmpl w:val="F87E9B4A"/>
    <w:lvl w:ilvl="0" w:tplc="F224DB5C">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391B07C0"/>
    <w:multiLevelType w:val="hybridMultilevel"/>
    <w:tmpl w:val="E9D4169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28" w15:restartNumberingAfterBreak="0">
    <w:nsid w:val="3BB83550"/>
    <w:multiLevelType w:val="hybridMultilevel"/>
    <w:tmpl w:val="E062C2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72923AF"/>
    <w:multiLevelType w:val="hybridMultilevel"/>
    <w:tmpl w:val="4B00AC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7D03852"/>
    <w:multiLevelType w:val="hybridMultilevel"/>
    <w:tmpl w:val="0EBEED4E"/>
    <w:lvl w:ilvl="0" w:tplc="531CBA5C">
      <w:start w:val="1"/>
      <w:numFmt w:val="decimal"/>
      <w:lvlText w:val="%1)"/>
      <w:lvlJc w:val="left"/>
      <w:pPr>
        <w:ind w:left="720" w:hanging="360"/>
      </w:pPr>
      <w:rPr>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491B4C79"/>
    <w:multiLevelType w:val="hybridMultilevel"/>
    <w:tmpl w:val="25A0E85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4D9C2ABD"/>
    <w:multiLevelType w:val="hybridMultilevel"/>
    <w:tmpl w:val="860AC7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4DAC7490"/>
    <w:multiLevelType w:val="hybridMultilevel"/>
    <w:tmpl w:val="74C2C8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54EB1615"/>
    <w:multiLevelType w:val="hybridMultilevel"/>
    <w:tmpl w:val="E5D00F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5F8F3D36"/>
    <w:multiLevelType w:val="hybridMultilevel"/>
    <w:tmpl w:val="1A6C0AB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E98047D"/>
    <w:multiLevelType w:val="hybridMultilevel"/>
    <w:tmpl w:val="CAC8E7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2E21449"/>
    <w:multiLevelType w:val="hybridMultilevel"/>
    <w:tmpl w:val="F184DCCE"/>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8" w15:restartNumberingAfterBreak="0">
    <w:nsid w:val="73B415C5"/>
    <w:multiLevelType w:val="hybridMultilevel"/>
    <w:tmpl w:val="C27EF2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46635FA"/>
    <w:multiLevelType w:val="hybridMultilevel"/>
    <w:tmpl w:val="79541C3C"/>
    <w:lvl w:ilvl="0" w:tplc="88F0C044">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7D85F09"/>
    <w:multiLevelType w:val="hybridMultilevel"/>
    <w:tmpl w:val="5254F7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79EB0ADF"/>
    <w:multiLevelType w:val="hybridMultilevel"/>
    <w:tmpl w:val="65E44A78"/>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2"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43" w15:restartNumberingAfterBreak="0">
    <w:nsid w:val="7DCE0E1E"/>
    <w:multiLevelType w:val="hybridMultilevel"/>
    <w:tmpl w:val="78B2D7F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6"/>
  </w:num>
  <w:num w:numId="12">
    <w:abstractNumId w:val="43"/>
  </w:num>
  <w:num w:numId="13">
    <w:abstractNumId w:val="11"/>
  </w:num>
  <w:num w:numId="14">
    <w:abstractNumId w:val="15"/>
    <w:lvlOverride w:ilvl="0">
      <w:lvl w:ilvl="0">
        <w:start w:val="1"/>
        <w:numFmt w:val="upperRoman"/>
        <w:pStyle w:val="Article1Heading"/>
        <w:lvlText w:val="Article %1."/>
        <w:lvlJc w:val="left"/>
        <w:pPr>
          <w:tabs>
            <w:tab w:val="num" w:pos="3142"/>
          </w:tabs>
          <w:ind w:left="1702"/>
        </w:pPr>
        <w:rPr>
          <w:rFonts w:cs="Times New Roman"/>
        </w:rPr>
      </w:lvl>
    </w:lvlOverride>
    <w:lvlOverride w:ilvl="1">
      <w:lvl w:ilvl="1">
        <w:start w:val="1"/>
        <w:numFmt w:val="decimalZero"/>
        <w:pStyle w:val="Article2Heading"/>
        <w:isLgl/>
        <w:lvlText w:val="Section %1.%2"/>
        <w:lvlJc w:val="left"/>
        <w:pPr>
          <w:tabs>
            <w:tab w:val="num" w:pos="3709"/>
          </w:tabs>
          <w:ind w:left="2269"/>
        </w:pPr>
        <w:rPr>
          <w:rFonts w:cs="Times New Roman"/>
        </w:rPr>
      </w:lvl>
    </w:lvlOverride>
    <w:lvlOverride w:ilvl="2">
      <w:lvl w:ilvl="2">
        <w:start w:val="1"/>
        <w:numFmt w:val="lowerLetter"/>
        <w:lvlText w:val="(%3)"/>
        <w:lvlJc w:val="left"/>
        <w:pPr>
          <w:tabs>
            <w:tab w:val="num" w:pos="2422"/>
          </w:tabs>
          <w:ind w:left="2422" w:hanging="432"/>
        </w:pPr>
        <w:rPr>
          <w:rFonts w:cs="Times New Roman"/>
        </w:rPr>
      </w:lvl>
    </w:lvlOverride>
    <w:lvlOverride w:ilvl="3">
      <w:lvl w:ilvl="3">
        <w:start w:val="1"/>
        <w:numFmt w:val="lowerRoman"/>
        <w:lvlText w:val="(%4)"/>
        <w:lvlJc w:val="right"/>
        <w:pPr>
          <w:tabs>
            <w:tab w:val="num" w:pos="2566"/>
          </w:tabs>
          <w:ind w:left="2566" w:hanging="144"/>
        </w:pPr>
        <w:rPr>
          <w:rFonts w:cs="Times New Roman"/>
        </w:rPr>
      </w:lvl>
    </w:lvlOverride>
    <w:lvlOverride w:ilvl="4">
      <w:lvl w:ilvl="4">
        <w:start w:val="1"/>
        <w:numFmt w:val="decimal"/>
        <w:lvlText w:val="%5)"/>
        <w:lvlJc w:val="left"/>
        <w:pPr>
          <w:tabs>
            <w:tab w:val="num" w:pos="2710"/>
          </w:tabs>
          <w:ind w:left="2710" w:hanging="432"/>
        </w:pPr>
        <w:rPr>
          <w:rFonts w:cs="Times New Roman"/>
        </w:rPr>
      </w:lvl>
    </w:lvlOverride>
    <w:lvlOverride w:ilvl="5">
      <w:lvl w:ilvl="5">
        <w:start w:val="1"/>
        <w:numFmt w:val="lowerLetter"/>
        <w:lvlText w:val="%6)"/>
        <w:lvlJc w:val="left"/>
        <w:pPr>
          <w:tabs>
            <w:tab w:val="num" w:pos="2854"/>
          </w:tabs>
          <w:ind w:left="2854" w:hanging="432"/>
        </w:pPr>
        <w:rPr>
          <w:rFonts w:cs="Times New Roman"/>
        </w:rPr>
      </w:lvl>
    </w:lvlOverride>
    <w:lvlOverride w:ilvl="6">
      <w:lvl w:ilvl="6">
        <w:start w:val="1"/>
        <w:numFmt w:val="lowerRoman"/>
        <w:lvlText w:val="%7)"/>
        <w:lvlJc w:val="right"/>
        <w:pPr>
          <w:tabs>
            <w:tab w:val="num" w:pos="2998"/>
          </w:tabs>
          <w:ind w:left="2998" w:hanging="288"/>
        </w:pPr>
        <w:rPr>
          <w:rFonts w:cs="Times New Roman"/>
        </w:rPr>
      </w:lvl>
    </w:lvlOverride>
    <w:lvlOverride w:ilvl="7">
      <w:lvl w:ilvl="7">
        <w:start w:val="1"/>
        <w:numFmt w:val="lowerLetter"/>
        <w:lvlText w:val="%8."/>
        <w:lvlJc w:val="left"/>
        <w:pPr>
          <w:tabs>
            <w:tab w:val="num" w:pos="3142"/>
          </w:tabs>
          <w:ind w:left="3142" w:hanging="432"/>
        </w:pPr>
        <w:rPr>
          <w:rFonts w:cs="Times New Roman"/>
        </w:rPr>
      </w:lvl>
    </w:lvlOverride>
    <w:lvlOverride w:ilvl="8">
      <w:lvl w:ilvl="8">
        <w:start w:val="1"/>
        <w:numFmt w:val="lowerRoman"/>
        <w:lvlText w:val="%9."/>
        <w:lvlJc w:val="right"/>
        <w:pPr>
          <w:tabs>
            <w:tab w:val="num" w:pos="3286"/>
          </w:tabs>
          <w:ind w:left="3286" w:hanging="144"/>
        </w:pPr>
        <w:rPr>
          <w:rFonts w:cs="Times New Roman"/>
        </w:rPr>
      </w:lvl>
    </w:lvlOverride>
  </w:num>
  <w:num w:numId="15">
    <w:abstractNumId w:val="15"/>
  </w:num>
  <w:num w:numId="16">
    <w:abstractNumId w:val="41"/>
  </w:num>
  <w:num w:numId="17">
    <w:abstractNumId w:val="37"/>
  </w:num>
  <w:num w:numId="18">
    <w:abstractNumId w:val="23"/>
  </w:num>
  <w:num w:numId="19">
    <w:abstractNumId w:val="38"/>
  </w:num>
  <w:num w:numId="20">
    <w:abstractNumId w:val="27"/>
  </w:num>
  <w:num w:numId="21">
    <w:abstractNumId w:val="31"/>
  </w:num>
  <w:num w:numId="22">
    <w:abstractNumId w:val="34"/>
  </w:num>
  <w:num w:numId="23">
    <w:abstractNumId w:val="22"/>
  </w:num>
  <w:num w:numId="24">
    <w:abstractNumId w:val="18"/>
  </w:num>
  <w:num w:numId="25">
    <w:abstractNumId w:val="19"/>
  </w:num>
  <w:num w:numId="26">
    <w:abstractNumId w:val="14"/>
  </w:num>
  <w:num w:numId="27">
    <w:abstractNumId w:val="36"/>
  </w:num>
  <w:num w:numId="28">
    <w:abstractNumId w:val="12"/>
  </w:num>
  <w:num w:numId="29">
    <w:abstractNumId w:val="30"/>
  </w:num>
  <w:num w:numId="30">
    <w:abstractNumId w:val="25"/>
  </w:num>
  <w:num w:numId="31">
    <w:abstractNumId w:val="28"/>
  </w:num>
  <w:num w:numId="32">
    <w:abstractNumId w:val="32"/>
  </w:num>
  <w:num w:numId="33">
    <w:abstractNumId w:val="17"/>
  </w:num>
  <w:num w:numId="34">
    <w:abstractNumId w:val="29"/>
  </w:num>
  <w:num w:numId="35">
    <w:abstractNumId w:val="35"/>
  </w:num>
  <w:num w:numId="36">
    <w:abstractNumId w:val="10"/>
  </w:num>
  <w:num w:numId="37">
    <w:abstractNumId w:val="33"/>
  </w:num>
  <w:num w:numId="38">
    <w:abstractNumId w:val="40"/>
  </w:num>
  <w:num w:numId="39">
    <w:abstractNumId w:val="39"/>
  </w:num>
  <w:num w:numId="40">
    <w:abstractNumId w:val="21"/>
  </w:num>
  <w:num w:numId="41">
    <w:abstractNumId w:val="42"/>
  </w:num>
  <w:num w:numId="42">
    <w:abstractNumId w:val="20"/>
  </w:num>
  <w:num w:numId="43">
    <w:abstractNumId w:val="13"/>
  </w:num>
  <w:num w:numId="44">
    <w:abstractNumId w:val="24"/>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103"/>
    <w:rsid w:val="000022A4"/>
    <w:rsid w:val="00005C40"/>
    <w:rsid w:val="00006608"/>
    <w:rsid w:val="000075DB"/>
    <w:rsid w:val="00010077"/>
    <w:rsid w:val="00013901"/>
    <w:rsid w:val="0001716B"/>
    <w:rsid w:val="0002030D"/>
    <w:rsid w:val="000230CC"/>
    <w:rsid w:val="000235CD"/>
    <w:rsid w:val="00023A32"/>
    <w:rsid w:val="00024364"/>
    <w:rsid w:val="00024F90"/>
    <w:rsid w:val="00025300"/>
    <w:rsid w:val="00027C78"/>
    <w:rsid w:val="0003110E"/>
    <w:rsid w:val="00032441"/>
    <w:rsid w:val="000326E0"/>
    <w:rsid w:val="00033047"/>
    <w:rsid w:val="00033830"/>
    <w:rsid w:val="000402C0"/>
    <w:rsid w:val="000407C7"/>
    <w:rsid w:val="00042786"/>
    <w:rsid w:val="000439EC"/>
    <w:rsid w:val="000442C9"/>
    <w:rsid w:val="00047C73"/>
    <w:rsid w:val="00050518"/>
    <w:rsid w:val="00052FFB"/>
    <w:rsid w:val="00055759"/>
    <w:rsid w:val="0005651A"/>
    <w:rsid w:val="00056DBB"/>
    <w:rsid w:val="00057E90"/>
    <w:rsid w:val="00060235"/>
    <w:rsid w:val="00062BCE"/>
    <w:rsid w:val="00064E11"/>
    <w:rsid w:val="00067A01"/>
    <w:rsid w:val="00070485"/>
    <w:rsid w:val="000708D8"/>
    <w:rsid w:val="00072BD0"/>
    <w:rsid w:val="00073963"/>
    <w:rsid w:val="00075780"/>
    <w:rsid w:val="000772AA"/>
    <w:rsid w:val="00080725"/>
    <w:rsid w:val="00083044"/>
    <w:rsid w:val="0008319C"/>
    <w:rsid w:val="00084218"/>
    <w:rsid w:val="00084D6B"/>
    <w:rsid w:val="00085C03"/>
    <w:rsid w:val="00086271"/>
    <w:rsid w:val="00087BFC"/>
    <w:rsid w:val="00090418"/>
    <w:rsid w:val="00091727"/>
    <w:rsid w:val="00092D4D"/>
    <w:rsid w:val="00093C56"/>
    <w:rsid w:val="000947C4"/>
    <w:rsid w:val="000A3762"/>
    <w:rsid w:val="000A5DF7"/>
    <w:rsid w:val="000A63B0"/>
    <w:rsid w:val="000A7D73"/>
    <w:rsid w:val="000B3B8E"/>
    <w:rsid w:val="000B5EFA"/>
    <w:rsid w:val="000C24D8"/>
    <w:rsid w:val="000C2DDA"/>
    <w:rsid w:val="000C608B"/>
    <w:rsid w:val="000D0295"/>
    <w:rsid w:val="000D4EEC"/>
    <w:rsid w:val="000D5BEF"/>
    <w:rsid w:val="000D6F64"/>
    <w:rsid w:val="000E1449"/>
    <w:rsid w:val="000E2138"/>
    <w:rsid w:val="000E52F7"/>
    <w:rsid w:val="000E6378"/>
    <w:rsid w:val="000E6762"/>
    <w:rsid w:val="000F1F29"/>
    <w:rsid w:val="000F2D64"/>
    <w:rsid w:val="000F31C0"/>
    <w:rsid w:val="000F3269"/>
    <w:rsid w:val="000F36F4"/>
    <w:rsid w:val="000F5349"/>
    <w:rsid w:val="00102352"/>
    <w:rsid w:val="00103557"/>
    <w:rsid w:val="00104A90"/>
    <w:rsid w:val="0010501D"/>
    <w:rsid w:val="00106C8B"/>
    <w:rsid w:val="00111362"/>
    <w:rsid w:val="00113143"/>
    <w:rsid w:val="00115010"/>
    <w:rsid w:val="00123436"/>
    <w:rsid w:val="001235EC"/>
    <w:rsid w:val="0012397D"/>
    <w:rsid w:val="0012413F"/>
    <w:rsid w:val="00124786"/>
    <w:rsid w:val="001247C7"/>
    <w:rsid w:val="00130B7D"/>
    <w:rsid w:val="00133770"/>
    <w:rsid w:val="00135237"/>
    <w:rsid w:val="00136418"/>
    <w:rsid w:val="00137808"/>
    <w:rsid w:val="00140551"/>
    <w:rsid w:val="00141532"/>
    <w:rsid w:val="00144AD1"/>
    <w:rsid w:val="00144DC0"/>
    <w:rsid w:val="00145211"/>
    <w:rsid w:val="00145BE4"/>
    <w:rsid w:val="00150A6C"/>
    <w:rsid w:val="001522E4"/>
    <w:rsid w:val="00153DD6"/>
    <w:rsid w:val="00154D57"/>
    <w:rsid w:val="00155447"/>
    <w:rsid w:val="001560DF"/>
    <w:rsid w:val="00161620"/>
    <w:rsid w:val="001658A0"/>
    <w:rsid w:val="00170C8A"/>
    <w:rsid w:val="00173114"/>
    <w:rsid w:val="00173486"/>
    <w:rsid w:val="001736A0"/>
    <w:rsid w:val="001748F8"/>
    <w:rsid w:val="00176DA4"/>
    <w:rsid w:val="00181F51"/>
    <w:rsid w:val="0018220C"/>
    <w:rsid w:val="00182FE0"/>
    <w:rsid w:val="00183929"/>
    <w:rsid w:val="001846A5"/>
    <w:rsid w:val="00184CF1"/>
    <w:rsid w:val="001851C1"/>
    <w:rsid w:val="0018562D"/>
    <w:rsid w:val="00192414"/>
    <w:rsid w:val="001949AF"/>
    <w:rsid w:val="001A04E1"/>
    <w:rsid w:val="001A24E8"/>
    <w:rsid w:val="001A2E44"/>
    <w:rsid w:val="001A5E01"/>
    <w:rsid w:val="001A76A7"/>
    <w:rsid w:val="001B1683"/>
    <w:rsid w:val="001B2544"/>
    <w:rsid w:val="001B5D18"/>
    <w:rsid w:val="001B652E"/>
    <w:rsid w:val="001C3BC3"/>
    <w:rsid w:val="001C42B7"/>
    <w:rsid w:val="001C498E"/>
    <w:rsid w:val="001C4998"/>
    <w:rsid w:val="001D2989"/>
    <w:rsid w:val="001D3643"/>
    <w:rsid w:val="001D4589"/>
    <w:rsid w:val="001D61BB"/>
    <w:rsid w:val="001D7E7D"/>
    <w:rsid w:val="001E155E"/>
    <w:rsid w:val="001E1B02"/>
    <w:rsid w:val="001E3929"/>
    <w:rsid w:val="001E3C94"/>
    <w:rsid w:val="001E4BB0"/>
    <w:rsid w:val="001E60E0"/>
    <w:rsid w:val="001E7CB3"/>
    <w:rsid w:val="001F1CF7"/>
    <w:rsid w:val="001F2E5E"/>
    <w:rsid w:val="001F7C77"/>
    <w:rsid w:val="0020389F"/>
    <w:rsid w:val="002052FA"/>
    <w:rsid w:val="00212108"/>
    <w:rsid w:val="00214281"/>
    <w:rsid w:val="00216BEE"/>
    <w:rsid w:val="00216C0A"/>
    <w:rsid w:val="00222ED3"/>
    <w:rsid w:val="00224200"/>
    <w:rsid w:val="00230BED"/>
    <w:rsid w:val="002317C0"/>
    <w:rsid w:val="00231AA6"/>
    <w:rsid w:val="0024384C"/>
    <w:rsid w:val="00250435"/>
    <w:rsid w:val="00251C58"/>
    <w:rsid w:val="002528FC"/>
    <w:rsid w:val="002534DC"/>
    <w:rsid w:val="00254656"/>
    <w:rsid w:val="00255A16"/>
    <w:rsid w:val="0025657C"/>
    <w:rsid w:val="0025702C"/>
    <w:rsid w:val="0026088B"/>
    <w:rsid w:val="00267D73"/>
    <w:rsid w:val="00270864"/>
    <w:rsid w:val="002729EC"/>
    <w:rsid w:val="00273021"/>
    <w:rsid w:val="002731B5"/>
    <w:rsid w:val="002732D1"/>
    <w:rsid w:val="002761D2"/>
    <w:rsid w:val="00290B25"/>
    <w:rsid w:val="00293405"/>
    <w:rsid w:val="00293FD8"/>
    <w:rsid w:val="00295171"/>
    <w:rsid w:val="002955A4"/>
    <w:rsid w:val="002A435A"/>
    <w:rsid w:val="002B1207"/>
    <w:rsid w:val="002B14F8"/>
    <w:rsid w:val="002B3A47"/>
    <w:rsid w:val="002B3ACE"/>
    <w:rsid w:val="002B43F2"/>
    <w:rsid w:val="002B4B8A"/>
    <w:rsid w:val="002B6B4C"/>
    <w:rsid w:val="002C165B"/>
    <w:rsid w:val="002C2D1B"/>
    <w:rsid w:val="002C4555"/>
    <w:rsid w:val="002C47D9"/>
    <w:rsid w:val="002D18A7"/>
    <w:rsid w:val="002D5331"/>
    <w:rsid w:val="002D568E"/>
    <w:rsid w:val="002D6727"/>
    <w:rsid w:val="002E0C57"/>
    <w:rsid w:val="002E0FFF"/>
    <w:rsid w:val="002E1085"/>
    <w:rsid w:val="002E2CB8"/>
    <w:rsid w:val="002E2D22"/>
    <w:rsid w:val="002E653C"/>
    <w:rsid w:val="002F02F6"/>
    <w:rsid w:val="002F17C8"/>
    <w:rsid w:val="002F534B"/>
    <w:rsid w:val="002F5FBC"/>
    <w:rsid w:val="0030273B"/>
    <w:rsid w:val="003034AF"/>
    <w:rsid w:val="00303C50"/>
    <w:rsid w:val="003040F9"/>
    <w:rsid w:val="00304194"/>
    <w:rsid w:val="0030534B"/>
    <w:rsid w:val="003054A3"/>
    <w:rsid w:val="003056C0"/>
    <w:rsid w:val="00310834"/>
    <w:rsid w:val="00312815"/>
    <w:rsid w:val="003133A8"/>
    <w:rsid w:val="003158AB"/>
    <w:rsid w:val="00321534"/>
    <w:rsid w:val="00321919"/>
    <w:rsid w:val="003222AA"/>
    <w:rsid w:val="00323020"/>
    <w:rsid w:val="00324451"/>
    <w:rsid w:val="00324F27"/>
    <w:rsid w:val="003257E1"/>
    <w:rsid w:val="00333212"/>
    <w:rsid w:val="00335BFD"/>
    <w:rsid w:val="00336864"/>
    <w:rsid w:val="00337AA2"/>
    <w:rsid w:val="00340984"/>
    <w:rsid w:val="00340E5A"/>
    <w:rsid w:val="0034109A"/>
    <w:rsid w:val="0034312C"/>
    <w:rsid w:val="00343293"/>
    <w:rsid w:val="0034413C"/>
    <w:rsid w:val="00350D77"/>
    <w:rsid w:val="00351583"/>
    <w:rsid w:val="00352734"/>
    <w:rsid w:val="00355BDB"/>
    <w:rsid w:val="00355D2E"/>
    <w:rsid w:val="003606BE"/>
    <w:rsid w:val="00360C7F"/>
    <w:rsid w:val="00362629"/>
    <w:rsid w:val="00363086"/>
    <w:rsid w:val="00363BDE"/>
    <w:rsid w:val="003645F1"/>
    <w:rsid w:val="00371007"/>
    <w:rsid w:val="003733B1"/>
    <w:rsid w:val="0037665F"/>
    <w:rsid w:val="00381BC8"/>
    <w:rsid w:val="003830EC"/>
    <w:rsid w:val="0039006F"/>
    <w:rsid w:val="00394FF6"/>
    <w:rsid w:val="00397A83"/>
    <w:rsid w:val="003A090B"/>
    <w:rsid w:val="003A2A04"/>
    <w:rsid w:val="003A432C"/>
    <w:rsid w:val="003B5EE8"/>
    <w:rsid w:val="003C3E98"/>
    <w:rsid w:val="003C4355"/>
    <w:rsid w:val="003C4C43"/>
    <w:rsid w:val="003C566B"/>
    <w:rsid w:val="003C5C3B"/>
    <w:rsid w:val="003C73EB"/>
    <w:rsid w:val="003D0178"/>
    <w:rsid w:val="003D029E"/>
    <w:rsid w:val="003D1002"/>
    <w:rsid w:val="003D2F07"/>
    <w:rsid w:val="003D3B69"/>
    <w:rsid w:val="003E08EA"/>
    <w:rsid w:val="003E2E70"/>
    <w:rsid w:val="003E31FF"/>
    <w:rsid w:val="003E32CE"/>
    <w:rsid w:val="003E39AA"/>
    <w:rsid w:val="003E3C14"/>
    <w:rsid w:val="003E3E6F"/>
    <w:rsid w:val="003E4365"/>
    <w:rsid w:val="003E6056"/>
    <w:rsid w:val="003E6F3E"/>
    <w:rsid w:val="003E7EB9"/>
    <w:rsid w:val="003F148F"/>
    <w:rsid w:val="003F433E"/>
    <w:rsid w:val="003F4AC3"/>
    <w:rsid w:val="003F7328"/>
    <w:rsid w:val="0040388A"/>
    <w:rsid w:val="00404A19"/>
    <w:rsid w:val="00404A79"/>
    <w:rsid w:val="00406031"/>
    <w:rsid w:val="00407DB7"/>
    <w:rsid w:val="004111F9"/>
    <w:rsid w:val="00412C71"/>
    <w:rsid w:val="004149DE"/>
    <w:rsid w:val="0041671B"/>
    <w:rsid w:val="00416D53"/>
    <w:rsid w:val="00417DC2"/>
    <w:rsid w:val="004200AA"/>
    <w:rsid w:val="00421B0B"/>
    <w:rsid w:val="00424C39"/>
    <w:rsid w:val="00427010"/>
    <w:rsid w:val="004276E9"/>
    <w:rsid w:val="00431BA7"/>
    <w:rsid w:val="00432E28"/>
    <w:rsid w:val="004417F6"/>
    <w:rsid w:val="0044182F"/>
    <w:rsid w:val="00442A59"/>
    <w:rsid w:val="00453F7F"/>
    <w:rsid w:val="00460BFB"/>
    <w:rsid w:val="00460F8F"/>
    <w:rsid w:val="00463870"/>
    <w:rsid w:val="0046474E"/>
    <w:rsid w:val="00464920"/>
    <w:rsid w:val="00465243"/>
    <w:rsid w:val="00467899"/>
    <w:rsid w:val="004679E2"/>
    <w:rsid w:val="00467C46"/>
    <w:rsid w:val="004706E4"/>
    <w:rsid w:val="00470735"/>
    <w:rsid w:val="00470FF3"/>
    <w:rsid w:val="0047166B"/>
    <w:rsid w:val="00477B60"/>
    <w:rsid w:val="00480871"/>
    <w:rsid w:val="004814FB"/>
    <w:rsid w:val="004815B9"/>
    <w:rsid w:val="00481695"/>
    <w:rsid w:val="00481F9D"/>
    <w:rsid w:val="00485C8C"/>
    <w:rsid w:val="00491608"/>
    <w:rsid w:val="00496601"/>
    <w:rsid w:val="00496CEE"/>
    <w:rsid w:val="004A2349"/>
    <w:rsid w:val="004A3A56"/>
    <w:rsid w:val="004A4FF1"/>
    <w:rsid w:val="004A5A5D"/>
    <w:rsid w:val="004B0044"/>
    <w:rsid w:val="004B00BF"/>
    <w:rsid w:val="004B09F9"/>
    <w:rsid w:val="004B223F"/>
    <w:rsid w:val="004B5CB3"/>
    <w:rsid w:val="004B7301"/>
    <w:rsid w:val="004C06C5"/>
    <w:rsid w:val="004C1C51"/>
    <w:rsid w:val="004C297C"/>
    <w:rsid w:val="004C3552"/>
    <w:rsid w:val="004C5A9D"/>
    <w:rsid w:val="004D06EF"/>
    <w:rsid w:val="004E1652"/>
    <w:rsid w:val="004E3488"/>
    <w:rsid w:val="004E4100"/>
    <w:rsid w:val="004E4FA1"/>
    <w:rsid w:val="004E679E"/>
    <w:rsid w:val="004E6E05"/>
    <w:rsid w:val="004F06BF"/>
    <w:rsid w:val="004F2AE9"/>
    <w:rsid w:val="004F753B"/>
    <w:rsid w:val="004F7DFB"/>
    <w:rsid w:val="00502F4C"/>
    <w:rsid w:val="00503839"/>
    <w:rsid w:val="00514AD7"/>
    <w:rsid w:val="005165A3"/>
    <w:rsid w:val="005218BD"/>
    <w:rsid w:val="005232D7"/>
    <w:rsid w:val="0052482A"/>
    <w:rsid w:val="0052792B"/>
    <w:rsid w:val="005279FE"/>
    <w:rsid w:val="00530196"/>
    <w:rsid w:val="0053381A"/>
    <w:rsid w:val="005348B5"/>
    <w:rsid w:val="00537ABF"/>
    <w:rsid w:val="00537C7C"/>
    <w:rsid w:val="005403BB"/>
    <w:rsid w:val="00546034"/>
    <w:rsid w:val="00546596"/>
    <w:rsid w:val="00546810"/>
    <w:rsid w:val="00547BF9"/>
    <w:rsid w:val="005504BE"/>
    <w:rsid w:val="00551383"/>
    <w:rsid w:val="0055386A"/>
    <w:rsid w:val="00555AC2"/>
    <w:rsid w:val="00556EF7"/>
    <w:rsid w:val="00557C1F"/>
    <w:rsid w:val="00561A4F"/>
    <w:rsid w:val="00562D97"/>
    <w:rsid w:val="00563218"/>
    <w:rsid w:val="00567EF4"/>
    <w:rsid w:val="005712DB"/>
    <w:rsid w:val="005724D5"/>
    <w:rsid w:val="0057401F"/>
    <w:rsid w:val="0057419C"/>
    <w:rsid w:val="00574E84"/>
    <w:rsid w:val="00576D83"/>
    <w:rsid w:val="0057721E"/>
    <w:rsid w:val="005816F4"/>
    <w:rsid w:val="0058230E"/>
    <w:rsid w:val="005840E1"/>
    <w:rsid w:val="00584AB9"/>
    <w:rsid w:val="005858B7"/>
    <w:rsid w:val="00586BC7"/>
    <w:rsid w:val="005906B7"/>
    <w:rsid w:val="00592324"/>
    <w:rsid w:val="00592705"/>
    <w:rsid w:val="005941B0"/>
    <w:rsid w:val="00594C1C"/>
    <w:rsid w:val="00595B5C"/>
    <w:rsid w:val="005965C0"/>
    <w:rsid w:val="00597CAB"/>
    <w:rsid w:val="005A0686"/>
    <w:rsid w:val="005A1463"/>
    <w:rsid w:val="005A236C"/>
    <w:rsid w:val="005A35B2"/>
    <w:rsid w:val="005A5DF5"/>
    <w:rsid w:val="005A7224"/>
    <w:rsid w:val="005B1B13"/>
    <w:rsid w:val="005B3764"/>
    <w:rsid w:val="005B5C25"/>
    <w:rsid w:val="005C0BF0"/>
    <w:rsid w:val="005C4F8A"/>
    <w:rsid w:val="005C517B"/>
    <w:rsid w:val="005C5662"/>
    <w:rsid w:val="005C6673"/>
    <w:rsid w:val="005C774F"/>
    <w:rsid w:val="005C7A3F"/>
    <w:rsid w:val="005C7DFA"/>
    <w:rsid w:val="005D1A75"/>
    <w:rsid w:val="005D280F"/>
    <w:rsid w:val="005D51FC"/>
    <w:rsid w:val="005D57AC"/>
    <w:rsid w:val="005D5C61"/>
    <w:rsid w:val="005D7A2D"/>
    <w:rsid w:val="005E35CD"/>
    <w:rsid w:val="005E420C"/>
    <w:rsid w:val="005E45FA"/>
    <w:rsid w:val="005E60E7"/>
    <w:rsid w:val="005E65B9"/>
    <w:rsid w:val="005E6EA7"/>
    <w:rsid w:val="005F173C"/>
    <w:rsid w:val="005F2079"/>
    <w:rsid w:val="005F3491"/>
    <w:rsid w:val="005F3900"/>
    <w:rsid w:val="005F3D1B"/>
    <w:rsid w:val="005F7F03"/>
    <w:rsid w:val="006001AC"/>
    <w:rsid w:val="006012E8"/>
    <w:rsid w:val="006050BA"/>
    <w:rsid w:val="006116C4"/>
    <w:rsid w:val="00611868"/>
    <w:rsid w:val="006119BD"/>
    <w:rsid w:val="006147B7"/>
    <w:rsid w:val="00615C5E"/>
    <w:rsid w:val="0061639E"/>
    <w:rsid w:val="0062117F"/>
    <w:rsid w:val="0062203F"/>
    <w:rsid w:val="00623BC0"/>
    <w:rsid w:val="00627342"/>
    <w:rsid w:val="00630900"/>
    <w:rsid w:val="00636F2A"/>
    <w:rsid w:val="00641B28"/>
    <w:rsid w:val="00642DE5"/>
    <w:rsid w:val="00643EC7"/>
    <w:rsid w:val="006451E9"/>
    <w:rsid w:val="006463AA"/>
    <w:rsid w:val="00647C0F"/>
    <w:rsid w:val="0065722F"/>
    <w:rsid w:val="006573B5"/>
    <w:rsid w:val="00657430"/>
    <w:rsid w:val="006623DA"/>
    <w:rsid w:val="00662796"/>
    <w:rsid w:val="00665BE7"/>
    <w:rsid w:val="0066659D"/>
    <w:rsid w:val="00667A28"/>
    <w:rsid w:val="006736FF"/>
    <w:rsid w:val="00673AC5"/>
    <w:rsid w:val="00674B93"/>
    <w:rsid w:val="006755A8"/>
    <w:rsid w:val="0067565D"/>
    <w:rsid w:val="0068309E"/>
    <w:rsid w:val="00685675"/>
    <w:rsid w:val="00685A9F"/>
    <w:rsid w:val="00690C20"/>
    <w:rsid w:val="00690E49"/>
    <w:rsid w:val="0069323E"/>
    <w:rsid w:val="00694B43"/>
    <w:rsid w:val="00696062"/>
    <w:rsid w:val="00696CD8"/>
    <w:rsid w:val="00697067"/>
    <w:rsid w:val="006A18D4"/>
    <w:rsid w:val="006A2236"/>
    <w:rsid w:val="006A3EFF"/>
    <w:rsid w:val="006B056C"/>
    <w:rsid w:val="006B098C"/>
    <w:rsid w:val="006B1D1D"/>
    <w:rsid w:val="006B2894"/>
    <w:rsid w:val="006B5F2B"/>
    <w:rsid w:val="006B6055"/>
    <w:rsid w:val="006B684D"/>
    <w:rsid w:val="006B6903"/>
    <w:rsid w:val="006B69B4"/>
    <w:rsid w:val="006B71E1"/>
    <w:rsid w:val="006C0AD6"/>
    <w:rsid w:val="006C233F"/>
    <w:rsid w:val="006C2CE1"/>
    <w:rsid w:val="006C49F5"/>
    <w:rsid w:val="006C5BC0"/>
    <w:rsid w:val="006C5CEA"/>
    <w:rsid w:val="006C7E50"/>
    <w:rsid w:val="006D3672"/>
    <w:rsid w:val="006D5571"/>
    <w:rsid w:val="006D768E"/>
    <w:rsid w:val="006E7822"/>
    <w:rsid w:val="006F0EEF"/>
    <w:rsid w:val="006F1B1C"/>
    <w:rsid w:val="006F3C19"/>
    <w:rsid w:val="006F4499"/>
    <w:rsid w:val="006F65CA"/>
    <w:rsid w:val="006F693A"/>
    <w:rsid w:val="007052A1"/>
    <w:rsid w:val="00707C41"/>
    <w:rsid w:val="00710913"/>
    <w:rsid w:val="00710916"/>
    <w:rsid w:val="00712243"/>
    <w:rsid w:val="00712820"/>
    <w:rsid w:val="00714B01"/>
    <w:rsid w:val="00715555"/>
    <w:rsid w:val="00715DC1"/>
    <w:rsid w:val="00717CEA"/>
    <w:rsid w:val="007234E3"/>
    <w:rsid w:val="007276C2"/>
    <w:rsid w:val="00735E43"/>
    <w:rsid w:val="0073638F"/>
    <w:rsid w:val="00736A6E"/>
    <w:rsid w:val="007371A0"/>
    <w:rsid w:val="00737ADF"/>
    <w:rsid w:val="00737E74"/>
    <w:rsid w:val="00741FF2"/>
    <w:rsid w:val="00744CB5"/>
    <w:rsid w:val="007479BC"/>
    <w:rsid w:val="00750BA0"/>
    <w:rsid w:val="0075252E"/>
    <w:rsid w:val="00752595"/>
    <w:rsid w:val="0075479A"/>
    <w:rsid w:val="007563AE"/>
    <w:rsid w:val="007567C2"/>
    <w:rsid w:val="00761FB9"/>
    <w:rsid w:val="00765091"/>
    <w:rsid w:val="00765D58"/>
    <w:rsid w:val="00766C4F"/>
    <w:rsid w:val="0076759E"/>
    <w:rsid w:val="00767B40"/>
    <w:rsid w:val="00774C06"/>
    <w:rsid w:val="007766BF"/>
    <w:rsid w:val="00776807"/>
    <w:rsid w:val="00781D61"/>
    <w:rsid w:val="0078315D"/>
    <w:rsid w:val="00784871"/>
    <w:rsid w:val="00786289"/>
    <w:rsid w:val="00792E55"/>
    <w:rsid w:val="0079636D"/>
    <w:rsid w:val="0079768E"/>
    <w:rsid w:val="00797F80"/>
    <w:rsid w:val="007A48EB"/>
    <w:rsid w:val="007B0CA6"/>
    <w:rsid w:val="007B0EC0"/>
    <w:rsid w:val="007B0F0A"/>
    <w:rsid w:val="007B198C"/>
    <w:rsid w:val="007B34F9"/>
    <w:rsid w:val="007B52CA"/>
    <w:rsid w:val="007B5F39"/>
    <w:rsid w:val="007B5F49"/>
    <w:rsid w:val="007B7461"/>
    <w:rsid w:val="007C0A44"/>
    <w:rsid w:val="007C10B7"/>
    <w:rsid w:val="007C4CE6"/>
    <w:rsid w:val="007C5243"/>
    <w:rsid w:val="007C70B7"/>
    <w:rsid w:val="007D4B13"/>
    <w:rsid w:val="007D5A3B"/>
    <w:rsid w:val="007D5C7E"/>
    <w:rsid w:val="007D6968"/>
    <w:rsid w:val="007D7692"/>
    <w:rsid w:val="007E344F"/>
    <w:rsid w:val="007E6424"/>
    <w:rsid w:val="007E7C14"/>
    <w:rsid w:val="007F05A5"/>
    <w:rsid w:val="007F3145"/>
    <w:rsid w:val="007F46F8"/>
    <w:rsid w:val="007F4783"/>
    <w:rsid w:val="007F635B"/>
    <w:rsid w:val="007F65B4"/>
    <w:rsid w:val="00805482"/>
    <w:rsid w:val="00805A54"/>
    <w:rsid w:val="00805D70"/>
    <w:rsid w:val="00805E47"/>
    <w:rsid w:val="0081265C"/>
    <w:rsid w:val="00812F7A"/>
    <w:rsid w:val="0081373A"/>
    <w:rsid w:val="00814C3F"/>
    <w:rsid w:val="00815803"/>
    <w:rsid w:val="00816D53"/>
    <w:rsid w:val="008176D3"/>
    <w:rsid w:val="00817AD7"/>
    <w:rsid w:val="00817E7F"/>
    <w:rsid w:val="00821F6E"/>
    <w:rsid w:val="00822A13"/>
    <w:rsid w:val="00823384"/>
    <w:rsid w:val="00823F75"/>
    <w:rsid w:val="00824979"/>
    <w:rsid w:val="00834BD4"/>
    <w:rsid w:val="00835418"/>
    <w:rsid w:val="008359E6"/>
    <w:rsid w:val="00835C58"/>
    <w:rsid w:val="00842B14"/>
    <w:rsid w:val="00846439"/>
    <w:rsid w:val="0084767B"/>
    <w:rsid w:val="008538EA"/>
    <w:rsid w:val="008544C7"/>
    <w:rsid w:val="0085657B"/>
    <w:rsid w:val="00856906"/>
    <w:rsid w:val="008610CE"/>
    <w:rsid w:val="0086133E"/>
    <w:rsid w:val="0086178A"/>
    <w:rsid w:val="0086245F"/>
    <w:rsid w:val="0086259F"/>
    <w:rsid w:val="008662D2"/>
    <w:rsid w:val="00867013"/>
    <w:rsid w:val="00871894"/>
    <w:rsid w:val="008723B6"/>
    <w:rsid w:val="008728F6"/>
    <w:rsid w:val="00872992"/>
    <w:rsid w:val="00874A73"/>
    <w:rsid w:val="00876962"/>
    <w:rsid w:val="00877461"/>
    <w:rsid w:val="00894EE3"/>
    <w:rsid w:val="00895BAC"/>
    <w:rsid w:val="00897838"/>
    <w:rsid w:val="008A01F7"/>
    <w:rsid w:val="008A4E33"/>
    <w:rsid w:val="008A4F44"/>
    <w:rsid w:val="008A772D"/>
    <w:rsid w:val="008B2CC8"/>
    <w:rsid w:val="008B41F9"/>
    <w:rsid w:val="008B4317"/>
    <w:rsid w:val="008C21B9"/>
    <w:rsid w:val="008C24D5"/>
    <w:rsid w:val="008C2C16"/>
    <w:rsid w:val="008D06E4"/>
    <w:rsid w:val="008D1262"/>
    <w:rsid w:val="008D19A5"/>
    <w:rsid w:val="008D20BF"/>
    <w:rsid w:val="008D2C7E"/>
    <w:rsid w:val="008D2EA5"/>
    <w:rsid w:val="008D4177"/>
    <w:rsid w:val="008D4A06"/>
    <w:rsid w:val="008E0C81"/>
    <w:rsid w:val="008E4798"/>
    <w:rsid w:val="008E5416"/>
    <w:rsid w:val="008E5DE0"/>
    <w:rsid w:val="008E6DF8"/>
    <w:rsid w:val="008F3208"/>
    <w:rsid w:val="008F3943"/>
    <w:rsid w:val="008F6C19"/>
    <w:rsid w:val="00900556"/>
    <w:rsid w:val="009011FA"/>
    <w:rsid w:val="00901418"/>
    <w:rsid w:val="009024F8"/>
    <w:rsid w:val="009028D8"/>
    <w:rsid w:val="0090361F"/>
    <w:rsid w:val="00906F1B"/>
    <w:rsid w:val="009079AD"/>
    <w:rsid w:val="0091141A"/>
    <w:rsid w:val="00911F95"/>
    <w:rsid w:val="0091249D"/>
    <w:rsid w:val="00915CAA"/>
    <w:rsid w:val="009163F8"/>
    <w:rsid w:val="00920AD9"/>
    <w:rsid w:val="00921D6E"/>
    <w:rsid w:val="009240C8"/>
    <w:rsid w:val="00927C4E"/>
    <w:rsid w:val="00930BD3"/>
    <w:rsid w:val="009339BA"/>
    <w:rsid w:val="00934211"/>
    <w:rsid w:val="00934B83"/>
    <w:rsid w:val="0093560F"/>
    <w:rsid w:val="0094468D"/>
    <w:rsid w:val="009451D1"/>
    <w:rsid w:val="00952C73"/>
    <w:rsid w:val="00953465"/>
    <w:rsid w:val="009537E6"/>
    <w:rsid w:val="00953C5B"/>
    <w:rsid w:val="00954155"/>
    <w:rsid w:val="00954968"/>
    <w:rsid w:val="009569A8"/>
    <w:rsid w:val="00957437"/>
    <w:rsid w:val="00961727"/>
    <w:rsid w:val="009679DD"/>
    <w:rsid w:val="009726D7"/>
    <w:rsid w:val="00973CAC"/>
    <w:rsid w:val="009747E4"/>
    <w:rsid w:val="00974975"/>
    <w:rsid w:val="00974AC8"/>
    <w:rsid w:val="00975852"/>
    <w:rsid w:val="00976E20"/>
    <w:rsid w:val="0098065C"/>
    <w:rsid w:val="00980B35"/>
    <w:rsid w:val="00981B92"/>
    <w:rsid w:val="00984053"/>
    <w:rsid w:val="00984801"/>
    <w:rsid w:val="009857A2"/>
    <w:rsid w:val="00985BB7"/>
    <w:rsid w:val="009913C1"/>
    <w:rsid w:val="00991F68"/>
    <w:rsid w:val="009931B4"/>
    <w:rsid w:val="00993249"/>
    <w:rsid w:val="009954AB"/>
    <w:rsid w:val="00996121"/>
    <w:rsid w:val="009A1166"/>
    <w:rsid w:val="009A164F"/>
    <w:rsid w:val="009A19FB"/>
    <w:rsid w:val="009A623E"/>
    <w:rsid w:val="009A66F7"/>
    <w:rsid w:val="009B11C5"/>
    <w:rsid w:val="009B135A"/>
    <w:rsid w:val="009B143F"/>
    <w:rsid w:val="009C47DC"/>
    <w:rsid w:val="009C5756"/>
    <w:rsid w:val="009C710B"/>
    <w:rsid w:val="009D2964"/>
    <w:rsid w:val="009D30B3"/>
    <w:rsid w:val="009D68E5"/>
    <w:rsid w:val="009D6A06"/>
    <w:rsid w:val="009E1F68"/>
    <w:rsid w:val="009E73A6"/>
    <w:rsid w:val="009E75C7"/>
    <w:rsid w:val="009F5E1B"/>
    <w:rsid w:val="009F7C32"/>
    <w:rsid w:val="009F7D18"/>
    <w:rsid w:val="00A01E41"/>
    <w:rsid w:val="00A02F01"/>
    <w:rsid w:val="00A0451F"/>
    <w:rsid w:val="00A04B29"/>
    <w:rsid w:val="00A05E89"/>
    <w:rsid w:val="00A0627E"/>
    <w:rsid w:val="00A06C22"/>
    <w:rsid w:val="00A16004"/>
    <w:rsid w:val="00A166BA"/>
    <w:rsid w:val="00A16AFC"/>
    <w:rsid w:val="00A27491"/>
    <w:rsid w:val="00A34F29"/>
    <w:rsid w:val="00A34F82"/>
    <w:rsid w:val="00A3567B"/>
    <w:rsid w:val="00A3583D"/>
    <w:rsid w:val="00A359EA"/>
    <w:rsid w:val="00A35A3A"/>
    <w:rsid w:val="00A371D4"/>
    <w:rsid w:val="00A41AD8"/>
    <w:rsid w:val="00A41EAD"/>
    <w:rsid w:val="00A45412"/>
    <w:rsid w:val="00A46310"/>
    <w:rsid w:val="00A464D2"/>
    <w:rsid w:val="00A513E1"/>
    <w:rsid w:val="00A53AF3"/>
    <w:rsid w:val="00A54806"/>
    <w:rsid w:val="00A5520E"/>
    <w:rsid w:val="00A55D1F"/>
    <w:rsid w:val="00A56113"/>
    <w:rsid w:val="00A566C2"/>
    <w:rsid w:val="00A56A82"/>
    <w:rsid w:val="00A56DFE"/>
    <w:rsid w:val="00A5725C"/>
    <w:rsid w:val="00A57642"/>
    <w:rsid w:val="00A6078C"/>
    <w:rsid w:val="00A63BCD"/>
    <w:rsid w:val="00A642AA"/>
    <w:rsid w:val="00A701A0"/>
    <w:rsid w:val="00A7023E"/>
    <w:rsid w:val="00A708F8"/>
    <w:rsid w:val="00A70C37"/>
    <w:rsid w:val="00A7118E"/>
    <w:rsid w:val="00A7154A"/>
    <w:rsid w:val="00A71CC4"/>
    <w:rsid w:val="00A723A0"/>
    <w:rsid w:val="00A77E32"/>
    <w:rsid w:val="00A8156F"/>
    <w:rsid w:val="00A83F10"/>
    <w:rsid w:val="00A8468A"/>
    <w:rsid w:val="00A8765B"/>
    <w:rsid w:val="00A87855"/>
    <w:rsid w:val="00A94942"/>
    <w:rsid w:val="00A94E60"/>
    <w:rsid w:val="00A96357"/>
    <w:rsid w:val="00AA00FD"/>
    <w:rsid w:val="00AA3D7A"/>
    <w:rsid w:val="00AA7D16"/>
    <w:rsid w:val="00AB1368"/>
    <w:rsid w:val="00AB1E50"/>
    <w:rsid w:val="00AB2EC9"/>
    <w:rsid w:val="00AB3C85"/>
    <w:rsid w:val="00AB410D"/>
    <w:rsid w:val="00AB5B3C"/>
    <w:rsid w:val="00AB5D83"/>
    <w:rsid w:val="00AB634D"/>
    <w:rsid w:val="00AB6B3E"/>
    <w:rsid w:val="00AB7F31"/>
    <w:rsid w:val="00AC00DC"/>
    <w:rsid w:val="00AC0797"/>
    <w:rsid w:val="00AC26DB"/>
    <w:rsid w:val="00AC2A8A"/>
    <w:rsid w:val="00AC6A21"/>
    <w:rsid w:val="00AC7965"/>
    <w:rsid w:val="00AD16AA"/>
    <w:rsid w:val="00AD1A26"/>
    <w:rsid w:val="00AD266A"/>
    <w:rsid w:val="00AD6842"/>
    <w:rsid w:val="00AD6C39"/>
    <w:rsid w:val="00AD6CAD"/>
    <w:rsid w:val="00AD7BB1"/>
    <w:rsid w:val="00AE0DD1"/>
    <w:rsid w:val="00AE12DD"/>
    <w:rsid w:val="00AE13AD"/>
    <w:rsid w:val="00AE2917"/>
    <w:rsid w:val="00AE3DF1"/>
    <w:rsid w:val="00AE523F"/>
    <w:rsid w:val="00AE5D9C"/>
    <w:rsid w:val="00AE756F"/>
    <w:rsid w:val="00AE75B6"/>
    <w:rsid w:val="00AF0E26"/>
    <w:rsid w:val="00AF20EA"/>
    <w:rsid w:val="00AF27D5"/>
    <w:rsid w:val="00AF332A"/>
    <w:rsid w:val="00AF3EB4"/>
    <w:rsid w:val="00AF4A2A"/>
    <w:rsid w:val="00B01C94"/>
    <w:rsid w:val="00B01FE9"/>
    <w:rsid w:val="00B06589"/>
    <w:rsid w:val="00B142AB"/>
    <w:rsid w:val="00B16BFB"/>
    <w:rsid w:val="00B20018"/>
    <w:rsid w:val="00B21B4F"/>
    <w:rsid w:val="00B235E4"/>
    <w:rsid w:val="00B2429D"/>
    <w:rsid w:val="00B26C6A"/>
    <w:rsid w:val="00B357BE"/>
    <w:rsid w:val="00B370AB"/>
    <w:rsid w:val="00B4030C"/>
    <w:rsid w:val="00B4150B"/>
    <w:rsid w:val="00B42E91"/>
    <w:rsid w:val="00B42EE5"/>
    <w:rsid w:val="00B43947"/>
    <w:rsid w:val="00B44891"/>
    <w:rsid w:val="00B4797C"/>
    <w:rsid w:val="00B5093A"/>
    <w:rsid w:val="00B51ADC"/>
    <w:rsid w:val="00B540FC"/>
    <w:rsid w:val="00B542EA"/>
    <w:rsid w:val="00B54D1C"/>
    <w:rsid w:val="00B55BAB"/>
    <w:rsid w:val="00B6045B"/>
    <w:rsid w:val="00B60EB1"/>
    <w:rsid w:val="00B61640"/>
    <w:rsid w:val="00B64B44"/>
    <w:rsid w:val="00B70F5F"/>
    <w:rsid w:val="00B733AA"/>
    <w:rsid w:val="00B74834"/>
    <w:rsid w:val="00B74D36"/>
    <w:rsid w:val="00B74EE8"/>
    <w:rsid w:val="00B76114"/>
    <w:rsid w:val="00B83E36"/>
    <w:rsid w:val="00B8492E"/>
    <w:rsid w:val="00B858B0"/>
    <w:rsid w:val="00B90270"/>
    <w:rsid w:val="00B90523"/>
    <w:rsid w:val="00B92315"/>
    <w:rsid w:val="00B92508"/>
    <w:rsid w:val="00B92A49"/>
    <w:rsid w:val="00B92C92"/>
    <w:rsid w:val="00B946F1"/>
    <w:rsid w:val="00B976CC"/>
    <w:rsid w:val="00BA0892"/>
    <w:rsid w:val="00BA5B31"/>
    <w:rsid w:val="00BA6756"/>
    <w:rsid w:val="00BA6FEA"/>
    <w:rsid w:val="00BA771D"/>
    <w:rsid w:val="00BA7A80"/>
    <w:rsid w:val="00BB0F9A"/>
    <w:rsid w:val="00BB203E"/>
    <w:rsid w:val="00BB3AA8"/>
    <w:rsid w:val="00BB4753"/>
    <w:rsid w:val="00BB489C"/>
    <w:rsid w:val="00BB4A12"/>
    <w:rsid w:val="00BB5B2F"/>
    <w:rsid w:val="00BB5C00"/>
    <w:rsid w:val="00BB6CFF"/>
    <w:rsid w:val="00BB6EFC"/>
    <w:rsid w:val="00BC08FC"/>
    <w:rsid w:val="00BC0B98"/>
    <w:rsid w:val="00BC1F77"/>
    <w:rsid w:val="00BC21B5"/>
    <w:rsid w:val="00BC3387"/>
    <w:rsid w:val="00BC5DB1"/>
    <w:rsid w:val="00BC5F91"/>
    <w:rsid w:val="00BC6242"/>
    <w:rsid w:val="00BC7EEB"/>
    <w:rsid w:val="00BD5799"/>
    <w:rsid w:val="00BD7F7E"/>
    <w:rsid w:val="00BE0E6D"/>
    <w:rsid w:val="00BE6F29"/>
    <w:rsid w:val="00BF1239"/>
    <w:rsid w:val="00BF2110"/>
    <w:rsid w:val="00BF2DDC"/>
    <w:rsid w:val="00BF4F43"/>
    <w:rsid w:val="00BF502F"/>
    <w:rsid w:val="00BF548A"/>
    <w:rsid w:val="00BF5C29"/>
    <w:rsid w:val="00C000A7"/>
    <w:rsid w:val="00C00712"/>
    <w:rsid w:val="00C012FB"/>
    <w:rsid w:val="00C01511"/>
    <w:rsid w:val="00C01A31"/>
    <w:rsid w:val="00C041E9"/>
    <w:rsid w:val="00C0480C"/>
    <w:rsid w:val="00C06D5C"/>
    <w:rsid w:val="00C1064C"/>
    <w:rsid w:val="00C11C5D"/>
    <w:rsid w:val="00C127F3"/>
    <w:rsid w:val="00C13D14"/>
    <w:rsid w:val="00C14520"/>
    <w:rsid w:val="00C14DDF"/>
    <w:rsid w:val="00C153C8"/>
    <w:rsid w:val="00C161E3"/>
    <w:rsid w:val="00C16895"/>
    <w:rsid w:val="00C16D5C"/>
    <w:rsid w:val="00C21CEB"/>
    <w:rsid w:val="00C22B04"/>
    <w:rsid w:val="00C23F45"/>
    <w:rsid w:val="00C241A8"/>
    <w:rsid w:val="00C24BFE"/>
    <w:rsid w:val="00C24D5C"/>
    <w:rsid w:val="00C3038E"/>
    <w:rsid w:val="00C31CAE"/>
    <w:rsid w:val="00C33D75"/>
    <w:rsid w:val="00C353F4"/>
    <w:rsid w:val="00C35A5C"/>
    <w:rsid w:val="00C36CAB"/>
    <w:rsid w:val="00C37421"/>
    <w:rsid w:val="00C37D82"/>
    <w:rsid w:val="00C4206B"/>
    <w:rsid w:val="00C42C7D"/>
    <w:rsid w:val="00C43C50"/>
    <w:rsid w:val="00C44103"/>
    <w:rsid w:val="00C457D8"/>
    <w:rsid w:val="00C45A8F"/>
    <w:rsid w:val="00C511EC"/>
    <w:rsid w:val="00C534E7"/>
    <w:rsid w:val="00C53F8A"/>
    <w:rsid w:val="00C57859"/>
    <w:rsid w:val="00C63FAC"/>
    <w:rsid w:val="00C672CD"/>
    <w:rsid w:val="00C72D76"/>
    <w:rsid w:val="00C7411E"/>
    <w:rsid w:val="00C746EC"/>
    <w:rsid w:val="00C808F9"/>
    <w:rsid w:val="00C80B97"/>
    <w:rsid w:val="00C81833"/>
    <w:rsid w:val="00C81A5C"/>
    <w:rsid w:val="00C843B6"/>
    <w:rsid w:val="00C8502A"/>
    <w:rsid w:val="00C87969"/>
    <w:rsid w:val="00C901DE"/>
    <w:rsid w:val="00C910E1"/>
    <w:rsid w:val="00C9192F"/>
    <w:rsid w:val="00C91994"/>
    <w:rsid w:val="00C96810"/>
    <w:rsid w:val="00CA084E"/>
    <w:rsid w:val="00CA11F7"/>
    <w:rsid w:val="00CA1D51"/>
    <w:rsid w:val="00CA1E43"/>
    <w:rsid w:val="00CA281B"/>
    <w:rsid w:val="00CA728F"/>
    <w:rsid w:val="00CA7705"/>
    <w:rsid w:val="00CB2C33"/>
    <w:rsid w:val="00CB42C2"/>
    <w:rsid w:val="00CB739C"/>
    <w:rsid w:val="00CC005D"/>
    <w:rsid w:val="00CC13BC"/>
    <w:rsid w:val="00CC2DE0"/>
    <w:rsid w:val="00CC3360"/>
    <w:rsid w:val="00CC69A7"/>
    <w:rsid w:val="00CD0D69"/>
    <w:rsid w:val="00CD1CE8"/>
    <w:rsid w:val="00CD4ADE"/>
    <w:rsid w:val="00CD4FFC"/>
    <w:rsid w:val="00CD56AA"/>
    <w:rsid w:val="00CD7281"/>
    <w:rsid w:val="00CE0751"/>
    <w:rsid w:val="00CE081B"/>
    <w:rsid w:val="00CE31DD"/>
    <w:rsid w:val="00CE4438"/>
    <w:rsid w:val="00CE45ED"/>
    <w:rsid w:val="00CE5468"/>
    <w:rsid w:val="00CE7BCE"/>
    <w:rsid w:val="00CF0413"/>
    <w:rsid w:val="00CF1778"/>
    <w:rsid w:val="00CF3603"/>
    <w:rsid w:val="00CF4385"/>
    <w:rsid w:val="00CF4B49"/>
    <w:rsid w:val="00CF79AD"/>
    <w:rsid w:val="00D01D60"/>
    <w:rsid w:val="00D02B84"/>
    <w:rsid w:val="00D05E28"/>
    <w:rsid w:val="00D06801"/>
    <w:rsid w:val="00D06EB5"/>
    <w:rsid w:val="00D07F43"/>
    <w:rsid w:val="00D1198E"/>
    <w:rsid w:val="00D12337"/>
    <w:rsid w:val="00D17508"/>
    <w:rsid w:val="00D204A7"/>
    <w:rsid w:val="00D20E1D"/>
    <w:rsid w:val="00D213A1"/>
    <w:rsid w:val="00D2242C"/>
    <w:rsid w:val="00D2260E"/>
    <w:rsid w:val="00D23EBC"/>
    <w:rsid w:val="00D2551D"/>
    <w:rsid w:val="00D25B29"/>
    <w:rsid w:val="00D33BE1"/>
    <w:rsid w:val="00D40644"/>
    <w:rsid w:val="00D40A50"/>
    <w:rsid w:val="00D41122"/>
    <w:rsid w:val="00D42237"/>
    <w:rsid w:val="00D500AE"/>
    <w:rsid w:val="00D50530"/>
    <w:rsid w:val="00D518D9"/>
    <w:rsid w:val="00D51931"/>
    <w:rsid w:val="00D52796"/>
    <w:rsid w:val="00D53A0C"/>
    <w:rsid w:val="00D543CA"/>
    <w:rsid w:val="00D546BE"/>
    <w:rsid w:val="00D5537D"/>
    <w:rsid w:val="00D555E8"/>
    <w:rsid w:val="00D5607D"/>
    <w:rsid w:val="00D56EE5"/>
    <w:rsid w:val="00D64954"/>
    <w:rsid w:val="00D66774"/>
    <w:rsid w:val="00D674FA"/>
    <w:rsid w:val="00D67D57"/>
    <w:rsid w:val="00D74B77"/>
    <w:rsid w:val="00D76036"/>
    <w:rsid w:val="00D82968"/>
    <w:rsid w:val="00D84A99"/>
    <w:rsid w:val="00D85CD3"/>
    <w:rsid w:val="00D9056C"/>
    <w:rsid w:val="00D90D07"/>
    <w:rsid w:val="00D9134E"/>
    <w:rsid w:val="00D913B3"/>
    <w:rsid w:val="00D9316B"/>
    <w:rsid w:val="00D96BB6"/>
    <w:rsid w:val="00D972F5"/>
    <w:rsid w:val="00D973AA"/>
    <w:rsid w:val="00D97CA3"/>
    <w:rsid w:val="00DA00EB"/>
    <w:rsid w:val="00DA0705"/>
    <w:rsid w:val="00DA0ED8"/>
    <w:rsid w:val="00DA1E82"/>
    <w:rsid w:val="00DA2976"/>
    <w:rsid w:val="00DA2A1C"/>
    <w:rsid w:val="00DA3D53"/>
    <w:rsid w:val="00DA5B3D"/>
    <w:rsid w:val="00DB02C3"/>
    <w:rsid w:val="00DB0783"/>
    <w:rsid w:val="00DB561A"/>
    <w:rsid w:val="00DB7576"/>
    <w:rsid w:val="00DC0FEF"/>
    <w:rsid w:val="00DC3AB6"/>
    <w:rsid w:val="00DC3ECB"/>
    <w:rsid w:val="00DC4831"/>
    <w:rsid w:val="00DC6446"/>
    <w:rsid w:val="00DC6742"/>
    <w:rsid w:val="00DC6D7B"/>
    <w:rsid w:val="00DD226C"/>
    <w:rsid w:val="00DD305F"/>
    <w:rsid w:val="00DD41E1"/>
    <w:rsid w:val="00DD5332"/>
    <w:rsid w:val="00DD71E1"/>
    <w:rsid w:val="00DE10D6"/>
    <w:rsid w:val="00DE12E5"/>
    <w:rsid w:val="00DE24A1"/>
    <w:rsid w:val="00DE2F45"/>
    <w:rsid w:val="00DE2FCB"/>
    <w:rsid w:val="00DE410A"/>
    <w:rsid w:val="00DE485E"/>
    <w:rsid w:val="00DE5A6A"/>
    <w:rsid w:val="00DF0E0C"/>
    <w:rsid w:val="00DF2C2A"/>
    <w:rsid w:val="00DF40CB"/>
    <w:rsid w:val="00DF639E"/>
    <w:rsid w:val="00DF75B9"/>
    <w:rsid w:val="00E02E2D"/>
    <w:rsid w:val="00E0325C"/>
    <w:rsid w:val="00E04FA2"/>
    <w:rsid w:val="00E0732D"/>
    <w:rsid w:val="00E10135"/>
    <w:rsid w:val="00E101FF"/>
    <w:rsid w:val="00E112B7"/>
    <w:rsid w:val="00E13D02"/>
    <w:rsid w:val="00E172D3"/>
    <w:rsid w:val="00E20557"/>
    <w:rsid w:val="00E206C5"/>
    <w:rsid w:val="00E20C74"/>
    <w:rsid w:val="00E211EE"/>
    <w:rsid w:val="00E22732"/>
    <w:rsid w:val="00E24649"/>
    <w:rsid w:val="00E2733A"/>
    <w:rsid w:val="00E33AC7"/>
    <w:rsid w:val="00E340B7"/>
    <w:rsid w:val="00E351CC"/>
    <w:rsid w:val="00E36D4D"/>
    <w:rsid w:val="00E3793C"/>
    <w:rsid w:val="00E405AA"/>
    <w:rsid w:val="00E42F36"/>
    <w:rsid w:val="00E445A1"/>
    <w:rsid w:val="00E47C00"/>
    <w:rsid w:val="00E50B5D"/>
    <w:rsid w:val="00E559E0"/>
    <w:rsid w:val="00E62C54"/>
    <w:rsid w:val="00E63BA0"/>
    <w:rsid w:val="00E6444E"/>
    <w:rsid w:val="00E65006"/>
    <w:rsid w:val="00E677D8"/>
    <w:rsid w:val="00E7119D"/>
    <w:rsid w:val="00E75557"/>
    <w:rsid w:val="00E75CE3"/>
    <w:rsid w:val="00E774E5"/>
    <w:rsid w:val="00E8298C"/>
    <w:rsid w:val="00E84780"/>
    <w:rsid w:val="00E84A0F"/>
    <w:rsid w:val="00E8504B"/>
    <w:rsid w:val="00E86A0A"/>
    <w:rsid w:val="00E90478"/>
    <w:rsid w:val="00E931D3"/>
    <w:rsid w:val="00E932D3"/>
    <w:rsid w:val="00EA1672"/>
    <w:rsid w:val="00EA1EDF"/>
    <w:rsid w:val="00EA23CC"/>
    <w:rsid w:val="00EA2B0A"/>
    <w:rsid w:val="00EA3885"/>
    <w:rsid w:val="00EA5299"/>
    <w:rsid w:val="00EA7564"/>
    <w:rsid w:val="00EA7722"/>
    <w:rsid w:val="00EB0E96"/>
    <w:rsid w:val="00EB1070"/>
    <w:rsid w:val="00EB1592"/>
    <w:rsid w:val="00EB3150"/>
    <w:rsid w:val="00EB3703"/>
    <w:rsid w:val="00EB568F"/>
    <w:rsid w:val="00EB56AA"/>
    <w:rsid w:val="00EC2E0B"/>
    <w:rsid w:val="00EC2FE1"/>
    <w:rsid w:val="00EC6AB8"/>
    <w:rsid w:val="00EC7605"/>
    <w:rsid w:val="00ED0460"/>
    <w:rsid w:val="00ED0964"/>
    <w:rsid w:val="00ED1F4C"/>
    <w:rsid w:val="00ED3CBE"/>
    <w:rsid w:val="00ED6F7C"/>
    <w:rsid w:val="00ED706E"/>
    <w:rsid w:val="00ED74ED"/>
    <w:rsid w:val="00EE01F2"/>
    <w:rsid w:val="00EE0659"/>
    <w:rsid w:val="00EE2663"/>
    <w:rsid w:val="00EE31A4"/>
    <w:rsid w:val="00EE338B"/>
    <w:rsid w:val="00EE52BC"/>
    <w:rsid w:val="00EE595E"/>
    <w:rsid w:val="00EE5CFF"/>
    <w:rsid w:val="00EE672B"/>
    <w:rsid w:val="00EE75CF"/>
    <w:rsid w:val="00EE76B2"/>
    <w:rsid w:val="00EF3736"/>
    <w:rsid w:val="00EF3A8F"/>
    <w:rsid w:val="00EF7AEC"/>
    <w:rsid w:val="00F03589"/>
    <w:rsid w:val="00F04A20"/>
    <w:rsid w:val="00F05B04"/>
    <w:rsid w:val="00F11A55"/>
    <w:rsid w:val="00F14725"/>
    <w:rsid w:val="00F149BC"/>
    <w:rsid w:val="00F217D0"/>
    <w:rsid w:val="00F21873"/>
    <w:rsid w:val="00F2383D"/>
    <w:rsid w:val="00F24290"/>
    <w:rsid w:val="00F26571"/>
    <w:rsid w:val="00F33F73"/>
    <w:rsid w:val="00F34FE1"/>
    <w:rsid w:val="00F36EBA"/>
    <w:rsid w:val="00F404CD"/>
    <w:rsid w:val="00F41171"/>
    <w:rsid w:val="00F417FA"/>
    <w:rsid w:val="00F42DD2"/>
    <w:rsid w:val="00F44B1E"/>
    <w:rsid w:val="00F508C9"/>
    <w:rsid w:val="00F52B0B"/>
    <w:rsid w:val="00F53462"/>
    <w:rsid w:val="00F53DDE"/>
    <w:rsid w:val="00F5456A"/>
    <w:rsid w:val="00F54600"/>
    <w:rsid w:val="00F56F2D"/>
    <w:rsid w:val="00F57273"/>
    <w:rsid w:val="00F57FA4"/>
    <w:rsid w:val="00F603E7"/>
    <w:rsid w:val="00F604FC"/>
    <w:rsid w:val="00F6074C"/>
    <w:rsid w:val="00F6192F"/>
    <w:rsid w:val="00F628ED"/>
    <w:rsid w:val="00F65350"/>
    <w:rsid w:val="00F65C70"/>
    <w:rsid w:val="00F7134D"/>
    <w:rsid w:val="00F723AA"/>
    <w:rsid w:val="00F75C39"/>
    <w:rsid w:val="00F76B38"/>
    <w:rsid w:val="00F7779F"/>
    <w:rsid w:val="00F779BD"/>
    <w:rsid w:val="00F800A4"/>
    <w:rsid w:val="00F8092A"/>
    <w:rsid w:val="00F824C2"/>
    <w:rsid w:val="00F84044"/>
    <w:rsid w:val="00F84A16"/>
    <w:rsid w:val="00F85C46"/>
    <w:rsid w:val="00F865CF"/>
    <w:rsid w:val="00F86985"/>
    <w:rsid w:val="00F87EA5"/>
    <w:rsid w:val="00F93046"/>
    <w:rsid w:val="00F931E2"/>
    <w:rsid w:val="00F9338C"/>
    <w:rsid w:val="00F93434"/>
    <w:rsid w:val="00F93A8B"/>
    <w:rsid w:val="00F944EF"/>
    <w:rsid w:val="00FA2B22"/>
    <w:rsid w:val="00FA38E7"/>
    <w:rsid w:val="00FA48C7"/>
    <w:rsid w:val="00FA665F"/>
    <w:rsid w:val="00FA7004"/>
    <w:rsid w:val="00FB2D7A"/>
    <w:rsid w:val="00FB3682"/>
    <w:rsid w:val="00FB3E20"/>
    <w:rsid w:val="00FB427A"/>
    <w:rsid w:val="00FC16CB"/>
    <w:rsid w:val="00FC18F5"/>
    <w:rsid w:val="00FC3BEB"/>
    <w:rsid w:val="00FC6A4F"/>
    <w:rsid w:val="00FC6EE9"/>
    <w:rsid w:val="00FD0C60"/>
    <w:rsid w:val="00FD1330"/>
    <w:rsid w:val="00FD1699"/>
    <w:rsid w:val="00FD22C1"/>
    <w:rsid w:val="00FD2666"/>
    <w:rsid w:val="00FD3904"/>
    <w:rsid w:val="00FD5587"/>
    <w:rsid w:val="00FE08A5"/>
    <w:rsid w:val="00FE14FA"/>
    <w:rsid w:val="00FE28D7"/>
    <w:rsid w:val="00FE2E95"/>
    <w:rsid w:val="00FE36B9"/>
    <w:rsid w:val="00FE53AF"/>
    <w:rsid w:val="00FF06CC"/>
    <w:rsid w:val="00FF1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65ED94C"/>
  <w15:docId w15:val="{6194FFC8-7DD1-4D8D-A12B-716B2BD2D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120"/>
      <w:jc w:val="both"/>
    </w:pPr>
    <w:rPr>
      <w:rFonts w:ascii="Calibri" w:hAnsi="Calibri" w:cs="Calibri"/>
      <w:sz w:val="22"/>
      <w:szCs w:val="24"/>
      <w:lang w:val="en-GB" w:eastAsia="zh-CN"/>
    </w:rPr>
  </w:style>
  <w:style w:type="paragraph" w:styleId="Heading1">
    <w:name w:val="heading 1"/>
    <w:basedOn w:val="Normal"/>
    <w:next w:val="Normal"/>
    <w:qFormat/>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Heading2">
    <w:name w:val="heading 2"/>
    <w:basedOn w:val="Heading1"/>
    <w:next w:val="Normal"/>
    <w:qFormat/>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Heading3">
    <w:name w:val="heading 3"/>
    <w:basedOn w:val="Normal"/>
    <w:next w:val="Normal"/>
    <w:qFormat/>
    <w:pPr>
      <w:keepNext/>
      <w:spacing w:before="240" w:after="60"/>
      <w:ind w:left="567" w:hanging="567"/>
      <w:outlineLvl w:val="2"/>
    </w:pPr>
    <w:rPr>
      <w:rFonts w:ascii="Arial" w:hAnsi="Arial" w:cs="Times New Roman"/>
      <w:b/>
      <w:bCs/>
      <w:szCs w:val="26"/>
    </w:rPr>
  </w:style>
  <w:style w:type="paragraph" w:styleId="Heading4">
    <w:name w:val="heading 4"/>
    <w:basedOn w:val="Normal"/>
    <w:next w:val="Normal"/>
    <w:qFormat/>
    <w:pPr>
      <w:keepNext/>
      <w:spacing w:before="240" w:after="60"/>
      <w:outlineLvl w:val="3"/>
    </w:pPr>
    <w:rPr>
      <w:rFonts w:ascii="Arial" w:hAnsi="Arial" w:cs="Times New Roman"/>
      <w:b/>
      <w:bCs/>
      <w:szCs w:val="28"/>
    </w:rPr>
  </w:style>
  <w:style w:type="paragraph" w:styleId="Heading5">
    <w:name w:val="heading 5"/>
    <w:basedOn w:val="Normal"/>
    <w:next w:val="Normal"/>
    <w:qFormat/>
    <w:pPr>
      <w:numPr>
        <w:ilvl w:val="4"/>
        <w:numId w:val="2"/>
      </w:numPr>
      <w:spacing w:before="200" w:after="200" w:line="280" w:lineRule="exact"/>
      <w:outlineLvl w:val="4"/>
    </w:pPr>
    <w:rPr>
      <w:rFonts w:ascii="Lucida Sans" w:hAnsi="Lucida Sans" w:cs="Lucida Sans"/>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lang w:val="el-GR"/>
    </w:rPr>
  </w:style>
  <w:style w:type="character" w:customStyle="1" w:styleId="WW8Num4z0">
    <w:name w:val="WW8Num4z0"/>
    <w:rPr>
      <w:lang w:val="el-GR"/>
    </w:rPr>
  </w:style>
  <w:style w:type="character" w:customStyle="1" w:styleId="WW8Num5z0">
    <w:name w:val="WW8Num5z0"/>
    <w:rPr>
      <w:rFonts w:ascii="Webdings" w:hAnsi="Webdings" w:cs="Webdings"/>
      <w:color w:val="333399"/>
      <w:sz w:val="16"/>
    </w:rPr>
  </w:style>
  <w:style w:type="character" w:customStyle="1" w:styleId="WW8Num6z0">
    <w:name w:val="WW8Num6z0"/>
    <w:rPr>
      <w:rFonts w:ascii="Symbol" w:hAnsi="Symbol" w:cs="Symbol"/>
      <w:strike/>
      <w:color w:val="0070C0"/>
      <w:kern w:val="1"/>
      <w:position w:val="0"/>
      <w:sz w:val="24"/>
      <w:vertAlign w:val="baseline"/>
      <w:lang w:val="el-GR"/>
    </w:rPr>
  </w:style>
  <w:style w:type="character" w:customStyle="1" w:styleId="WW8Num7z0">
    <w:name w:val="WW8Num7z0"/>
    <w:rPr>
      <w:rFonts w:ascii="Symbol" w:hAnsi="Symbol" w:cs="Symbol"/>
      <w:shd w:val="clear" w:color="auto" w:fill="C0C0C0"/>
      <w:lang w:val="el-GR"/>
    </w:rPr>
  </w:style>
  <w:style w:type="character" w:customStyle="1" w:styleId="WW8Num8z0">
    <w:name w:val="WW8Num8z0"/>
    <w:rPr>
      <w:b/>
      <w:bCs/>
      <w:szCs w:val="22"/>
      <w:lang w:val="el-GR"/>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bCs/>
      <w:szCs w:val="22"/>
      <w:lang w:val="el-GR"/>
    </w:rPr>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OpenSymbol"/>
      <w:color w:val="5B9BD5"/>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DefaultParagraphFont3">
    <w:name w:val="Default Paragraph Font3"/>
  </w:style>
  <w:style w:type="character" w:customStyle="1" w:styleId="WW-DefaultParagraphFont">
    <w:name w:val="WW-Default Paragraph Font"/>
  </w:style>
  <w:style w:type="character" w:customStyle="1" w:styleId="1">
    <w:name w:val="Προεπιλεγμένη γραμματοσειρά1"/>
  </w:style>
  <w:style w:type="character" w:customStyle="1" w:styleId="WW-DefaultParagraphFont1">
    <w:name w:val="WW-Default Paragraph Font1"/>
  </w:style>
  <w:style w:type="character" w:customStyle="1" w:styleId="WW8Num10z1">
    <w:name w:val="WW8Num10z1"/>
    <w:rPr>
      <w:rFonts w:eastAsia="Calibri"/>
      <w:lang w:val="el-GR"/>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OpenSymbol"/>
    </w:rPr>
  </w:style>
  <w:style w:type="character" w:customStyle="1" w:styleId="DefaultParagraphFont2">
    <w:name w:val="Default Paragraph Font2"/>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b/>
      <w:bCs/>
      <w:szCs w:val="22"/>
      <w:lang w:val="el-GR"/>
    </w:rPr>
  </w:style>
  <w:style w:type="character" w:customStyle="1" w:styleId="WW8Num12z1">
    <w:name w:val="WW8Num12z1"/>
    <w:rPr>
      <w:rFonts w:eastAsia="Calibri"/>
      <w:lang w:val="el-GR"/>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
    <w:name w:val="WW-Default Paragraph Font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DefaultParagraphFont111111">
    <w:name w:val="WW-Default Paragraph Font111111"/>
  </w:style>
  <w:style w:type="character" w:customStyle="1" w:styleId="WW-DefaultParagraphFont1111111">
    <w:name w:val="WW-Default Paragraph Font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2">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
    <w:name w:val="WW-Default Paragraph Font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
    <w:name w:val="WW-Default Paragraph Font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6z1">
    <w:name w:val="WW8Num6z1"/>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uiPriority w:val="99"/>
    <w:rPr>
      <w:rFonts w:eastAsia="MS Mincho" w:cs="Times New Roman"/>
      <w:sz w:val="24"/>
      <w:szCs w:val="24"/>
      <w:lang w:val="en-US" w:eastAsia="ja-JP"/>
    </w:rPr>
  </w:style>
  <w:style w:type="character" w:styleId="CommentReference">
    <w:name w:val="annotation reference"/>
    <w:uiPriority w:val="99"/>
    <w:rPr>
      <w:sz w:val="16"/>
    </w:rPr>
  </w:style>
  <w:style w:type="character" w:styleId="Hyperlink">
    <w:name w:val="Hyperlink"/>
    <w:uiPriority w:val="99"/>
    <w:rPr>
      <w:color w:val="0000FF"/>
      <w:u w:val="single"/>
    </w:rPr>
  </w:style>
  <w:style w:type="character" w:customStyle="1" w:styleId="HeaderChar">
    <w:name w:val="Header Char"/>
    <w:rPr>
      <w:rFonts w:cs="Times New Roman"/>
      <w:sz w:val="24"/>
      <w:szCs w:val="24"/>
      <w:lang w:val="en-GB"/>
    </w:rPr>
  </w:style>
  <w:style w:type="character" w:styleId="PageNumber">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uiPriority w:val="99"/>
    <w:rPr>
      <w:rFonts w:cs="Times New Roman"/>
      <w:sz w:val="24"/>
      <w:szCs w:val="24"/>
      <w:lang w:val="en-GB"/>
    </w:rPr>
  </w:style>
  <w:style w:type="character" w:styleId="PlaceholderText">
    <w:name w:val="Placeholder Text"/>
    <w:rPr>
      <w:rFonts w:cs="Times New Roman"/>
      <w:color w:val="808080"/>
    </w:rPr>
  </w:style>
  <w:style w:type="character" w:customStyle="1" w:styleId="a">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0">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1">
    <w:name w:val="Κουκκίδες"/>
    <w:rPr>
      <w:rFonts w:ascii="OpenSymbol" w:eastAsia="OpenSymbol" w:hAnsi="OpenSymbol" w:cs="OpenSymbol"/>
    </w:rPr>
  </w:style>
  <w:style w:type="character" w:styleId="Strong">
    <w:name w:val="Strong"/>
    <w:uiPriority w:val="99"/>
    <w:qFormat/>
    <w:rPr>
      <w:b/>
      <w:bCs/>
    </w:rPr>
  </w:style>
  <w:style w:type="character" w:customStyle="1" w:styleId="10">
    <w:name w:val="Προεπιλεγμένη γραμματοσειρά1"/>
  </w:style>
  <w:style w:type="character" w:customStyle="1" w:styleId="a2">
    <w:name w:val="Σύμβολο υποσημείωσης"/>
    <w:rPr>
      <w:vertAlign w:val="superscript"/>
    </w:rPr>
  </w:style>
  <w:style w:type="character" w:styleId="Emphasis">
    <w:name w:val="Emphasis"/>
    <w:qFormat/>
    <w:rPr>
      <w:i/>
      <w:iCs/>
    </w:rPr>
  </w:style>
  <w:style w:type="character" w:customStyle="1" w:styleId="a3">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1">
    <w:name w:val="Παραπομπή υποσημείωσης1"/>
    <w:rPr>
      <w:vertAlign w:val="superscript"/>
    </w:rPr>
  </w:style>
  <w:style w:type="character" w:customStyle="1" w:styleId="12">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3">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FollowedHyperlink">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FootnoteReference3">
    <w:name w:val="Footnote Reference3"/>
    <w:rPr>
      <w:vertAlign w:val="superscript"/>
    </w:rPr>
  </w:style>
  <w:style w:type="character" w:customStyle="1" w:styleId="EndnoteReference2">
    <w:name w:val="Endnote Reference2"/>
    <w:rPr>
      <w:vertAlign w:val="superscript"/>
    </w:rPr>
  </w:style>
  <w:style w:type="character" w:customStyle="1" w:styleId="20">
    <w:name w:val="Παραπομπή υποσημείωσης2"/>
    <w:rPr>
      <w:vertAlign w:val="superscript"/>
    </w:rPr>
  </w:style>
  <w:style w:type="character" w:customStyle="1" w:styleId="21">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customStyle="1" w:styleId="a4">
    <w:name w:val="Επικεφαλίδα"/>
    <w:basedOn w:val="Normal"/>
    <w:next w:val="BodyText"/>
    <w:pPr>
      <w:keepNext/>
      <w:spacing w:before="240"/>
    </w:pPr>
    <w:rPr>
      <w:rFonts w:ascii="Liberation Sans" w:eastAsia="Microsoft YaHei" w:hAnsi="Liberation Sans" w:cs="Mangal"/>
      <w:sz w:val="28"/>
      <w:szCs w:val="28"/>
    </w:rPr>
  </w:style>
  <w:style w:type="paragraph" w:styleId="BodyText">
    <w:name w:val="Body Text"/>
    <w:basedOn w:val="Normal"/>
    <w:uiPriority w:val="99"/>
    <w:pPr>
      <w:spacing w:after="240"/>
    </w:pPr>
  </w:style>
  <w:style w:type="paragraph" w:styleId="List">
    <w:name w:val="List"/>
    <w:basedOn w:val="BodyText"/>
    <w:rPr>
      <w:rFonts w:cs="Mangal"/>
    </w:rPr>
  </w:style>
  <w:style w:type="paragraph" w:customStyle="1" w:styleId="Caption2">
    <w:name w:val="Caption2"/>
    <w:basedOn w:val="Normal"/>
    <w:pPr>
      <w:suppressLineNumbers/>
      <w:spacing w:before="120"/>
    </w:pPr>
    <w:rPr>
      <w:rFonts w:cs="Mangal"/>
      <w:i/>
      <w:iCs/>
      <w:sz w:val="24"/>
    </w:rPr>
  </w:style>
  <w:style w:type="paragraph" w:customStyle="1" w:styleId="a5">
    <w:name w:val="Ευρετήριο"/>
    <w:basedOn w:val="Normal"/>
    <w:pPr>
      <w:suppressLineNumbers/>
    </w:pPr>
    <w:rPr>
      <w:rFonts w:cs="Mangal"/>
    </w:rPr>
  </w:style>
  <w:style w:type="paragraph" w:styleId="Caption">
    <w:name w:val="caption"/>
    <w:basedOn w:val="Normal"/>
    <w:qFormat/>
    <w:pPr>
      <w:suppressLineNumbers/>
      <w:spacing w:before="120"/>
    </w:pPr>
    <w:rPr>
      <w:rFonts w:cs="Mangal"/>
      <w:i/>
      <w:iCs/>
      <w:sz w:val="24"/>
    </w:rPr>
  </w:style>
  <w:style w:type="paragraph" w:customStyle="1" w:styleId="WW-Caption">
    <w:name w:val="WW-Caption"/>
    <w:basedOn w:val="Normal"/>
    <w:pPr>
      <w:suppressLineNumbers/>
      <w:spacing w:before="120"/>
    </w:pPr>
    <w:rPr>
      <w:rFonts w:cs="Mangal"/>
      <w:i/>
      <w:iCs/>
      <w:sz w:val="24"/>
    </w:rPr>
  </w:style>
  <w:style w:type="paragraph" w:customStyle="1" w:styleId="14">
    <w:name w:val="Λεζάντα1"/>
    <w:basedOn w:val="Normal"/>
    <w:pPr>
      <w:suppressLineNumbers/>
      <w:spacing w:before="120"/>
    </w:pPr>
    <w:rPr>
      <w:rFonts w:cs="Mangal"/>
      <w:i/>
      <w:iCs/>
      <w:sz w:val="24"/>
    </w:rPr>
  </w:style>
  <w:style w:type="paragraph" w:customStyle="1" w:styleId="Caption1">
    <w:name w:val="Caption1"/>
    <w:basedOn w:val="Normal"/>
    <w:pPr>
      <w:suppressLineNumbers/>
      <w:spacing w:before="120"/>
    </w:pPr>
    <w:rPr>
      <w:rFonts w:cs="Mangal"/>
      <w:i/>
      <w:iCs/>
      <w:sz w:val="24"/>
    </w:rPr>
  </w:style>
  <w:style w:type="paragraph" w:customStyle="1" w:styleId="WW-Caption1">
    <w:name w:val="WW-Caption1"/>
    <w:basedOn w:val="Normal"/>
    <w:pPr>
      <w:suppressLineNumbers/>
      <w:spacing w:before="120"/>
    </w:pPr>
    <w:rPr>
      <w:rFonts w:cs="Mangal"/>
      <w:i/>
      <w:iCs/>
      <w:sz w:val="24"/>
    </w:rPr>
  </w:style>
  <w:style w:type="paragraph" w:customStyle="1" w:styleId="WW-Caption11">
    <w:name w:val="WW-Caption11"/>
    <w:basedOn w:val="Normal"/>
    <w:pPr>
      <w:suppressLineNumbers/>
      <w:spacing w:before="120"/>
    </w:pPr>
    <w:rPr>
      <w:rFonts w:cs="Mangal"/>
      <w:i/>
      <w:iCs/>
      <w:sz w:val="24"/>
    </w:rPr>
  </w:style>
  <w:style w:type="paragraph" w:customStyle="1" w:styleId="WW-Caption111">
    <w:name w:val="WW-Caption111"/>
    <w:basedOn w:val="Normal"/>
    <w:pPr>
      <w:suppressLineNumbers/>
      <w:spacing w:before="120"/>
    </w:pPr>
    <w:rPr>
      <w:rFonts w:cs="Mangal"/>
      <w:i/>
      <w:iCs/>
      <w:sz w:val="24"/>
    </w:rPr>
  </w:style>
  <w:style w:type="paragraph" w:customStyle="1" w:styleId="WW-Caption1111">
    <w:name w:val="WW-Caption1111"/>
    <w:basedOn w:val="Normal"/>
    <w:pPr>
      <w:suppressLineNumbers/>
      <w:spacing w:before="120"/>
    </w:pPr>
    <w:rPr>
      <w:rFonts w:cs="Mangal"/>
      <w:i/>
      <w:iCs/>
      <w:sz w:val="24"/>
    </w:rPr>
  </w:style>
  <w:style w:type="paragraph" w:customStyle="1" w:styleId="WW-Caption11111">
    <w:name w:val="WW-Caption11111"/>
    <w:basedOn w:val="Normal"/>
    <w:pPr>
      <w:suppressLineNumbers/>
      <w:spacing w:before="120"/>
    </w:pPr>
    <w:rPr>
      <w:rFonts w:cs="Mangal"/>
      <w:i/>
      <w:iCs/>
      <w:sz w:val="24"/>
    </w:rPr>
  </w:style>
  <w:style w:type="paragraph" w:customStyle="1" w:styleId="WW-Caption111111">
    <w:name w:val="WW-Caption111111"/>
    <w:basedOn w:val="Normal"/>
    <w:pPr>
      <w:suppressLineNumbers/>
      <w:spacing w:before="120"/>
    </w:pPr>
    <w:rPr>
      <w:rFonts w:cs="Mangal"/>
      <w:i/>
      <w:iCs/>
      <w:sz w:val="24"/>
    </w:rPr>
  </w:style>
  <w:style w:type="paragraph" w:customStyle="1" w:styleId="WW-Caption1111111">
    <w:name w:val="WW-Caption1111111"/>
    <w:basedOn w:val="Normal"/>
    <w:pPr>
      <w:suppressLineNumbers/>
      <w:spacing w:before="120"/>
    </w:pPr>
    <w:rPr>
      <w:rFonts w:cs="Mangal"/>
      <w:i/>
      <w:iCs/>
      <w:sz w:val="24"/>
    </w:rPr>
  </w:style>
  <w:style w:type="paragraph" w:customStyle="1" w:styleId="WW-Caption11111111">
    <w:name w:val="WW-Caption11111111"/>
    <w:basedOn w:val="Normal"/>
    <w:pPr>
      <w:suppressLineNumbers/>
      <w:spacing w:before="120"/>
    </w:pPr>
    <w:rPr>
      <w:rFonts w:cs="Mangal"/>
      <w:i/>
      <w:iCs/>
      <w:sz w:val="24"/>
    </w:rPr>
  </w:style>
  <w:style w:type="paragraph" w:customStyle="1" w:styleId="WW-Caption111111111">
    <w:name w:val="WW-Caption111111111"/>
    <w:basedOn w:val="Normal"/>
    <w:pPr>
      <w:suppressLineNumbers/>
      <w:spacing w:before="120"/>
    </w:pPr>
    <w:rPr>
      <w:rFonts w:cs="Mangal"/>
      <w:i/>
      <w:iCs/>
      <w:sz w:val="24"/>
    </w:rPr>
  </w:style>
  <w:style w:type="paragraph" w:customStyle="1" w:styleId="WW-Caption1111111111">
    <w:name w:val="WW-Caption1111111111"/>
    <w:basedOn w:val="Normal"/>
    <w:pPr>
      <w:suppressLineNumbers/>
      <w:spacing w:before="120"/>
    </w:pPr>
    <w:rPr>
      <w:rFonts w:cs="Mangal"/>
      <w:i/>
      <w:iCs/>
      <w:sz w:val="24"/>
    </w:rPr>
  </w:style>
  <w:style w:type="paragraph" w:customStyle="1" w:styleId="WW-Caption11111111111">
    <w:name w:val="WW-Caption11111111111"/>
    <w:basedOn w:val="Normal"/>
    <w:pPr>
      <w:suppressLineNumbers/>
      <w:spacing w:before="120"/>
    </w:pPr>
    <w:rPr>
      <w:rFonts w:cs="Mangal"/>
      <w:i/>
      <w:iCs/>
      <w:sz w:val="24"/>
    </w:rPr>
  </w:style>
  <w:style w:type="paragraph" w:customStyle="1" w:styleId="15">
    <w:name w:val="Λεζάντα1"/>
    <w:basedOn w:val="Normal"/>
    <w:pPr>
      <w:suppressLineNumbers/>
      <w:spacing w:before="120"/>
    </w:pPr>
    <w:rPr>
      <w:rFonts w:cs="Mangal"/>
      <w:i/>
      <w:iCs/>
      <w:sz w:val="24"/>
    </w:rPr>
  </w:style>
  <w:style w:type="paragraph" w:customStyle="1" w:styleId="WW-Caption111111111111">
    <w:name w:val="WW-Caption111111111111"/>
    <w:basedOn w:val="Normal"/>
    <w:pPr>
      <w:suppressLineNumbers/>
      <w:spacing w:before="120"/>
    </w:pPr>
    <w:rPr>
      <w:rFonts w:cs="Mangal"/>
      <w:i/>
      <w:iCs/>
      <w:sz w:val="24"/>
    </w:rPr>
  </w:style>
  <w:style w:type="paragraph" w:customStyle="1" w:styleId="WW-Caption1111111111111">
    <w:name w:val="WW-Caption1111111111111"/>
    <w:basedOn w:val="Normal"/>
    <w:pPr>
      <w:suppressLineNumbers/>
      <w:spacing w:before="120"/>
    </w:pPr>
    <w:rPr>
      <w:rFonts w:cs="Mangal"/>
      <w:i/>
      <w:iCs/>
      <w:sz w:val="24"/>
    </w:rPr>
  </w:style>
  <w:style w:type="paragraph" w:customStyle="1" w:styleId="WW-Caption11111111111111">
    <w:name w:val="WW-Caption11111111111111"/>
    <w:basedOn w:val="Normal"/>
    <w:pPr>
      <w:suppressLineNumbers/>
      <w:spacing w:before="120"/>
    </w:pPr>
    <w:rPr>
      <w:rFonts w:cs="Mangal"/>
      <w:i/>
      <w:iCs/>
      <w:sz w:val="24"/>
    </w:rPr>
  </w:style>
  <w:style w:type="paragraph" w:customStyle="1" w:styleId="WW-Caption111111111111111">
    <w:name w:val="WW-Caption111111111111111"/>
    <w:basedOn w:val="Normal"/>
    <w:pPr>
      <w:suppressLineNumbers/>
      <w:spacing w:before="120"/>
    </w:pPr>
    <w:rPr>
      <w:rFonts w:cs="Mangal"/>
      <w:i/>
      <w:iCs/>
      <w:sz w:val="24"/>
    </w:rPr>
  </w:style>
  <w:style w:type="paragraph" w:customStyle="1" w:styleId="Bullet">
    <w:name w:val="Bullet"/>
    <w:basedOn w:val="Normal"/>
    <w:pPr>
      <w:numPr>
        <w:numId w:val="5"/>
      </w:numPr>
      <w:spacing w:after="100"/>
    </w:pPr>
    <w:rPr>
      <w:rFonts w:eastAsia="MS Mincho"/>
      <w:lang w:val="en-US" w:eastAsia="ja-JP"/>
    </w:rPr>
  </w:style>
  <w:style w:type="paragraph" w:styleId="Date">
    <w:name w:val="Date"/>
    <w:basedOn w:val="Normal"/>
    <w:next w:val="Normal"/>
    <w:pPr>
      <w:spacing w:after="100"/>
    </w:pPr>
    <w:rPr>
      <w:rFonts w:eastAsia="MS Mincho"/>
      <w:lang w:val="en-US" w:eastAsia="ja-JP"/>
    </w:rPr>
  </w:style>
  <w:style w:type="paragraph" w:customStyle="1" w:styleId="DocTitle">
    <w:name w:val="Doc Title"/>
    <w:basedOn w:val="Heading1"/>
  </w:style>
  <w:style w:type="paragraph" w:customStyle="1" w:styleId="inserttext">
    <w:name w:val="insert text"/>
    <w:basedOn w:val="Normal"/>
    <w:pPr>
      <w:spacing w:after="100"/>
      <w:ind w:left="794"/>
    </w:pPr>
    <w:rPr>
      <w:rFonts w:eastAsia="MS Mincho"/>
      <w:lang w:val="en-US" w:eastAsia="ja-JP"/>
    </w:rPr>
  </w:style>
  <w:style w:type="paragraph" w:styleId="Footer">
    <w:name w:val="footer"/>
    <w:basedOn w:val="Normal"/>
    <w:uiPriority w:val="99"/>
    <w:pPr>
      <w:spacing w:after="100"/>
    </w:pPr>
    <w:rPr>
      <w:rFonts w:eastAsia="MS Mincho"/>
      <w:lang w:val="en-US" w:eastAsia="ja-JP"/>
    </w:rPr>
  </w:style>
  <w:style w:type="paragraph" w:styleId="Header">
    <w:name w:val="header"/>
    <w:basedOn w:val="Normal"/>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Revision">
    <w:name w:val="Revision"/>
    <w:pPr>
      <w:suppressAutoHyphens/>
    </w:pPr>
    <w:rPr>
      <w:sz w:val="24"/>
      <w:szCs w:val="24"/>
      <w:lang w:val="en-GB" w:eastAsia="zh-CN"/>
    </w:rPr>
  </w:style>
  <w:style w:type="paragraph" w:customStyle="1" w:styleId="western">
    <w:name w:val="western"/>
    <w:basedOn w:val="Normal"/>
    <w:pPr>
      <w:spacing w:before="280" w:after="200"/>
    </w:pPr>
    <w:rPr>
      <w:rFonts w:ascii="Arial Unicode MS" w:eastAsia="Arial Unicode MS" w:hAnsi="Arial Unicode MS" w:cs="Arial Unicode MS"/>
    </w:rPr>
  </w:style>
  <w:style w:type="paragraph" w:styleId="ListParagraph">
    <w:name w:val="List Paragraph"/>
    <w:basedOn w:val="Normal"/>
    <w:link w:val="ListParagraphChar"/>
    <w:qFormat/>
    <w:pPr>
      <w:spacing w:after="200"/>
      <w:ind w:left="720"/>
      <w:contextualSpacing/>
    </w:pPr>
  </w:style>
  <w:style w:type="paragraph" w:styleId="FootnoteText">
    <w:name w:val="footnote text"/>
    <w:basedOn w:val="Normal"/>
    <w:link w:val="FootnoteTextChar4"/>
    <w:pPr>
      <w:spacing w:after="0"/>
      <w:ind w:left="425" w:hanging="425"/>
    </w:pPr>
    <w:rPr>
      <w:sz w:val="18"/>
      <w:szCs w:val="20"/>
      <w:lang w:val="en-IE"/>
    </w:rPr>
  </w:style>
  <w:style w:type="paragraph" w:styleId="TOC1">
    <w:name w:val="toc 1"/>
    <w:basedOn w:val="Normal"/>
    <w:next w:val="Normal"/>
    <w:uiPriority w:val="39"/>
    <w:pPr>
      <w:spacing w:before="120"/>
      <w:jc w:val="left"/>
    </w:pPr>
    <w:rPr>
      <w:b/>
      <w:bCs/>
      <w:caps/>
      <w:sz w:val="20"/>
      <w:szCs w:val="20"/>
    </w:rPr>
  </w:style>
  <w:style w:type="paragraph" w:styleId="TOC2">
    <w:name w:val="toc 2"/>
    <w:basedOn w:val="Normal"/>
    <w:next w:val="Normal"/>
    <w:uiPriority w:val="39"/>
    <w:pPr>
      <w:spacing w:after="0"/>
      <w:ind w:left="220"/>
      <w:jc w:val="left"/>
    </w:pPr>
    <w:rPr>
      <w:smallCaps/>
      <w:sz w:val="20"/>
      <w:szCs w:val="20"/>
    </w:rPr>
  </w:style>
  <w:style w:type="paragraph" w:styleId="TOC3">
    <w:name w:val="toc 3"/>
    <w:basedOn w:val="Normal"/>
    <w:next w:val="Normal"/>
    <w:uiPriority w:val="39"/>
    <w:pPr>
      <w:spacing w:after="0"/>
      <w:ind w:left="440"/>
      <w:jc w:val="left"/>
    </w:pPr>
    <w:rPr>
      <w:i/>
      <w:iCs/>
      <w:sz w:val="20"/>
      <w:szCs w:val="20"/>
    </w:rPr>
  </w:style>
  <w:style w:type="paragraph" w:styleId="TOC4">
    <w:name w:val="toc 4"/>
    <w:basedOn w:val="Normal"/>
    <w:next w:val="Normal"/>
    <w:uiPriority w:val="39"/>
    <w:pPr>
      <w:spacing w:after="0"/>
      <w:ind w:left="660"/>
      <w:jc w:val="left"/>
    </w:pPr>
    <w:rPr>
      <w:sz w:val="18"/>
      <w:szCs w:val="18"/>
    </w:rPr>
  </w:style>
  <w:style w:type="paragraph" w:styleId="TOC5">
    <w:name w:val="toc 5"/>
    <w:basedOn w:val="Normal"/>
    <w:next w:val="Normal"/>
    <w:pPr>
      <w:spacing w:after="0"/>
      <w:ind w:left="880"/>
      <w:jc w:val="left"/>
    </w:pPr>
    <w:rPr>
      <w:sz w:val="18"/>
      <w:szCs w:val="18"/>
    </w:rPr>
  </w:style>
  <w:style w:type="paragraph" w:styleId="TOC6">
    <w:name w:val="toc 6"/>
    <w:basedOn w:val="Normal"/>
    <w:next w:val="Normal"/>
    <w:pPr>
      <w:spacing w:after="0"/>
      <w:ind w:left="1100"/>
      <w:jc w:val="left"/>
    </w:pPr>
    <w:rPr>
      <w:sz w:val="18"/>
      <w:szCs w:val="18"/>
    </w:rPr>
  </w:style>
  <w:style w:type="paragraph" w:styleId="TOC7">
    <w:name w:val="toc 7"/>
    <w:basedOn w:val="Normal"/>
    <w:next w:val="Normal"/>
    <w:pPr>
      <w:spacing w:after="0"/>
      <w:ind w:left="1320"/>
      <w:jc w:val="left"/>
    </w:pPr>
    <w:rPr>
      <w:sz w:val="18"/>
      <w:szCs w:val="18"/>
    </w:rPr>
  </w:style>
  <w:style w:type="paragraph" w:styleId="TOC8">
    <w:name w:val="toc 8"/>
    <w:basedOn w:val="Normal"/>
    <w:next w:val="Normal"/>
    <w:pPr>
      <w:spacing w:after="0"/>
      <w:ind w:left="1540"/>
      <w:jc w:val="left"/>
    </w:pPr>
    <w:rPr>
      <w:sz w:val="18"/>
      <w:szCs w:val="18"/>
    </w:rPr>
  </w:style>
  <w:style w:type="paragraph" w:styleId="TOC9">
    <w:name w:val="toc 9"/>
    <w:basedOn w:val="Normal"/>
    <w:next w:val="Normal"/>
    <w:pPr>
      <w:spacing w:after="0"/>
      <w:ind w:left="1760"/>
      <w:jc w:val="left"/>
    </w:pPr>
    <w:rPr>
      <w:sz w:val="18"/>
      <w:szCs w:val="18"/>
    </w:rPr>
  </w:style>
  <w:style w:type="paragraph" w:customStyle="1" w:styleId="Style1">
    <w:name w:val="Style1"/>
    <w:basedOn w:val="DocTitle"/>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Heading1"/>
    <w:rPr>
      <w:rFonts w:ascii="Calibri" w:hAnsi="Calibri" w:cs="Calibri"/>
      <w:lang w:val="el-GR"/>
    </w:rPr>
  </w:style>
  <w:style w:type="paragraph" w:styleId="EndnoteText">
    <w:name w:val="endnote text"/>
    <w:basedOn w:val="Normal"/>
    <w:rPr>
      <w:sz w:val="20"/>
      <w:szCs w:val="20"/>
    </w:rPr>
  </w:style>
  <w:style w:type="paragraph" w:customStyle="1" w:styleId="Default">
    <w:name w:val="Default"/>
    <w:pPr>
      <w:widowControl w:val="0"/>
      <w:suppressAutoHyphens/>
    </w:pPr>
    <w:rPr>
      <w:rFonts w:ascii="Cambria" w:eastAsia="SimSun" w:hAnsi="Cambria" w:cs="Mangal"/>
      <w:color w:val="000000"/>
      <w:sz w:val="24"/>
      <w:szCs w:val="24"/>
      <w:lang w:val="el-GR" w:eastAsia="zh-CN" w:bidi="hi-IN"/>
    </w:rPr>
  </w:style>
  <w:style w:type="paragraph" w:customStyle="1" w:styleId="a6">
    <w:name w:val="Προμορφοποιημένο κείμενο"/>
    <w:basedOn w:val="Normal"/>
  </w:style>
  <w:style w:type="paragraph" w:styleId="BodyTextIndent">
    <w:name w:val="Body Text Indent"/>
    <w:basedOn w:val="Normal"/>
    <w:pPr>
      <w:ind w:firstLine="1134"/>
    </w:pPr>
    <w:rPr>
      <w:rFonts w:ascii="Arial" w:hAnsi="Arial" w:cs="Arial"/>
    </w:rPr>
  </w:style>
  <w:style w:type="paragraph" w:customStyle="1" w:styleId="normalwithoutspacing">
    <w:name w:val="normal_without_spacing"/>
    <w:basedOn w:val="Normal"/>
    <w:pPr>
      <w:spacing w:after="60"/>
    </w:pPr>
    <w:rPr>
      <w:lang w:val="el-GR"/>
    </w:rPr>
  </w:style>
  <w:style w:type="paragraph" w:customStyle="1" w:styleId="foothanging">
    <w:name w:val="foot_hanging"/>
    <w:basedOn w:val="FootnoteText"/>
    <w:pPr>
      <w:ind w:left="426" w:hanging="426"/>
    </w:pPr>
    <w:rPr>
      <w:szCs w:val="18"/>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val="el-GR" w:eastAsia="zh-CN"/>
    </w:rPr>
  </w:style>
  <w:style w:type="paragraph" w:styleId="BodyTextIndent3">
    <w:name w:val="Body Text Indent 3"/>
    <w:basedOn w:val="Normal"/>
    <w:pPr>
      <w:suppressAutoHyphens w:val="0"/>
      <w:spacing w:line="312" w:lineRule="auto"/>
      <w:ind w:left="283"/>
    </w:pPr>
    <w:rPr>
      <w:rFonts w:cs="Times New Roman"/>
      <w:sz w:val="16"/>
      <w:szCs w:val="16"/>
    </w:rPr>
  </w:style>
  <w:style w:type="paragraph" w:styleId="NoSpacing">
    <w:name w:val="No Spacing"/>
    <w:qFormat/>
    <w:pPr>
      <w:suppressAutoHyphens/>
      <w:jc w:val="both"/>
    </w:pPr>
    <w:rPr>
      <w:rFonts w:ascii="Calibri" w:hAnsi="Calibri" w:cs="Calibri"/>
      <w:sz w:val="22"/>
      <w:szCs w:val="24"/>
      <w:lang w:val="en-GB" w:eastAsia="zh-CN"/>
    </w:rPr>
  </w:style>
  <w:style w:type="paragraph" w:customStyle="1" w:styleId="a7">
    <w:name w:val="Περιεχόμενα πίνακα"/>
    <w:basedOn w:val="Normal"/>
    <w:pPr>
      <w:suppressLineNumbers/>
    </w:pPr>
  </w:style>
  <w:style w:type="paragraph" w:customStyle="1" w:styleId="a8">
    <w:name w:val="Επικεφαλίδα πίνακα"/>
    <w:basedOn w:val="a7"/>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val="el-GR" w:eastAsia="zh-C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styleId="BodyText3">
    <w:name w:val="Body Text 3"/>
    <w:basedOn w:val="Normal"/>
    <w:rPr>
      <w:sz w:val="16"/>
      <w:szCs w:val="16"/>
    </w:rPr>
  </w:style>
  <w:style w:type="paragraph" w:customStyle="1" w:styleId="fooot">
    <w:name w:val="fooot"/>
    <w:basedOn w:val="footers"/>
  </w:style>
  <w:style w:type="paragraph" w:customStyle="1" w:styleId="16">
    <w:name w:val="Κείμενο πλαισίου1"/>
    <w:basedOn w:val="Normal"/>
    <w:pPr>
      <w:spacing w:after="0"/>
    </w:pPr>
    <w:rPr>
      <w:rFonts w:ascii="Tahoma" w:hAnsi="Tahoma" w:cs="Tahoma"/>
      <w:sz w:val="16"/>
      <w:szCs w:val="16"/>
    </w:rPr>
  </w:style>
  <w:style w:type="paragraph" w:customStyle="1" w:styleId="17">
    <w:name w:val="Κείμενο σχολίου1"/>
    <w:basedOn w:val="Normal"/>
    <w:rPr>
      <w:sz w:val="20"/>
      <w:szCs w:val="20"/>
    </w:rPr>
  </w:style>
  <w:style w:type="paragraph" w:customStyle="1" w:styleId="18">
    <w:name w:val="Θέμα σχολίου1"/>
    <w:basedOn w:val="17"/>
    <w:next w:val="17"/>
    <w:rPr>
      <w:b/>
      <w:bCs/>
    </w:rPr>
  </w:style>
  <w:style w:type="paragraph" w:customStyle="1" w:styleId="-HTML1">
    <w:name w:val="Προ-διαμορφωμένο HTML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pPr>
      <w:suppressAutoHyphens/>
    </w:pPr>
    <w:rPr>
      <w:rFonts w:ascii="Calibri" w:hAnsi="Calibri" w:cs="Calibri"/>
      <w:sz w:val="22"/>
      <w:szCs w:val="24"/>
      <w:lang w:val="en-GB" w:eastAsia="zh-CN"/>
    </w:rPr>
  </w:style>
  <w:style w:type="paragraph" w:styleId="ListBullet2">
    <w:name w:val="List Bullet 2"/>
    <w:basedOn w:val="Normal"/>
    <w:pPr>
      <w:numPr>
        <w:numId w:val="3"/>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5"/>
    <w:pPr>
      <w:tabs>
        <w:tab w:val="right" w:leader="dot" w:pos="7091"/>
      </w:tabs>
      <w:ind w:left="2547"/>
    </w:pPr>
  </w:style>
  <w:style w:type="paragraph" w:customStyle="1" w:styleId="a9">
    <w:name w:val="Οριζόντια γραμμή"/>
    <w:basedOn w:val="Normal"/>
    <w:next w:val="BodyText"/>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table" w:styleId="TableGrid">
    <w:name w:val="Table Grid"/>
    <w:basedOn w:val="TableNormal"/>
    <w:uiPriority w:val="99"/>
    <w:rsid w:val="00C44103"/>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2">
    <w:name w:val="List Paragraph2"/>
    <w:basedOn w:val="Normal"/>
    <w:link w:val="ListParagraphChar1"/>
    <w:uiPriority w:val="99"/>
    <w:rsid w:val="00F65350"/>
    <w:pPr>
      <w:suppressAutoHyphens w:val="0"/>
      <w:spacing w:after="200" w:line="276" w:lineRule="auto"/>
      <w:ind w:left="720"/>
      <w:contextualSpacing/>
    </w:pPr>
    <w:rPr>
      <w:rFonts w:eastAsia="Calibri" w:cs="Times New Roman"/>
      <w:sz w:val="20"/>
      <w:szCs w:val="20"/>
      <w:lang w:val="en-US" w:eastAsia="en-US"/>
    </w:rPr>
  </w:style>
  <w:style w:type="character" w:customStyle="1" w:styleId="ListParagraphChar1">
    <w:name w:val="List Paragraph Char1"/>
    <w:link w:val="ListParagraph2"/>
    <w:uiPriority w:val="99"/>
    <w:locked/>
    <w:rsid w:val="00F65350"/>
    <w:rPr>
      <w:rFonts w:ascii="Calibri" w:eastAsia="Calibri" w:hAnsi="Calibri"/>
      <w:lang w:val="en-US" w:eastAsia="en-US"/>
    </w:rPr>
  </w:style>
  <w:style w:type="paragraph" w:customStyle="1" w:styleId="Char2">
    <w:name w:val="Α. Β. έξω Char"/>
    <w:basedOn w:val="Normal"/>
    <w:link w:val="CharChar"/>
    <w:uiPriority w:val="99"/>
    <w:rsid w:val="002B3A47"/>
    <w:pPr>
      <w:tabs>
        <w:tab w:val="left" w:pos="567"/>
      </w:tabs>
      <w:suppressAutoHyphens w:val="0"/>
      <w:spacing w:before="120" w:after="0" w:line="360" w:lineRule="auto"/>
      <w:ind w:left="567" w:hanging="567"/>
    </w:pPr>
    <w:rPr>
      <w:rFonts w:ascii="Century Gothic" w:hAnsi="Century Gothic" w:cs="Times New Roman"/>
      <w:lang w:val="el-GR" w:eastAsia="el-GR"/>
    </w:rPr>
  </w:style>
  <w:style w:type="character" w:customStyle="1" w:styleId="CharChar">
    <w:name w:val="Α. Β. έξω Char Char"/>
    <w:link w:val="Char2"/>
    <w:uiPriority w:val="99"/>
    <w:locked/>
    <w:rsid w:val="002B3A47"/>
    <w:rPr>
      <w:rFonts w:ascii="Century Gothic" w:hAnsi="Century Gothic"/>
      <w:sz w:val="22"/>
      <w:szCs w:val="24"/>
    </w:rPr>
  </w:style>
  <w:style w:type="paragraph" w:customStyle="1" w:styleId="Article1Heading">
    <w:name w:val="Article 1 Heading"/>
    <w:basedOn w:val="Heading1"/>
    <w:uiPriority w:val="99"/>
    <w:rsid w:val="00BF1239"/>
    <w:pPr>
      <w:keepLines/>
      <w:pageBreakBefore w:val="0"/>
      <w:numPr>
        <w:numId w:val="14"/>
      </w:numPr>
      <w:pBdr>
        <w:top w:val="none" w:sz="0" w:space="0" w:color="auto"/>
        <w:left w:val="none" w:sz="0" w:space="0" w:color="auto"/>
        <w:bottom w:val="none" w:sz="0" w:space="0" w:color="auto"/>
        <w:right w:val="none" w:sz="0" w:space="0" w:color="auto"/>
      </w:pBdr>
      <w:suppressAutoHyphens w:val="0"/>
      <w:spacing w:before="480" w:after="0" w:line="276" w:lineRule="auto"/>
      <w:ind w:hanging="432"/>
    </w:pPr>
    <w:rPr>
      <w:rFonts w:ascii="Calibri" w:hAnsi="Calibri" w:cs="Times New Roman"/>
      <w:color w:val="365F91"/>
      <w:szCs w:val="28"/>
      <w:lang w:eastAsia="en-US"/>
    </w:rPr>
  </w:style>
  <w:style w:type="paragraph" w:customStyle="1" w:styleId="Article2Heading">
    <w:name w:val="Article 2 Heading"/>
    <w:basedOn w:val="Heading2"/>
    <w:link w:val="Article2HeadingChar"/>
    <w:uiPriority w:val="99"/>
    <w:rsid w:val="00BF1239"/>
    <w:pPr>
      <w:keepLines/>
      <w:numPr>
        <w:ilvl w:val="1"/>
        <w:numId w:val="14"/>
      </w:numPr>
      <w:pBdr>
        <w:top w:val="none" w:sz="0" w:space="0" w:color="auto"/>
        <w:left w:val="none" w:sz="0" w:space="0" w:color="auto"/>
        <w:bottom w:val="none" w:sz="0" w:space="0" w:color="auto"/>
        <w:right w:val="none" w:sz="0" w:space="0" w:color="auto"/>
      </w:pBdr>
      <w:tabs>
        <w:tab w:val="clear" w:pos="567"/>
      </w:tabs>
      <w:suppressAutoHyphens w:val="0"/>
      <w:spacing w:before="200" w:after="0" w:line="276" w:lineRule="auto"/>
      <w:ind w:hanging="576"/>
    </w:pPr>
    <w:rPr>
      <w:rFonts w:ascii="Calibri" w:hAnsi="Calibri" w:cs="Times New Roman"/>
      <w:bCs/>
      <w:color w:val="4F81BD"/>
      <w:sz w:val="26"/>
      <w:szCs w:val="26"/>
      <w:lang w:val="en-US" w:eastAsia="en-US"/>
    </w:rPr>
  </w:style>
  <w:style w:type="character" w:customStyle="1" w:styleId="Article2HeadingChar">
    <w:name w:val="Article 2 Heading Char"/>
    <w:link w:val="Article2Heading"/>
    <w:uiPriority w:val="99"/>
    <w:locked/>
    <w:rsid w:val="00BF1239"/>
    <w:rPr>
      <w:rFonts w:ascii="Calibri" w:hAnsi="Calibri"/>
      <w:b/>
      <w:bCs/>
      <w:color w:val="4F81BD"/>
      <w:sz w:val="26"/>
      <w:szCs w:val="26"/>
      <w:lang w:val="en-US" w:eastAsia="en-US"/>
    </w:rPr>
  </w:style>
  <w:style w:type="numbering" w:customStyle="1" w:styleId="ArticleList">
    <w:name w:val="Article List"/>
    <w:rsid w:val="00BF1239"/>
    <w:pPr>
      <w:numPr>
        <w:numId w:val="15"/>
      </w:numPr>
    </w:pPr>
  </w:style>
  <w:style w:type="character" w:customStyle="1" w:styleId="ListParagraphChar">
    <w:name w:val="List Paragraph Char"/>
    <w:link w:val="ListParagraph"/>
    <w:locked/>
    <w:rsid w:val="00C42C7D"/>
    <w:rPr>
      <w:rFonts w:ascii="Calibri" w:hAnsi="Calibri" w:cs="Calibri"/>
      <w:sz w:val="22"/>
      <w:szCs w:val="24"/>
      <w:lang w:val="en-GB" w:eastAsia="zh-CN"/>
    </w:rPr>
  </w:style>
  <w:style w:type="paragraph" w:styleId="Title">
    <w:name w:val="Title"/>
    <w:aliases w:val="Heading 1_ANNEXES"/>
    <w:basedOn w:val="Heading1"/>
    <w:next w:val="Normal"/>
    <w:link w:val="TitleChar"/>
    <w:uiPriority w:val="99"/>
    <w:qFormat/>
    <w:rsid w:val="007B0F0A"/>
    <w:pPr>
      <w:keepLines/>
      <w:pageBreakBefore w:val="0"/>
      <w:pBdr>
        <w:top w:val="none" w:sz="0" w:space="0" w:color="auto"/>
        <w:left w:val="none" w:sz="0" w:space="0" w:color="auto"/>
        <w:bottom w:val="none" w:sz="0" w:space="0" w:color="auto"/>
        <w:right w:val="none" w:sz="0" w:space="0" w:color="auto"/>
      </w:pBdr>
      <w:suppressAutoHyphens w:val="0"/>
      <w:spacing w:before="480" w:after="300"/>
      <w:contextualSpacing/>
      <w:jc w:val="center"/>
    </w:pPr>
    <w:rPr>
      <w:rFonts w:ascii="Calibri" w:hAnsi="Calibri" w:cs="Times New Roman"/>
      <w:b w:val="0"/>
      <w:color w:val="auto"/>
      <w:spacing w:val="5"/>
      <w:kern w:val="28"/>
      <w:szCs w:val="52"/>
      <w:lang w:eastAsia="en-US"/>
    </w:rPr>
  </w:style>
  <w:style w:type="character" w:customStyle="1" w:styleId="TitleChar">
    <w:name w:val="Title Char"/>
    <w:aliases w:val="Heading 1_ANNEXES Char"/>
    <w:link w:val="Title"/>
    <w:uiPriority w:val="99"/>
    <w:rsid w:val="007B0F0A"/>
    <w:rPr>
      <w:rFonts w:ascii="Calibri" w:hAnsi="Calibri"/>
      <w:bCs/>
      <w:spacing w:val="5"/>
      <w:kern w:val="28"/>
      <w:sz w:val="28"/>
      <w:szCs w:val="52"/>
      <w:lang w:val="en-US" w:eastAsia="en-US"/>
    </w:rPr>
  </w:style>
  <w:style w:type="paragraph" w:customStyle="1" w:styleId="BodyText12">
    <w:name w:val="Body Text12"/>
    <w:basedOn w:val="Normal"/>
    <w:rsid w:val="00E112B7"/>
    <w:pPr>
      <w:shd w:val="clear" w:color="auto" w:fill="FFFFFF"/>
      <w:autoSpaceDN w:val="0"/>
      <w:spacing w:line="0" w:lineRule="atLeast"/>
      <w:ind w:hanging="420"/>
      <w:jc w:val="left"/>
      <w:textAlignment w:val="baseline"/>
    </w:pPr>
    <w:rPr>
      <w:rFonts w:ascii="Candara" w:eastAsia="Candara" w:hAnsi="Candara" w:cs="Candara"/>
      <w:color w:val="000000"/>
      <w:sz w:val="21"/>
      <w:szCs w:val="21"/>
      <w:lang w:val="el" w:eastAsia="en-US"/>
    </w:rPr>
  </w:style>
  <w:style w:type="character" w:customStyle="1" w:styleId="DeltaViewInsertion">
    <w:name w:val="DeltaView Insertion"/>
    <w:rsid w:val="00CC2DE0"/>
    <w:rPr>
      <w:b/>
      <w:i/>
      <w:spacing w:val="0"/>
      <w:lang w:val="el-GR"/>
    </w:rPr>
  </w:style>
  <w:style w:type="paragraph" w:styleId="PlainText">
    <w:name w:val="Plain Text"/>
    <w:basedOn w:val="Normal"/>
    <w:link w:val="PlainTextChar"/>
    <w:uiPriority w:val="99"/>
    <w:unhideWhenUsed/>
    <w:rsid w:val="00B06589"/>
    <w:pPr>
      <w:suppressAutoHyphens w:val="0"/>
      <w:spacing w:after="0"/>
      <w:jc w:val="left"/>
    </w:pPr>
    <w:rPr>
      <w:rFonts w:eastAsiaTheme="minorHAnsi" w:cstheme="minorBidi"/>
      <w:szCs w:val="21"/>
      <w:lang w:val="el-GR" w:eastAsia="en-US"/>
    </w:rPr>
  </w:style>
  <w:style w:type="character" w:customStyle="1" w:styleId="PlainTextChar">
    <w:name w:val="Plain Text Char"/>
    <w:basedOn w:val="DefaultParagraphFont"/>
    <w:link w:val="PlainText"/>
    <w:uiPriority w:val="99"/>
    <w:rsid w:val="00B06589"/>
    <w:rPr>
      <w:rFonts w:ascii="Calibri" w:eastAsiaTheme="minorHAnsi" w:hAnsi="Calibri" w:cstheme="minorBidi"/>
      <w:sz w:val="22"/>
      <w:szCs w:val="21"/>
      <w:lang w:val="el-GR"/>
    </w:rPr>
  </w:style>
  <w:style w:type="character" w:customStyle="1" w:styleId="FootnoteTextChar4">
    <w:name w:val="Footnote Text Char4"/>
    <w:link w:val="FootnoteText"/>
    <w:rsid w:val="00321534"/>
    <w:rPr>
      <w:rFonts w:ascii="Calibri" w:hAnsi="Calibri" w:cs="Calibri"/>
      <w:sz w:val="18"/>
      <w:lang w:val="en-I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3412">
      <w:bodyDiv w:val="1"/>
      <w:marLeft w:val="0"/>
      <w:marRight w:val="0"/>
      <w:marTop w:val="0"/>
      <w:marBottom w:val="0"/>
      <w:divBdr>
        <w:top w:val="none" w:sz="0" w:space="0" w:color="auto"/>
        <w:left w:val="none" w:sz="0" w:space="0" w:color="auto"/>
        <w:bottom w:val="none" w:sz="0" w:space="0" w:color="auto"/>
        <w:right w:val="none" w:sz="0" w:space="0" w:color="auto"/>
      </w:divBdr>
    </w:div>
    <w:div w:id="209003092">
      <w:bodyDiv w:val="1"/>
      <w:marLeft w:val="0"/>
      <w:marRight w:val="0"/>
      <w:marTop w:val="0"/>
      <w:marBottom w:val="0"/>
      <w:divBdr>
        <w:top w:val="none" w:sz="0" w:space="0" w:color="auto"/>
        <w:left w:val="none" w:sz="0" w:space="0" w:color="auto"/>
        <w:bottom w:val="none" w:sz="0" w:space="0" w:color="auto"/>
        <w:right w:val="none" w:sz="0" w:space="0" w:color="auto"/>
      </w:divBdr>
    </w:div>
    <w:div w:id="297875951">
      <w:bodyDiv w:val="1"/>
      <w:marLeft w:val="0"/>
      <w:marRight w:val="0"/>
      <w:marTop w:val="0"/>
      <w:marBottom w:val="0"/>
      <w:divBdr>
        <w:top w:val="none" w:sz="0" w:space="0" w:color="auto"/>
        <w:left w:val="none" w:sz="0" w:space="0" w:color="auto"/>
        <w:bottom w:val="none" w:sz="0" w:space="0" w:color="auto"/>
        <w:right w:val="none" w:sz="0" w:space="0" w:color="auto"/>
      </w:divBdr>
    </w:div>
    <w:div w:id="698707052">
      <w:bodyDiv w:val="1"/>
      <w:marLeft w:val="0"/>
      <w:marRight w:val="0"/>
      <w:marTop w:val="0"/>
      <w:marBottom w:val="0"/>
      <w:divBdr>
        <w:top w:val="none" w:sz="0" w:space="0" w:color="auto"/>
        <w:left w:val="none" w:sz="0" w:space="0" w:color="auto"/>
        <w:bottom w:val="none" w:sz="0" w:space="0" w:color="auto"/>
        <w:right w:val="none" w:sz="0" w:space="0" w:color="auto"/>
      </w:divBdr>
    </w:div>
    <w:div w:id="824584897">
      <w:bodyDiv w:val="1"/>
      <w:marLeft w:val="0"/>
      <w:marRight w:val="0"/>
      <w:marTop w:val="0"/>
      <w:marBottom w:val="0"/>
      <w:divBdr>
        <w:top w:val="none" w:sz="0" w:space="0" w:color="auto"/>
        <w:left w:val="none" w:sz="0" w:space="0" w:color="auto"/>
        <w:bottom w:val="none" w:sz="0" w:space="0" w:color="auto"/>
        <w:right w:val="none" w:sz="0" w:space="0" w:color="auto"/>
      </w:divBdr>
    </w:div>
    <w:div w:id="1012219415">
      <w:bodyDiv w:val="1"/>
      <w:marLeft w:val="0"/>
      <w:marRight w:val="0"/>
      <w:marTop w:val="0"/>
      <w:marBottom w:val="0"/>
      <w:divBdr>
        <w:top w:val="none" w:sz="0" w:space="0" w:color="auto"/>
        <w:left w:val="none" w:sz="0" w:space="0" w:color="auto"/>
        <w:bottom w:val="none" w:sz="0" w:space="0" w:color="auto"/>
        <w:right w:val="none" w:sz="0" w:space="0" w:color="auto"/>
      </w:divBdr>
    </w:div>
    <w:div w:id="1378702090">
      <w:bodyDiv w:val="1"/>
      <w:marLeft w:val="0"/>
      <w:marRight w:val="0"/>
      <w:marTop w:val="0"/>
      <w:marBottom w:val="0"/>
      <w:divBdr>
        <w:top w:val="none" w:sz="0" w:space="0" w:color="auto"/>
        <w:left w:val="none" w:sz="0" w:space="0" w:color="auto"/>
        <w:bottom w:val="none" w:sz="0" w:space="0" w:color="auto"/>
        <w:right w:val="none" w:sz="0" w:space="0" w:color="auto"/>
      </w:divBdr>
    </w:div>
    <w:div w:id="1414818767">
      <w:bodyDiv w:val="1"/>
      <w:marLeft w:val="0"/>
      <w:marRight w:val="0"/>
      <w:marTop w:val="0"/>
      <w:marBottom w:val="0"/>
      <w:divBdr>
        <w:top w:val="none" w:sz="0" w:space="0" w:color="auto"/>
        <w:left w:val="none" w:sz="0" w:space="0" w:color="auto"/>
        <w:bottom w:val="none" w:sz="0" w:space="0" w:color="auto"/>
        <w:right w:val="none" w:sz="0" w:space="0" w:color="auto"/>
      </w:divBdr>
    </w:div>
    <w:div w:id="1968244149">
      <w:bodyDiv w:val="1"/>
      <w:marLeft w:val="0"/>
      <w:marRight w:val="0"/>
      <w:marTop w:val="0"/>
      <w:marBottom w:val="0"/>
      <w:divBdr>
        <w:top w:val="none" w:sz="0" w:space="0" w:color="auto"/>
        <w:left w:val="none" w:sz="0" w:space="0" w:color="auto"/>
        <w:bottom w:val="none" w:sz="0" w:space="0" w:color="auto"/>
        <w:right w:val="none" w:sz="0" w:space="0" w:color="auto"/>
      </w:divBdr>
    </w:div>
    <w:div w:id="204105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A2C01-CC4D-4247-A856-9B5CEB3F0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12650</Words>
  <Characters>68314</Characters>
  <Application>Microsoft Office Word</Application>
  <DocSecurity>0</DocSecurity>
  <Lines>569</Lines>
  <Paragraphs>161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80803</CharactersWithSpaces>
  <SharedDoc>false</SharedDoc>
  <HLinks>
    <vt:vector size="468" baseType="variant">
      <vt:variant>
        <vt:i4>917583</vt:i4>
      </vt:variant>
      <vt:variant>
        <vt:i4>432</vt:i4>
      </vt:variant>
      <vt:variant>
        <vt:i4>0</vt:i4>
      </vt:variant>
      <vt:variant>
        <vt:i4>5</vt:i4>
      </vt:variant>
      <vt:variant>
        <vt:lpwstr>http://www.promitheus.gov.gr/webcenter/faces/oracle/webcenter/page/scopedMD/sd0cb90ef_26cf_4703_99d5_1561ceff660f/Page226.jspx?_afrLoop=3486624636403629</vt:lpwstr>
      </vt:variant>
      <vt:variant>
        <vt:lpwstr>%40%3F_afrLoop%3D3486624636403629%26_adf.ctrl-state%3Dcoa43tonq_</vt:lpwstr>
      </vt:variant>
      <vt:variant>
        <vt:i4>6094939</vt:i4>
      </vt:variant>
      <vt:variant>
        <vt:i4>429</vt:i4>
      </vt:variant>
      <vt:variant>
        <vt:i4>0</vt:i4>
      </vt:variant>
      <vt:variant>
        <vt:i4>5</vt:i4>
      </vt:variant>
      <vt:variant>
        <vt:lpwstr>http://www.promitheus.gov.gr/</vt:lpwstr>
      </vt:variant>
      <vt:variant>
        <vt:lpwstr/>
      </vt:variant>
      <vt:variant>
        <vt:i4>6094939</vt:i4>
      </vt:variant>
      <vt:variant>
        <vt:i4>426</vt:i4>
      </vt:variant>
      <vt:variant>
        <vt:i4>0</vt:i4>
      </vt:variant>
      <vt:variant>
        <vt:i4>5</vt:i4>
      </vt:variant>
      <vt:variant>
        <vt:lpwstr>http://www.promitheus.gov.gr/</vt:lpwstr>
      </vt:variant>
      <vt:variant>
        <vt:lpwstr/>
      </vt:variant>
      <vt:variant>
        <vt:i4>6094939</vt:i4>
      </vt:variant>
      <vt:variant>
        <vt:i4>423</vt:i4>
      </vt:variant>
      <vt:variant>
        <vt:i4>0</vt:i4>
      </vt:variant>
      <vt:variant>
        <vt:i4>5</vt:i4>
      </vt:variant>
      <vt:variant>
        <vt:lpwstr>http://www.promitheus.gov.gr/</vt:lpwstr>
      </vt:variant>
      <vt:variant>
        <vt:lpwstr/>
      </vt:variant>
      <vt:variant>
        <vt:i4>1703965</vt:i4>
      </vt:variant>
      <vt:variant>
        <vt:i4>420</vt:i4>
      </vt:variant>
      <vt:variant>
        <vt:i4>0</vt:i4>
      </vt:variant>
      <vt:variant>
        <vt:i4>5</vt:i4>
      </vt:variant>
      <vt:variant>
        <vt:lpwstr>http://www.certh.gr/</vt:lpwstr>
      </vt:variant>
      <vt:variant>
        <vt:lpwstr/>
      </vt:variant>
      <vt:variant>
        <vt:i4>2228331</vt:i4>
      </vt:variant>
      <vt:variant>
        <vt:i4>417</vt:i4>
      </vt:variant>
      <vt:variant>
        <vt:i4>0</vt:i4>
      </vt:variant>
      <vt:variant>
        <vt:i4>5</vt:i4>
      </vt:variant>
      <vt:variant>
        <vt:lpwstr>http://et.diavgeia.gov.gr/</vt:lpwstr>
      </vt:variant>
      <vt:variant>
        <vt:lpwstr/>
      </vt:variant>
      <vt:variant>
        <vt:i4>6094939</vt:i4>
      </vt:variant>
      <vt:variant>
        <vt:i4>414</vt:i4>
      </vt:variant>
      <vt:variant>
        <vt:i4>0</vt:i4>
      </vt:variant>
      <vt:variant>
        <vt:i4>5</vt:i4>
      </vt:variant>
      <vt:variant>
        <vt:lpwstr>http://www.promitheus.gov.gr/</vt:lpwstr>
      </vt:variant>
      <vt:variant>
        <vt:lpwstr/>
      </vt:variant>
      <vt:variant>
        <vt:i4>6094939</vt:i4>
      </vt:variant>
      <vt:variant>
        <vt:i4>411</vt:i4>
      </vt:variant>
      <vt:variant>
        <vt:i4>0</vt:i4>
      </vt:variant>
      <vt:variant>
        <vt:i4>5</vt:i4>
      </vt:variant>
      <vt:variant>
        <vt:lpwstr>http://www.promitheus.gov.gr/</vt:lpwstr>
      </vt:variant>
      <vt:variant>
        <vt:lpwstr/>
      </vt:variant>
      <vt:variant>
        <vt:i4>1966138</vt:i4>
      </vt:variant>
      <vt:variant>
        <vt:i4>404</vt:i4>
      </vt:variant>
      <vt:variant>
        <vt:i4>0</vt:i4>
      </vt:variant>
      <vt:variant>
        <vt:i4>5</vt:i4>
      </vt:variant>
      <vt:variant>
        <vt:lpwstr/>
      </vt:variant>
      <vt:variant>
        <vt:lpwstr>_Toc494394372</vt:lpwstr>
      </vt:variant>
      <vt:variant>
        <vt:i4>1966138</vt:i4>
      </vt:variant>
      <vt:variant>
        <vt:i4>398</vt:i4>
      </vt:variant>
      <vt:variant>
        <vt:i4>0</vt:i4>
      </vt:variant>
      <vt:variant>
        <vt:i4>5</vt:i4>
      </vt:variant>
      <vt:variant>
        <vt:lpwstr/>
      </vt:variant>
      <vt:variant>
        <vt:lpwstr>_Toc494394371</vt:lpwstr>
      </vt:variant>
      <vt:variant>
        <vt:i4>1966138</vt:i4>
      </vt:variant>
      <vt:variant>
        <vt:i4>392</vt:i4>
      </vt:variant>
      <vt:variant>
        <vt:i4>0</vt:i4>
      </vt:variant>
      <vt:variant>
        <vt:i4>5</vt:i4>
      </vt:variant>
      <vt:variant>
        <vt:lpwstr/>
      </vt:variant>
      <vt:variant>
        <vt:lpwstr>_Toc494394370</vt:lpwstr>
      </vt:variant>
      <vt:variant>
        <vt:i4>2031674</vt:i4>
      </vt:variant>
      <vt:variant>
        <vt:i4>386</vt:i4>
      </vt:variant>
      <vt:variant>
        <vt:i4>0</vt:i4>
      </vt:variant>
      <vt:variant>
        <vt:i4>5</vt:i4>
      </vt:variant>
      <vt:variant>
        <vt:lpwstr/>
      </vt:variant>
      <vt:variant>
        <vt:lpwstr>_Toc494394369</vt:lpwstr>
      </vt:variant>
      <vt:variant>
        <vt:i4>2031674</vt:i4>
      </vt:variant>
      <vt:variant>
        <vt:i4>380</vt:i4>
      </vt:variant>
      <vt:variant>
        <vt:i4>0</vt:i4>
      </vt:variant>
      <vt:variant>
        <vt:i4>5</vt:i4>
      </vt:variant>
      <vt:variant>
        <vt:lpwstr/>
      </vt:variant>
      <vt:variant>
        <vt:lpwstr>_Toc494394368</vt:lpwstr>
      </vt:variant>
      <vt:variant>
        <vt:i4>2031674</vt:i4>
      </vt:variant>
      <vt:variant>
        <vt:i4>374</vt:i4>
      </vt:variant>
      <vt:variant>
        <vt:i4>0</vt:i4>
      </vt:variant>
      <vt:variant>
        <vt:i4>5</vt:i4>
      </vt:variant>
      <vt:variant>
        <vt:lpwstr/>
      </vt:variant>
      <vt:variant>
        <vt:lpwstr>_Toc494394367</vt:lpwstr>
      </vt:variant>
      <vt:variant>
        <vt:i4>2031674</vt:i4>
      </vt:variant>
      <vt:variant>
        <vt:i4>368</vt:i4>
      </vt:variant>
      <vt:variant>
        <vt:i4>0</vt:i4>
      </vt:variant>
      <vt:variant>
        <vt:i4>5</vt:i4>
      </vt:variant>
      <vt:variant>
        <vt:lpwstr/>
      </vt:variant>
      <vt:variant>
        <vt:lpwstr>_Toc494394366</vt:lpwstr>
      </vt:variant>
      <vt:variant>
        <vt:i4>2031674</vt:i4>
      </vt:variant>
      <vt:variant>
        <vt:i4>362</vt:i4>
      </vt:variant>
      <vt:variant>
        <vt:i4>0</vt:i4>
      </vt:variant>
      <vt:variant>
        <vt:i4>5</vt:i4>
      </vt:variant>
      <vt:variant>
        <vt:lpwstr/>
      </vt:variant>
      <vt:variant>
        <vt:lpwstr>_Toc494394365</vt:lpwstr>
      </vt:variant>
      <vt:variant>
        <vt:i4>2031674</vt:i4>
      </vt:variant>
      <vt:variant>
        <vt:i4>356</vt:i4>
      </vt:variant>
      <vt:variant>
        <vt:i4>0</vt:i4>
      </vt:variant>
      <vt:variant>
        <vt:i4>5</vt:i4>
      </vt:variant>
      <vt:variant>
        <vt:lpwstr/>
      </vt:variant>
      <vt:variant>
        <vt:lpwstr>_Toc494394364</vt:lpwstr>
      </vt:variant>
      <vt:variant>
        <vt:i4>2031674</vt:i4>
      </vt:variant>
      <vt:variant>
        <vt:i4>350</vt:i4>
      </vt:variant>
      <vt:variant>
        <vt:i4>0</vt:i4>
      </vt:variant>
      <vt:variant>
        <vt:i4>5</vt:i4>
      </vt:variant>
      <vt:variant>
        <vt:lpwstr/>
      </vt:variant>
      <vt:variant>
        <vt:lpwstr>_Toc494394363</vt:lpwstr>
      </vt:variant>
      <vt:variant>
        <vt:i4>2031674</vt:i4>
      </vt:variant>
      <vt:variant>
        <vt:i4>344</vt:i4>
      </vt:variant>
      <vt:variant>
        <vt:i4>0</vt:i4>
      </vt:variant>
      <vt:variant>
        <vt:i4>5</vt:i4>
      </vt:variant>
      <vt:variant>
        <vt:lpwstr/>
      </vt:variant>
      <vt:variant>
        <vt:lpwstr>_Toc494394362</vt:lpwstr>
      </vt:variant>
      <vt:variant>
        <vt:i4>2031674</vt:i4>
      </vt:variant>
      <vt:variant>
        <vt:i4>338</vt:i4>
      </vt:variant>
      <vt:variant>
        <vt:i4>0</vt:i4>
      </vt:variant>
      <vt:variant>
        <vt:i4>5</vt:i4>
      </vt:variant>
      <vt:variant>
        <vt:lpwstr/>
      </vt:variant>
      <vt:variant>
        <vt:lpwstr>_Toc494394361</vt:lpwstr>
      </vt:variant>
      <vt:variant>
        <vt:i4>2031674</vt:i4>
      </vt:variant>
      <vt:variant>
        <vt:i4>332</vt:i4>
      </vt:variant>
      <vt:variant>
        <vt:i4>0</vt:i4>
      </vt:variant>
      <vt:variant>
        <vt:i4>5</vt:i4>
      </vt:variant>
      <vt:variant>
        <vt:lpwstr/>
      </vt:variant>
      <vt:variant>
        <vt:lpwstr>_Toc494394360</vt:lpwstr>
      </vt:variant>
      <vt:variant>
        <vt:i4>1835066</vt:i4>
      </vt:variant>
      <vt:variant>
        <vt:i4>326</vt:i4>
      </vt:variant>
      <vt:variant>
        <vt:i4>0</vt:i4>
      </vt:variant>
      <vt:variant>
        <vt:i4>5</vt:i4>
      </vt:variant>
      <vt:variant>
        <vt:lpwstr/>
      </vt:variant>
      <vt:variant>
        <vt:lpwstr>_Toc494394359</vt:lpwstr>
      </vt:variant>
      <vt:variant>
        <vt:i4>1835066</vt:i4>
      </vt:variant>
      <vt:variant>
        <vt:i4>320</vt:i4>
      </vt:variant>
      <vt:variant>
        <vt:i4>0</vt:i4>
      </vt:variant>
      <vt:variant>
        <vt:i4>5</vt:i4>
      </vt:variant>
      <vt:variant>
        <vt:lpwstr/>
      </vt:variant>
      <vt:variant>
        <vt:lpwstr>_Toc494394358</vt:lpwstr>
      </vt:variant>
      <vt:variant>
        <vt:i4>1835066</vt:i4>
      </vt:variant>
      <vt:variant>
        <vt:i4>314</vt:i4>
      </vt:variant>
      <vt:variant>
        <vt:i4>0</vt:i4>
      </vt:variant>
      <vt:variant>
        <vt:i4>5</vt:i4>
      </vt:variant>
      <vt:variant>
        <vt:lpwstr/>
      </vt:variant>
      <vt:variant>
        <vt:lpwstr>_Toc494394357</vt:lpwstr>
      </vt:variant>
      <vt:variant>
        <vt:i4>1835066</vt:i4>
      </vt:variant>
      <vt:variant>
        <vt:i4>308</vt:i4>
      </vt:variant>
      <vt:variant>
        <vt:i4>0</vt:i4>
      </vt:variant>
      <vt:variant>
        <vt:i4>5</vt:i4>
      </vt:variant>
      <vt:variant>
        <vt:lpwstr/>
      </vt:variant>
      <vt:variant>
        <vt:lpwstr>_Toc494394356</vt:lpwstr>
      </vt:variant>
      <vt:variant>
        <vt:i4>1835066</vt:i4>
      </vt:variant>
      <vt:variant>
        <vt:i4>302</vt:i4>
      </vt:variant>
      <vt:variant>
        <vt:i4>0</vt:i4>
      </vt:variant>
      <vt:variant>
        <vt:i4>5</vt:i4>
      </vt:variant>
      <vt:variant>
        <vt:lpwstr/>
      </vt:variant>
      <vt:variant>
        <vt:lpwstr>_Toc494394355</vt:lpwstr>
      </vt:variant>
      <vt:variant>
        <vt:i4>1835066</vt:i4>
      </vt:variant>
      <vt:variant>
        <vt:i4>296</vt:i4>
      </vt:variant>
      <vt:variant>
        <vt:i4>0</vt:i4>
      </vt:variant>
      <vt:variant>
        <vt:i4>5</vt:i4>
      </vt:variant>
      <vt:variant>
        <vt:lpwstr/>
      </vt:variant>
      <vt:variant>
        <vt:lpwstr>_Toc494394354</vt:lpwstr>
      </vt:variant>
      <vt:variant>
        <vt:i4>1835066</vt:i4>
      </vt:variant>
      <vt:variant>
        <vt:i4>290</vt:i4>
      </vt:variant>
      <vt:variant>
        <vt:i4>0</vt:i4>
      </vt:variant>
      <vt:variant>
        <vt:i4>5</vt:i4>
      </vt:variant>
      <vt:variant>
        <vt:lpwstr/>
      </vt:variant>
      <vt:variant>
        <vt:lpwstr>_Toc494394353</vt:lpwstr>
      </vt:variant>
      <vt:variant>
        <vt:i4>1835066</vt:i4>
      </vt:variant>
      <vt:variant>
        <vt:i4>284</vt:i4>
      </vt:variant>
      <vt:variant>
        <vt:i4>0</vt:i4>
      </vt:variant>
      <vt:variant>
        <vt:i4>5</vt:i4>
      </vt:variant>
      <vt:variant>
        <vt:lpwstr/>
      </vt:variant>
      <vt:variant>
        <vt:lpwstr>_Toc494394352</vt:lpwstr>
      </vt:variant>
      <vt:variant>
        <vt:i4>1835066</vt:i4>
      </vt:variant>
      <vt:variant>
        <vt:i4>278</vt:i4>
      </vt:variant>
      <vt:variant>
        <vt:i4>0</vt:i4>
      </vt:variant>
      <vt:variant>
        <vt:i4>5</vt:i4>
      </vt:variant>
      <vt:variant>
        <vt:lpwstr/>
      </vt:variant>
      <vt:variant>
        <vt:lpwstr>_Toc494394351</vt:lpwstr>
      </vt:variant>
      <vt:variant>
        <vt:i4>1835066</vt:i4>
      </vt:variant>
      <vt:variant>
        <vt:i4>272</vt:i4>
      </vt:variant>
      <vt:variant>
        <vt:i4>0</vt:i4>
      </vt:variant>
      <vt:variant>
        <vt:i4>5</vt:i4>
      </vt:variant>
      <vt:variant>
        <vt:lpwstr/>
      </vt:variant>
      <vt:variant>
        <vt:lpwstr>_Toc494394350</vt:lpwstr>
      </vt:variant>
      <vt:variant>
        <vt:i4>1900602</vt:i4>
      </vt:variant>
      <vt:variant>
        <vt:i4>266</vt:i4>
      </vt:variant>
      <vt:variant>
        <vt:i4>0</vt:i4>
      </vt:variant>
      <vt:variant>
        <vt:i4>5</vt:i4>
      </vt:variant>
      <vt:variant>
        <vt:lpwstr/>
      </vt:variant>
      <vt:variant>
        <vt:lpwstr>_Toc494394349</vt:lpwstr>
      </vt:variant>
      <vt:variant>
        <vt:i4>1900602</vt:i4>
      </vt:variant>
      <vt:variant>
        <vt:i4>260</vt:i4>
      </vt:variant>
      <vt:variant>
        <vt:i4>0</vt:i4>
      </vt:variant>
      <vt:variant>
        <vt:i4>5</vt:i4>
      </vt:variant>
      <vt:variant>
        <vt:lpwstr/>
      </vt:variant>
      <vt:variant>
        <vt:lpwstr>_Toc494394348</vt:lpwstr>
      </vt:variant>
      <vt:variant>
        <vt:i4>1900602</vt:i4>
      </vt:variant>
      <vt:variant>
        <vt:i4>254</vt:i4>
      </vt:variant>
      <vt:variant>
        <vt:i4>0</vt:i4>
      </vt:variant>
      <vt:variant>
        <vt:i4>5</vt:i4>
      </vt:variant>
      <vt:variant>
        <vt:lpwstr/>
      </vt:variant>
      <vt:variant>
        <vt:lpwstr>_Toc494394347</vt:lpwstr>
      </vt:variant>
      <vt:variant>
        <vt:i4>1900602</vt:i4>
      </vt:variant>
      <vt:variant>
        <vt:i4>248</vt:i4>
      </vt:variant>
      <vt:variant>
        <vt:i4>0</vt:i4>
      </vt:variant>
      <vt:variant>
        <vt:i4>5</vt:i4>
      </vt:variant>
      <vt:variant>
        <vt:lpwstr/>
      </vt:variant>
      <vt:variant>
        <vt:lpwstr>_Toc494394346</vt:lpwstr>
      </vt:variant>
      <vt:variant>
        <vt:i4>1900602</vt:i4>
      </vt:variant>
      <vt:variant>
        <vt:i4>242</vt:i4>
      </vt:variant>
      <vt:variant>
        <vt:i4>0</vt:i4>
      </vt:variant>
      <vt:variant>
        <vt:i4>5</vt:i4>
      </vt:variant>
      <vt:variant>
        <vt:lpwstr/>
      </vt:variant>
      <vt:variant>
        <vt:lpwstr>_Toc494394345</vt:lpwstr>
      </vt:variant>
      <vt:variant>
        <vt:i4>1900602</vt:i4>
      </vt:variant>
      <vt:variant>
        <vt:i4>236</vt:i4>
      </vt:variant>
      <vt:variant>
        <vt:i4>0</vt:i4>
      </vt:variant>
      <vt:variant>
        <vt:i4>5</vt:i4>
      </vt:variant>
      <vt:variant>
        <vt:lpwstr/>
      </vt:variant>
      <vt:variant>
        <vt:lpwstr>_Toc494394344</vt:lpwstr>
      </vt:variant>
      <vt:variant>
        <vt:i4>1900602</vt:i4>
      </vt:variant>
      <vt:variant>
        <vt:i4>230</vt:i4>
      </vt:variant>
      <vt:variant>
        <vt:i4>0</vt:i4>
      </vt:variant>
      <vt:variant>
        <vt:i4>5</vt:i4>
      </vt:variant>
      <vt:variant>
        <vt:lpwstr/>
      </vt:variant>
      <vt:variant>
        <vt:lpwstr>_Toc494394343</vt:lpwstr>
      </vt:variant>
      <vt:variant>
        <vt:i4>1900602</vt:i4>
      </vt:variant>
      <vt:variant>
        <vt:i4>224</vt:i4>
      </vt:variant>
      <vt:variant>
        <vt:i4>0</vt:i4>
      </vt:variant>
      <vt:variant>
        <vt:i4>5</vt:i4>
      </vt:variant>
      <vt:variant>
        <vt:lpwstr/>
      </vt:variant>
      <vt:variant>
        <vt:lpwstr>_Toc494394342</vt:lpwstr>
      </vt:variant>
      <vt:variant>
        <vt:i4>1900602</vt:i4>
      </vt:variant>
      <vt:variant>
        <vt:i4>218</vt:i4>
      </vt:variant>
      <vt:variant>
        <vt:i4>0</vt:i4>
      </vt:variant>
      <vt:variant>
        <vt:i4>5</vt:i4>
      </vt:variant>
      <vt:variant>
        <vt:lpwstr/>
      </vt:variant>
      <vt:variant>
        <vt:lpwstr>_Toc494394341</vt:lpwstr>
      </vt:variant>
      <vt:variant>
        <vt:i4>1900602</vt:i4>
      </vt:variant>
      <vt:variant>
        <vt:i4>212</vt:i4>
      </vt:variant>
      <vt:variant>
        <vt:i4>0</vt:i4>
      </vt:variant>
      <vt:variant>
        <vt:i4>5</vt:i4>
      </vt:variant>
      <vt:variant>
        <vt:lpwstr/>
      </vt:variant>
      <vt:variant>
        <vt:lpwstr>_Toc494394340</vt:lpwstr>
      </vt:variant>
      <vt:variant>
        <vt:i4>1703994</vt:i4>
      </vt:variant>
      <vt:variant>
        <vt:i4>206</vt:i4>
      </vt:variant>
      <vt:variant>
        <vt:i4>0</vt:i4>
      </vt:variant>
      <vt:variant>
        <vt:i4>5</vt:i4>
      </vt:variant>
      <vt:variant>
        <vt:lpwstr/>
      </vt:variant>
      <vt:variant>
        <vt:lpwstr>_Toc494394339</vt:lpwstr>
      </vt:variant>
      <vt:variant>
        <vt:i4>1703994</vt:i4>
      </vt:variant>
      <vt:variant>
        <vt:i4>200</vt:i4>
      </vt:variant>
      <vt:variant>
        <vt:i4>0</vt:i4>
      </vt:variant>
      <vt:variant>
        <vt:i4>5</vt:i4>
      </vt:variant>
      <vt:variant>
        <vt:lpwstr/>
      </vt:variant>
      <vt:variant>
        <vt:lpwstr>_Toc494394338</vt:lpwstr>
      </vt:variant>
      <vt:variant>
        <vt:i4>1703994</vt:i4>
      </vt:variant>
      <vt:variant>
        <vt:i4>194</vt:i4>
      </vt:variant>
      <vt:variant>
        <vt:i4>0</vt:i4>
      </vt:variant>
      <vt:variant>
        <vt:i4>5</vt:i4>
      </vt:variant>
      <vt:variant>
        <vt:lpwstr/>
      </vt:variant>
      <vt:variant>
        <vt:lpwstr>_Toc494394337</vt:lpwstr>
      </vt:variant>
      <vt:variant>
        <vt:i4>1703994</vt:i4>
      </vt:variant>
      <vt:variant>
        <vt:i4>188</vt:i4>
      </vt:variant>
      <vt:variant>
        <vt:i4>0</vt:i4>
      </vt:variant>
      <vt:variant>
        <vt:i4>5</vt:i4>
      </vt:variant>
      <vt:variant>
        <vt:lpwstr/>
      </vt:variant>
      <vt:variant>
        <vt:lpwstr>_Toc494394336</vt:lpwstr>
      </vt:variant>
      <vt:variant>
        <vt:i4>1703994</vt:i4>
      </vt:variant>
      <vt:variant>
        <vt:i4>182</vt:i4>
      </vt:variant>
      <vt:variant>
        <vt:i4>0</vt:i4>
      </vt:variant>
      <vt:variant>
        <vt:i4>5</vt:i4>
      </vt:variant>
      <vt:variant>
        <vt:lpwstr/>
      </vt:variant>
      <vt:variant>
        <vt:lpwstr>_Toc494394335</vt:lpwstr>
      </vt:variant>
      <vt:variant>
        <vt:i4>1703994</vt:i4>
      </vt:variant>
      <vt:variant>
        <vt:i4>176</vt:i4>
      </vt:variant>
      <vt:variant>
        <vt:i4>0</vt:i4>
      </vt:variant>
      <vt:variant>
        <vt:i4>5</vt:i4>
      </vt:variant>
      <vt:variant>
        <vt:lpwstr/>
      </vt:variant>
      <vt:variant>
        <vt:lpwstr>_Toc494394334</vt:lpwstr>
      </vt:variant>
      <vt:variant>
        <vt:i4>1703994</vt:i4>
      </vt:variant>
      <vt:variant>
        <vt:i4>170</vt:i4>
      </vt:variant>
      <vt:variant>
        <vt:i4>0</vt:i4>
      </vt:variant>
      <vt:variant>
        <vt:i4>5</vt:i4>
      </vt:variant>
      <vt:variant>
        <vt:lpwstr/>
      </vt:variant>
      <vt:variant>
        <vt:lpwstr>_Toc494394333</vt:lpwstr>
      </vt:variant>
      <vt:variant>
        <vt:i4>1703994</vt:i4>
      </vt:variant>
      <vt:variant>
        <vt:i4>164</vt:i4>
      </vt:variant>
      <vt:variant>
        <vt:i4>0</vt:i4>
      </vt:variant>
      <vt:variant>
        <vt:i4>5</vt:i4>
      </vt:variant>
      <vt:variant>
        <vt:lpwstr/>
      </vt:variant>
      <vt:variant>
        <vt:lpwstr>_Toc494394332</vt:lpwstr>
      </vt:variant>
      <vt:variant>
        <vt:i4>1703994</vt:i4>
      </vt:variant>
      <vt:variant>
        <vt:i4>158</vt:i4>
      </vt:variant>
      <vt:variant>
        <vt:i4>0</vt:i4>
      </vt:variant>
      <vt:variant>
        <vt:i4>5</vt:i4>
      </vt:variant>
      <vt:variant>
        <vt:lpwstr/>
      </vt:variant>
      <vt:variant>
        <vt:lpwstr>_Toc494394331</vt:lpwstr>
      </vt:variant>
      <vt:variant>
        <vt:i4>1703994</vt:i4>
      </vt:variant>
      <vt:variant>
        <vt:i4>152</vt:i4>
      </vt:variant>
      <vt:variant>
        <vt:i4>0</vt:i4>
      </vt:variant>
      <vt:variant>
        <vt:i4>5</vt:i4>
      </vt:variant>
      <vt:variant>
        <vt:lpwstr/>
      </vt:variant>
      <vt:variant>
        <vt:lpwstr>_Toc494394330</vt:lpwstr>
      </vt:variant>
      <vt:variant>
        <vt:i4>1769530</vt:i4>
      </vt:variant>
      <vt:variant>
        <vt:i4>146</vt:i4>
      </vt:variant>
      <vt:variant>
        <vt:i4>0</vt:i4>
      </vt:variant>
      <vt:variant>
        <vt:i4>5</vt:i4>
      </vt:variant>
      <vt:variant>
        <vt:lpwstr/>
      </vt:variant>
      <vt:variant>
        <vt:lpwstr>_Toc494394329</vt:lpwstr>
      </vt:variant>
      <vt:variant>
        <vt:i4>1769530</vt:i4>
      </vt:variant>
      <vt:variant>
        <vt:i4>140</vt:i4>
      </vt:variant>
      <vt:variant>
        <vt:i4>0</vt:i4>
      </vt:variant>
      <vt:variant>
        <vt:i4>5</vt:i4>
      </vt:variant>
      <vt:variant>
        <vt:lpwstr/>
      </vt:variant>
      <vt:variant>
        <vt:lpwstr>_Toc494394328</vt:lpwstr>
      </vt:variant>
      <vt:variant>
        <vt:i4>1769530</vt:i4>
      </vt:variant>
      <vt:variant>
        <vt:i4>134</vt:i4>
      </vt:variant>
      <vt:variant>
        <vt:i4>0</vt:i4>
      </vt:variant>
      <vt:variant>
        <vt:i4>5</vt:i4>
      </vt:variant>
      <vt:variant>
        <vt:lpwstr/>
      </vt:variant>
      <vt:variant>
        <vt:lpwstr>_Toc494394327</vt:lpwstr>
      </vt:variant>
      <vt:variant>
        <vt:i4>1769530</vt:i4>
      </vt:variant>
      <vt:variant>
        <vt:i4>128</vt:i4>
      </vt:variant>
      <vt:variant>
        <vt:i4>0</vt:i4>
      </vt:variant>
      <vt:variant>
        <vt:i4>5</vt:i4>
      </vt:variant>
      <vt:variant>
        <vt:lpwstr/>
      </vt:variant>
      <vt:variant>
        <vt:lpwstr>_Toc494394326</vt:lpwstr>
      </vt:variant>
      <vt:variant>
        <vt:i4>1769530</vt:i4>
      </vt:variant>
      <vt:variant>
        <vt:i4>122</vt:i4>
      </vt:variant>
      <vt:variant>
        <vt:i4>0</vt:i4>
      </vt:variant>
      <vt:variant>
        <vt:i4>5</vt:i4>
      </vt:variant>
      <vt:variant>
        <vt:lpwstr/>
      </vt:variant>
      <vt:variant>
        <vt:lpwstr>_Toc494394325</vt:lpwstr>
      </vt:variant>
      <vt:variant>
        <vt:i4>1769530</vt:i4>
      </vt:variant>
      <vt:variant>
        <vt:i4>116</vt:i4>
      </vt:variant>
      <vt:variant>
        <vt:i4>0</vt:i4>
      </vt:variant>
      <vt:variant>
        <vt:i4>5</vt:i4>
      </vt:variant>
      <vt:variant>
        <vt:lpwstr/>
      </vt:variant>
      <vt:variant>
        <vt:lpwstr>_Toc494394324</vt:lpwstr>
      </vt:variant>
      <vt:variant>
        <vt:i4>1769530</vt:i4>
      </vt:variant>
      <vt:variant>
        <vt:i4>110</vt:i4>
      </vt:variant>
      <vt:variant>
        <vt:i4>0</vt:i4>
      </vt:variant>
      <vt:variant>
        <vt:i4>5</vt:i4>
      </vt:variant>
      <vt:variant>
        <vt:lpwstr/>
      </vt:variant>
      <vt:variant>
        <vt:lpwstr>_Toc494394323</vt:lpwstr>
      </vt:variant>
      <vt:variant>
        <vt:i4>1769530</vt:i4>
      </vt:variant>
      <vt:variant>
        <vt:i4>104</vt:i4>
      </vt:variant>
      <vt:variant>
        <vt:i4>0</vt:i4>
      </vt:variant>
      <vt:variant>
        <vt:i4>5</vt:i4>
      </vt:variant>
      <vt:variant>
        <vt:lpwstr/>
      </vt:variant>
      <vt:variant>
        <vt:lpwstr>_Toc494394322</vt:lpwstr>
      </vt:variant>
      <vt:variant>
        <vt:i4>1769530</vt:i4>
      </vt:variant>
      <vt:variant>
        <vt:i4>98</vt:i4>
      </vt:variant>
      <vt:variant>
        <vt:i4>0</vt:i4>
      </vt:variant>
      <vt:variant>
        <vt:i4>5</vt:i4>
      </vt:variant>
      <vt:variant>
        <vt:lpwstr/>
      </vt:variant>
      <vt:variant>
        <vt:lpwstr>_Toc494394321</vt:lpwstr>
      </vt:variant>
      <vt:variant>
        <vt:i4>1769530</vt:i4>
      </vt:variant>
      <vt:variant>
        <vt:i4>92</vt:i4>
      </vt:variant>
      <vt:variant>
        <vt:i4>0</vt:i4>
      </vt:variant>
      <vt:variant>
        <vt:i4>5</vt:i4>
      </vt:variant>
      <vt:variant>
        <vt:lpwstr/>
      </vt:variant>
      <vt:variant>
        <vt:lpwstr>_Toc494394320</vt:lpwstr>
      </vt:variant>
      <vt:variant>
        <vt:i4>1572922</vt:i4>
      </vt:variant>
      <vt:variant>
        <vt:i4>86</vt:i4>
      </vt:variant>
      <vt:variant>
        <vt:i4>0</vt:i4>
      </vt:variant>
      <vt:variant>
        <vt:i4>5</vt:i4>
      </vt:variant>
      <vt:variant>
        <vt:lpwstr/>
      </vt:variant>
      <vt:variant>
        <vt:lpwstr>_Toc494394319</vt:lpwstr>
      </vt:variant>
      <vt:variant>
        <vt:i4>1572922</vt:i4>
      </vt:variant>
      <vt:variant>
        <vt:i4>80</vt:i4>
      </vt:variant>
      <vt:variant>
        <vt:i4>0</vt:i4>
      </vt:variant>
      <vt:variant>
        <vt:i4>5</vt:i4>
      </vt:variant>
      <vt:variant>
        <vt:lpwstr/>
      </vt:variant>
      <vt:variant>
        <vt:lpwstr>_Toc494394318</vt:lpwstr>
      </vt:variant>
      <vt:variant>
        <vt:i4>1572922</vt:i4>
      </vt:variant>
      <vt:variant>
        <vt:i4>74</vt:i4>
      </vt:variant>
      <vt:variant>
        <vt:i4>0</vt:i4>
      </vt:variant>
      <vt:variant>
        <vt:i4>5</vt:i4>
      </vt:variant>
      <vt:variant>
        <vt:lpwstr/>
      </vt:variant>
      <vt:variant>
        <vt:lpwstr>_Toc494394317</vt:lpwstr>
      </vt:variant>
      <vt:variant>
        <vt:i4>1572922</vt:i4>
      </vt:variant>
      <vt:variant>
        <vt:i4>68</vt:i4>
      </vt:variant>
      <vt:variant>
        <vt:i4>0</vt:i4>
      </vt:variant>
      <vt:variant>
        <vt:i4>5</vt:i4>
      </vt:variant>
      <vt:variant>
        <vt:lpwstr/>
      </vt:variant>
      <vt:variant>
        <vt:lpwstr>_Toc494394316</vt:lpwstr>
      </vt:variant>
      <vt:variant>
        <vt:i4>1572922</vt:i4>
      </vt:variant>
      <vt:variant>
        <vt:i4>62</vt:i4>
      </vt:variant>
      <vt:variant>
        <vt:i4>0</vt:i4>
      </vt:variant>
      <vt:variant>
        <vt:i4>5</vt:i4>
      </vt:variant>
      <vt:variant>
        <vt:lpwstr/>
      </vt:variant>
      <vt:variant>
        <vt:lpwstr>_Toc494394315</vt:lpwstr>
      </vt:variant>
      <vt:variant>
        <vt:i4>1572922</vt:i4>
      </vt:variant>
      <vt:variant>
        <vt:i4>56</vt:i4>
      </vt:variant>
      <vt:variant>
        <vt:i4>0</vt:i4>
      </vt:variant>
      <vt:variant>
        <vt:i4>5</vt:i4>
      </vt:variant>
      <vt:variant>
        <vt:lpwstr/>
      </vt:variant>
      <vt:variant>
        <vt:lpwstr>_Toc494394314</vt:lpwstr>
      </vt:variant>
      <vt:variant>
        <vt:i4>1572922</vt:i4>
      </vt:variant>
      <vt:variant>
        <vt:i4>50</vt:i4>
      </vt:variant>
      <vt:variant>
        <vt:i4>0</vt:i4>
      </vt:variant>
      <vt:variant>
        <vt:i4>5</vt:i4>
      </vt:variant>
      <vt:variant>
        <vt:lpwstr/>
      </vt:variant>
      <vt:variant>
        <vt:lpwstr>_Toc494394313</vt:lpwstr>
      </vt:variant>
      <vt:variant>
        <vt:i4>1572922</vt:i4>
      </vt:variant>
      <vt:variant>
        <vt:i4>44</vt:i4>
      </vt:variant>
      <vt:variant>
        <vt:i4>0</vt:i4>
      </vt:variant>
      <vt:variant>
        <vt:i4>5</vt:i4>
      </vt:variant>
      <vt:variant>
        <vt:lpwstr/>
      </vt:variant>
      <vt:variant>
        <vt:lpwstr>_Toc494394312</vt:lpwstr>
      </vt:variant>
      <vt:variant>
        <vt:i4>1572922</vt:i4>
      </vt:variant>
      <vt:variant>
        <vt:i4>38</vt:i4>
      </vt:variant>
      <vt:variant>
        <vt:i4>0</vt:i4>
      </vt:variant>
      <vt:variant>
        <vt:i4>5</vt:i4>
      </vt:variant>
      <vt:variant>
        <vt:lpwstr/>
      </vt:variant>
      <vt:variant>
        <vt:lpwstr>_Toc494394311</vt:lpwstr>
      </vt:variant>
      <vt:variant>
        <vt:i4>1572922</vt:i4>
      </vt:variant>
      <vt:variant>
        <vt:i4>32</vt:i4>
      </vt:variant>
      <vt:variant>
        <vt:i4>0</vt:i4>
      </vt:variant>
      <vt:variant>
        <vt:i4>5</vt:i4>
      </vt:variant>
      <vt:variant>
        <vt:lpwstr/>
      </vt:variant>
      <vt:variant>
        <vt:lpwstr>_Toc494394310</vt:lpwstr>
      </vt:variant>
      <vt:variant>
        <vt:i4>1638458</vt:i4>
      </vt:variant>
      <vt:variant>
        <vt:i4>26</vt:i4>
      </vt:variant>
      <vt:variant>
        <vt:i4>0</vt:i4>
      </vt:variant>
      <vt:variant>
        <vt:i4>5</vt:i4>
      </vt:variant>
      <vt:variant>
        <vt:lpwstr/>
      </vt:variant>
      <vt:variant>
        <vt:lpwstr>_Toc494394309</vt:lpwstr>
      </vt:variant>
      <vt:variant>
        <vt:i4>1638458</vt:i4>
      </vt:variant>
      <vt:variant>
        <vt:i4>20</vt:i4>
      </vt:variant>
      <vt:variant>
        <vt:i4>0</vt:i4>
      </vt:variant>
      <vt:variant>
        <vt:i4>5</vt:i4>
      </vt:variant>
      <vt:variant>
        <vt:lpwstr/>
      </vt:variant>
      <vt:variant>
        <vt:lpwstr>_Toc494394308</vt:lpwstr>
      </vt:variant>
      <vt:variant>
        <vt:i4>1638458</vt:i4>
      </vt:variant>
      <vt:variant>
        <vt:i4>14</vt:i4>
      </vt:variant>
      <vt:variant>
        <vt:i4>0</vt:i4>
      </vt:variant>
      <vt:variant>
        <vt:i4>5</vt:i4>
      </vt:variant>
      <vt:variant>
        <vt:lpwstr/>
      </vt:variant>
      <vt:variant>
        <vt:lpwstr>_Toc494394307</vt:lpwstr>
      </vt:variant>
      <vt:variant>
        <vt:i4>6094939</vt:i4>
      </vt:variant>
      <vt:variant>
        <vt:i4>9</vt:i4>
      </vt:variant>
      <vt:variant>
        <vt:i4>0</vt:i4>
      </vt:variant>
      <vt:variant>
        <vt:i4>5</vt:i4>
      </vt:variant>
      <vt:variant>
        <vt:lpwstr>http://www.promitheus.gov.gr/</vt:lpwstr>
      </vt:variant>
      <vt:variant>
        <vt:lpwstr/>
      </vt:variant>
      <vt:variant>
        <vt:i4>1703965</vt:i4>
      </vt:variant>
      <vt:variant>
        <vt:i4>6</vt:i4>
      </vt:variant>
      <vt:variant>
        <vt:i4>0</vt:i4>
      </vt:variant>
      <vt:variant>
        <vt:i4>5</vt:i4>
      </vt:variant>
      <vt:variant>
        <vt:lpwstr>http://www.certh.gr/</vt:lpwstr>
      </vt:variant>
      <vt:variant>
        <vt:lpwstr/>
      </vt:variant>
      <vt:variant>
        <vt:i4>6094939</vt:i4>
      </vt:variant>
      <vt:variant>
        <vt:i4>3</vt:i4>
      </vt:variant>
      <vt:variant>
        <vt:i4>0</vt:i4>
      </vt:variant>
      <vt:variant>
        <vt:i4>5</vt:i4>
      </vt:variant>
      <vt:variant>
        <vt:lpwstr>http://www.promitheus.gov.gr/</vt:lpwstr>
      </vt:variant>
      <vt:variant>
        <vt:lpwstr/>
      </vt:variant>
      <vt:variant>
        <vt:i4>6094939</vt:i4>
      </vt:variant>
      <vt:variant>
        <vt:i4>0</vt:i4>
      </vt:variant>
      <vt:variant>
        <vt:i4>0</vt:i4>
      </vt:variant>
      <vt:variant>
        <vt:i4>5</vt:i4>
      </vt:variant>
      <vt:variant>
        <vt:lpwstr>http://www.promitheus.gov.gr/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eaadhsy</dc:creator>
  <cp:lastModifiedBy>chrysoula</cp:lastModifiedBy>
  <cp:revision>2</cp:revision>
  <cp:lastPrinted>2020-02-05T10:53:00Z</cp:lastPrinted>
  <dcterms:created xsi:type="dcterms:W3CDTF">2020-02-20T10:39:00Z</dcterms:created>
  <dcterms:modified xsi:type="dcterms:W3CDTF">2020-02-20T10:39:00Z</dcterms:modified>
</cp:coreProperties>
</file>