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9AA" w:rsidRDefault="000529AA">
      <w:pPr>
        <w:ind w:firstLine="0"/>
        <w:jc w:val="center"/>
      </w:pPr>
      <w:r>
        <w:rPr>
          <w:b/>
          <w:bCs/>
        </w:rPr>
        <w:t xml:space="preserve">ΤΥΠΟΠΟΙΗΜΕΝΟ ΕΝΤΥΠΟ ΥΠΕΥΘΥΝΗΣ ΔΗΛΩΣΗΣ </w:t>
      </w:r>
      <w:r>
        <w:rPr>
          <w:b/>
          <w:bCs/>
          <w:sz w:val="24"/>
          <w:szCs w:val="24"/>
        </w:rPr>
        <w:t>(TEΥΔ)</w:t>
      </w:r>
    </w:p>
    <w:p w:rsidR="000529AA" w:rsidRDefault="000529AA">
      <w:pPr>
        <w:jc w:val="center"/>
      </w:pPr>
      <w:r>
        <w:rPr>
          <w:b/>
          <w:bCs/>
          <w:sz w:val="24"/>
          <w:szCs w:val="24"/>
        </w:rPr>
        <w:t>[άρθρου 79 παρ. 4 ν. 4412/2016 (Α 147)]</w:t>
      </w:r>
    </w:p>
    <w:p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Α: Ονομασία, διεύθυνση και στοιχεία επικοινωνίας της αναθέτουσας αρχής (αα)/ αναθέτοντα φορέα (αφ)</w:t>
            </w:r>
          </w:p>
          <w:p w:rsidR="000529AA" w:rsidRDefault="000529AA">
            <w:pPr>
              <w:spacing w:after="0"/>
              <w:ind w:firstLine="0"/>
            </w:pPr>
            <w:r>
              <w:t>- Ονομασία: [</w:t>
            </w:r>
            <w:r w:rsidR="00D4044A" w:rsidRPr="00D4044A">
              <w:rPr>
                <w:b/>
              </w:rPr>
              <w:t>ΕΘΝΙΚΟ ΚΕΝΤΡΟ ΕΡΕΥΝΑΣ &amp; ΤΕΧΝΟΛΟΓΙΚΗΣ ΑΝΑΠΤΥΞΗΣ (ΕΚΕΤΑ) / ΙΝΣΤΙΤΟΥΤΟ ΧΗΜΙΚΩΝ ΔΙΕΡΓΑΣΙΩΝ &amp; ΕΝΕΡΓΕΙΑΚΩΝ ΠΟΡΩΝ (ΙΔΕΠ)</w:t>
            </w:r>
            <w:r>
              <w:t>]</w:t>
            </w:r>
          </w:p>
          <w:p w:rsidR="000529AA" w:rsidRDefault="000529AA">
            <w:pPr>
              <w:spacing w:after="0"/>
              <w:ind w:firstLine="0"/>
            </w:pPr>
            <w:r>
              <w:t>- Κωδικός  Αναθέτουσας Αρχής / Αναθέτοντα Φορέα ΚΗΜΔΗΣ : [</w:t>
            </w:r>
            <w:r w:rsidR="00D4044A" w:rsidRPr="00D4044A">
              <w:rPr>
                <w:b/>
              </w:rPr>
              <w:t>99220974</w:t>
            </w:r>
            <w:r>
              <w:t>]</w:t>
            </w:r>
          </w:p>
          <w:p w:rsidR="000529AA" w:rsidRDefault="000529AA">
            <w:pPr>
              <w:spacing w:after="0"/>
              <w:ind w:firstLine="0"/>
            </w:pPr>
            <w:r>
              <w:t>- Ταχυδρομική διεύθυνση / Πόλη / Ταχ. Κωδικός: [</w:t>
            </w:r>
            <w:r w:rsidR="00D4044A" w:rsidRPr="00D4044A">
              <w:rPr>
                <w:b/>
              </w:rPr>
              <w:t>6ο χλμ. Χαριλάου – Θέρμης, Θέρμη, Θεσσαλονίκη,  ΤΚ 57001</w:t>
            </w:r>
            <w:r>
              <w:t>]</w:t>
            </w:r>
          </w:p>
          <w:p w:rsidR="000529AA" w:rsidRDefault="000529AA">
            <w:pPr>
              <w:spacing w:after="0"/>
              <w:ind w:firstLine="0"/>
            </w:pPr>
            <w:r>
              <w:t>- Αρμόδιος για πληροφορίες: [</w:t>
            </w:r>
            <w:r w:rsidR="00D4044A" w:rsidRPr="00D4044A">
              <w:rPr>
                <w:b/>
              </w:rPr>
              <w:t>κ. Γεώργιος Σκεύης</w:t>
            </w:r>
            <w:r w:rsidR="00D4044A">
              <w:rPr>
                <w:b/>
              </w:rPr>
              <w:t xml:space="preserve"> / </w:t>
            </w:r>
            <w:r w:rsidR="00D4044A" w:rsidRPr="00D4044A">
              <w:rPr>
                <w:b/>
              </w:rPr>
              <w:t>κα. Ακριβή Ασημακοπούλου</w:t>
            </w:r>
            <w:r>
              <w:t>]</w:t>
            </w:r>
          </w:p>
          <w:p w:rsidR="000529AA" w:rsidRDefault="000529AA">
            <w:pPr>
              <w:spacing w:after="0"/>
              <w:ind w:firstLine="0"/>
            </w:pPr>
            <w:r>
              <w:t>- Τηλέφωνο: [</w:t>
            </w:r>
            <w:r w:rsidR="00D4044A" w:rsidRPr="00D4044A">
              <w:rPr>
                <w:b/>
                <w:bCs/>
              </w:rPr>
              <w:t>2310 498143</w:t>
            </w:r>
            <w:r w:rsidR="00D4044A">
              <w:rPr>
                <w:b/>
                <w:bCs/>
              </w:rPr>
              <w:t xml:space="preserve"> / </w:t>
            </w:r>
            <w:r w:rsidR="00D4044A" w:rsidRPr="00D4044A">
              <w:rPr>
                <w:b/>
                <w:bCs/>
              </w:rPr>
              <w:t>2310 498245</w:t>
            </w:r>
            <w:r>
              <w:t>]</w:t>
            </w:r>
          </w:p>
          <w:p w:rsidR="000529AA" w:rsidRDefault="000529AA">
            <w:pPr>
              <w:spacing w:after="0"/>
              <w:ind w:firstLine="0"/>
            </w:pPr>
            <w:r>
              <w:t>- Ηλ. ταχυδρομείο: [</w:t>
            </w:r>
            <w:r w:rsidR="00D4044A" w:rsidRPr="00D4044A">
              <w:t>gskevis@cperi.certh.gr</w:t>
            </w:r>
            <w:r w:rsidR="00D4044A">
              <w:t xml:space="preserve"> / </w:t>
            </w:r>
            <w:r w:rsidR="00D4044A" w:rsidRPr="00D4044A">
              <w:t>asimak@cperi.certh.gr</w:t>
            </w:r>
            <w:r>
              <w:t>]</w:t>
            </w:r>
          </w:p>
          <w:p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tc>
          <w:tcPr>
            <w:tcW w:w="8965" w:type="dxa"/>
            <w:tcBorders>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Β: Πληροφορίες σχετικά με τη διαδικασία σύναψης σύμβασης</w:t>
            </w:r>
          </w:p>
          <w:p w:rsidR="000529AA" w:rsidRDefault="000529AA">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D4044A" w:rsidRPr="00916402">
              <w:rPr>
                <w:b/>
              </w:rPr>
              <w:t>«</w:t>
            </w:r>
            <w:r w:rsidR="00D4044A" w:rsidRPr="00D4044A">
              <w:rPr>
                <w:b/>
              </w:rPr>
              <w:t>Προμήθεια</w:t>
            </w:r>
            <w:r w:rsidR="00D4044A" w:rsidRPr="00916402">
              <w:rPr>
                <w:b/>
              </w:rPr>
              <w:t xml:space="preserve"> </w:t>
            </w:r>
            <w:r w:rsidR="00D4044A" w:rsidRPr="00D4044A">
              <w:rPr>
                <w:b/>
              </w:rPr>
              <w:t>αναλωσίμων</w:t>
            </w:r>
            <w:r w:rsidR="00D4044A" w:rsidRPr="00916402">
              <w:rPr>
                <w:b/>
              </w:rPr>
              <w:t xml:space="preserve"> </w:t>
            </w:r>
            <w:r w:rsidR="00D4044A" w:rsidRPr="00D4044A">
              <w:rPr>
                <w:b/>
              </w:rPr>
              <w:t>για</w:t>
            </w:r>
            <w:r w:rsidR="00D4044A" w:rsidRPr="00916402">
              <w:rPr>
                <w:b/>
              </w:rPr>
              <w:t xml:space="preserve"> </w:t>
            </w:r>
            <w:r w:rsidR="00D4044A" w:rsidRPr="00D4044A">
              <w:rPr>
                <w:b/>
              </w:rPr>
              <w:t>την</w:t>
            </w:r>
            <w:r w:rsidR="00D4044A" w:rsidRPr="00916402">
              <w:rPr>
                <w:b/>
              </w:rPr>
              <w:t xml:space="preserve"> </w:t>
            </w:r>
            <w:r w:rsidR="00D4044A" w:rsidRPr="00D4044A">
              <w:rPr>
                <w:b/>
              </w:rPr>
              <w:t>παραγωγή</w:t>
            </w:r>
            <w:r w:rsidR="00D4044A" w:rsidRPr="00916402">
              <w:rPr>
                <w:b/>
              </w:rPr>
              <w:t xml:space="preserve"> </w:t>
            </w:r>
            <w:r w:rsidR="00D4044A" w:rsidRPr="00D4044A">
              <w:rPr>
                <w:b/>
                <w:lang w:val="en-US"/>
              </w:rPr>
              <w:t>nanoCaCO</w:t>
            </w:r>
            <w:r w:rsidR="00D4044A" w:rsidRPr="00916402">
              <w:rPr>
                <w:b/>
                <w:vertAlign w:val="subscript"/>
              </w:rPr>
              <w:t>3</w:t>
            </w:r>
            <w:r w:rsidR="00D4044A" w:rsidRPr="00916402">
              <w:rPr>
                <w:b/>
              </w:rPr>
              <w:t xml:space="preserve"> </w:t>
            </w:r>
            <w:r w:rsidR="00D4044A" w:rsidRPr="00D4044A">
              <w:rPr>
                <w:b/>
              </w:rPr>
              <w:t>με</w:t>
            </w:r>
            <w:r w:rsidR="00D4044A" w:rsidRPr="00916402">
              <w:rPr>
                <w:b/>
              </w:rPr>
              <w:t xml:space="preserve"> </w:t>
            </w:r>
            <w:r w:rsidR="00D4044A" w:rsidRPr="00D4044A">
              <w:rPr>
                <w:b/>
              </w:rPr>
              <w:t>μεμβράνες</w:t>
            </w:r>
            <w:r w:rsidR="00D4044A" w:rsidRPr="00916402">
              <w:rPr>
                <w:b/>
              </w:rPr>
              <w:t xml:space="preserve">’’ </w:t>
            </w:r>
            <w:r w:rsidR="00D4044A" w:rsidRPr="00D4044A">
              <w:rPr>
                <w:b/>
              </w:rPr>
              <w:t>στο</w:t>
            </w:r>
            <w:r w:rsidR="00D4044A" w:rsidRPr="00916402">
              <w:rPr>
                <w:b/>
              </w:rPr>
              <w:t xml:space="preserve"> </w:t>
            </w:r>
            <w:r w:rsidR="00D4044A" w:rsidRPr="00D4044A">
              <w:rPr>
                <w:b/>
              </w:rPr>
              <w:t>πλαίσιο</w:t>
            </w:r>
            <w:r w:rsidR="00D4044A" w:rsidRPr="00916402">
              <w:rPr>
                <w:b/>
              </w:rPr>
              <w:t xml:space="preserve"> </w:t>
            </w:r>
            <w:r w:rsidR="00D4044A" w:rsidRPr="00D4044A">
              <w:rPr>
                <w:b/>
              </w:rPr>
              <w:t>του</w:t>
            </w:r>
            <w:r w:rsidR="00D4044A" w:rsidRPr="00916402">
              <w:rPr>
                <w:b/>
              </w:rPr>
              <w:t xml:space="preserve"> </w:t>
            </w:r>
            <w:r w:rsidR="00D4044A" w:rsidRPr="00D4044A">
              <w:rPr>
                <w:b/>
              </w:rPr>
              <w:t>έργου</w:t>
            </w:r>
            <w:r w:rsidR="00D4044A" w:rsidRPr="00916402">
              <w:rPr>
                <w:b/>
              </w:rPr>
              <w:t xml:space="preserve"> “</w:t>
            </w:r>
            <w:r w:rsidR="00D4044A" w:rsidRPr="00D4044A">
              <w:rPr>
                <w:b/>
                <w:lang w:val="en-US"/>
              </w:rPr>
              <w:t>RECODE</w:t>
            </w:r>
            <w:r w:rsidR="00D4044A" w:rsidRPr="00916402">
              <w:rPr>
                <w:b/>
              </w:rPr>
              <w:t xml:space="preserve">: </w:t>
            </w:r>
            <w:r w:rsidR="00D4044A" w:rsidRPr="00D4044A">
              <w:rPr>
                <w:b/>
                <w:lang w:val="en-US"/>
              </w:rPr>
              <w:t>Recycling</w:t>
            </w:r>
            <w:r w:rsidR="00D4044A" w:rsidRPr="00916402">
              <w:rPr>
                <w:b/>
              </w:rPr>
              <w:t xml:space="preserve"> </w:t>
            </w:r>
            <w:r w:rsidR="00D4044A" w:rsidRPr="00D4044A">
              <w:rPr>
                <w:b/>
                <w:lang w:val="en-US"/>
              </w:rPr>
              <w:t>carbon</w:t>
            </w:r>
            <w:r w:rsidR="00D4044A" w:rsidRPr="00916402">
              <w:rPr>
                <w:b/>
              </w:rPr>
              <w:t xml:space="preserve"> </w:t>
            </w:r>
            <w:r w:rsidR="00D4044A" w:rsidRPr="00D4044A">
              <w:rPr>
                <w:b/>
                <w:lang w:val="en-US"/>
              </w:rPr>
              <w:t>dioxide</w:t>
            </w:r>
            <w:r w:rsidR="00D4044A" w:rsidRPr="00916402">
              <w:rPr>
                <w:b/>
              </w:rPr>
              <w:t xml:space="preserve"> </w:t>
            </w:r>
            <w:r w:rsidR="00D4044A" w:rsidRPr="00D4044A">
              <w:rPr>
                <w:b/>
                <w:lang w:val="en-US"/>
              </w:rPr>
              <w:t>in</w:t>
            </w:r>
            <w:r w:rsidR="00D4044A" w:rsidRPr="00916402">
              <w:rPr>
                <w:b/>
              </w:rPr>
              <w:t xml:space="preserve"> </w:t>
            </w:r>
            <w:r w:rsidR="00D4044A" w:rsidRPr="00D4044A">
              <w:rPr>
                <w:b/>
                <w:lang w:val="en-US"/>
              </w:rPr>
              <w:t>the</w:t>
            </w:r>
            <w:r w:rsidR="00D4044A" w:rsidRPr="00916402">
              <w:rPr>
                <w:b/>
              </w:rPr>
              <w:t xml:space="preserve"> </w:t>
            </w:r>
            <w:r w:rsidR="00D4044A" w:rsidRPr="00D4044A">
              <w:rPr>
                <w:b/>
                <w:lang w:val="en-US"/>
              </w:rPr>
              <w:t>cement</w:t>
            </w:r>
            <w:r w:rsidR="00D4044A" w:rsidRPr="00916402">
              <w:rPr>
                <w:b/>
              </w:rPr>
              <w:t xml:space="preserve"> </w:t>
            </w:r>
            <w:r w:rsidR="00D4044A" w:rsidRPr="00D4044A">
              <w:rPr>
                <w:b/>
                <w:lang w:val="en-US"/>
              </w:rPr>
              <w:t>industry</w:t>
            </w:r>
            <w:r w:rsidR="00D4044A" w:rsidRPr="00916402">
              <w:rPr>
                <w:b/>
              </w:rPr>
              <w:t xml:space="preserve"> </w:t>
            </w:r>
            <w:r w:rsidR="00D4044A" w:rsidRPr="00D4044A">
              <w:rPr>
                <w:b/>
                <w:lang w:val="en-US"/>
              </w:rPr>
              <w:t>to</w:t>
            </w:r>
            <w:r w:rsidR="00D4044A" w:rsidRPr="00916402">
              <w:rPr>
                <w:b/>
              </w:rPr>
              <w:t xml:space="preserve"> </w:t>
            </w:r>
            <w:r w:rsidR="00D4044A" w:rsidRPr="00D4044A">
              <w:rPr>
                <w:b/>
                <w:lang w:val="en-US"/>
              </w:rPr>
              <w:t>produce</w:t>
            </w:r>
            <w:r w:rsidR="00D4044A" w:rsidRPr="00916402">
              <w:rPr>
                <w:b/>
              </w:rPr>
              <w:t xml:space="preserve"> </w:t>
            </w:r>
            <w:r w:rsidR="00D4044A" w:rsidRPr="00D4044A">
              <w:rPr>
                <w:b/>
                <w:lang w:val="en-US"/>
              </w:rPr>
              <w:t>added</w:t>
            </w:r>
            <w:r w:rsidR="00D4044A" w:rsidRPr="00916402">
              <w:rPr>
                <w:b/>
              </w:rPr>
              <w:t xml:space="preserve"> – </w:t>
            </w:r>
            <w:r w:rsidR="00D4044A" w:rsidRPr="00D4044A">
              <w:rPr>
                <w:b/>
                <w:lang w:val="en-US"/>
              </w:rPr>
              <w:t>value</w:t>
            </w:r>
            <w:r w:rsidR="00D4044A" w:rsidRPr="00916402">
              <w:rPr>
                <w:b/>
              </w:rPr>
              <w:t xml:space="preserve"> </w:t>
            </w:r>
            <w:r w:rsidR="00D4044A" w:rsidRPr="00D4044A">
              <w:rPr>
                <w:b/>
                <w:lang w:val="en-US"/>
              </w:rPr>
              <w:t>additives</w:t>
            </w:r>
            <w:r w:rsidR="00D4044A" w:rsidRPr="00916402">
              <w:rPr>
                <w:b/>
              </w:rPr>
              <w:t xml:space="preserve">: </w:t>
            </w:r>
            <w:r w:rsidR="00D4044A" w:rsidRPr="00D4044A">
              <w:rPr>
                <w:b/>
                <w:lang w:val="en-US"/>
              </w:rPr>
              <w:t>a</w:t>
            </w:r>
            <w:r w:rsidR="00D4044A" w:rsidRPr="00916402">
              <w:rPr>
                <w:b/>
              </w:rPr>
              <w:t xml:space="preserve"> </w:t>
            </w:r>
            <w:r w:rsidR="00D4044A" w:rsidRPr="00D4044A">
              <w:rPr>
                <w:b/>
                <w:lang w:val="en-US"/>
              </w:rPr>
              <w:t>step</w:t>
            </w:r>
            <w:r w:rsidR="00D4044A" w:rsidRPr="00916402">
              <w:rPr>
                <w:b/>
              </w:rPr>
              <w:t xml:space="preserve"> </w:t>
            </w:r>
            <w:r w:rsidR="00D4044A" w:rsidRPr="00D4044A">
              <w:rPr>
                <w:b/>
                <w:lang w:val="en-US"/>
              </w:rPr>
              <w:t>towards</w:t>
            </w:r>
            <w:r w:rsidR="00D4044A" w:rsidRPr="00916402">
              <w:rPr>
                <w:b/>
              </w:rPr>
              <w:t xml:space="preserve"> </w:t>
            </w:r>
            <w:r w:rsidR="00D4044A" w:rsidRPr="00D4044A">
              <w:rPr>
                <w:b/>
                <w:lang w:val="en-US"/>
              </w:rPr>
              <w:t>a</w:t>
            </w:r>
            <w:r w:rsidR="00D4044A" w:rsidRPr="00916402">
              <w:rPr>
                <w:b/>
              </w:rPr>
              <w:t xml:space="preserve"> </w:t>
            </w:r>
            <w:r w:rsidR="00D4044A" w:rsidRPr="00D4044A">
              <w:rPr>
                <w:b/>
                <w:lang w:val="en-US"/>
              </w:rPr>
              <w:t>CO</w:t>
            </w:r>
            <w:r w:rsidR="00D4044A" w:rsidRPr="00916402">
              <w:rPr>
                <w:b/>
              </w:rPr>
              <w:t xml:space="preserve">2 </w:t>
            </w:r>
            <w:r w:rsidR="00D4044A" w:rsidRPr="00D4044A">
              <w:rPr>
                <w:b/>
                <w:lang w:val="en-US"/>
              </w:rPr>
              <w:t>circular</w:t>
            </w:r>
            <w:r w:rsidR="00D4044A" w:rsidRPr="00916402">
              <w:rPr>
                <w:b/>
              </w:rPr>
              <w:t xml:space="preserve"> </w:t>
            </w:r>
            <w:r w:rsidR="00D4044A" w:rsidRPr="00D4044A">
              <w:rPr>
                <w:b/>
                <w:lang w:val="en-US"/>
              </w:rPr>
              <w:t>economy</w:t>
            </w:r>
            <w:r w:rsidR="00D4044A" w:rsidRPr="00916402">
              <w:rPr>
                <w:b/>
              </w:rPr>
              <w:t>”»</w:t>
            </w:r>
            <w:r>
              <w:t>]</w:t>
            </w:r>
          </w:p>
          <w:p w:rsidR="000529AA" w:rsidRDefault="000529AA">
            <w:pPr>
              <w:spacing w:after="0"/>
              <w:ind w:firstLine="0"/>
            </w:pPr>
            <w:r>
              <w:t xml:space="preserve">- Κωδικός στο ΚΗΜΔΗΣ: </w:t>
            </w:r>
            <w:r w:rsidRPr="00916402">
              <w:t>[</w:t>
            </w:r>
            <w:r w:rsidR="007B19F1">
              <w:t>18PROC002706253</w:t>
            </w:r>
            <w:bookmarkStart w:id="0" w:name="_GoBack"/>
            <w:bookmarkEnd w:id="0"/>
            <w:r w:rsidRPr="00916402">
              <w:t>]</w:t>
            </w:r>
          </w:p>
          <w:p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rsidR="000529AA" w:rsidRDefault="000529AA">
            <w:pPr>
              <w:spacing w:after="0"/>
              <w:ind w:firstLine="0"/>
            </w:pPr>
            <w:r>
              <w:t>- Εφόσον υφίστανται, ένδειξη ύπαρξης σχετικών τμημάτων : [</w:t>
            </w:r>
            <w:r w:rsidR="00D4044A" w:rsidRPr="00D4044A">
              <w:rPr>
                <w:b/>
              </w:rPr>
              <w:t>Ναι</w:t>
            </w:r>
            <w:r>
              <w:t>]</w:t>
            </w:r>
          </w:p>
          <w:p w:rsidR="00D4044A" w:rsidRPr="00D4044A" w:rsidRDefault="00D4044A" w:rsidP="00D4044A">
            <w:pPr>
              <w:suppressAutoHyphens w:val="0"/>
              <w:spacing w:after="0" w:line="240" w:lineRule="auto"/>
              <w:ind w:firstLine="0"/>
              <w:jc w:val="left"/>
              <w:rPr>
                <w:b/>
                <w:kern w:val="0"/>
                <w:lang w:eastAsia="el-GR"/>
              </w:rPr>
            </w:pPr>
            <w:r>
              <w:rPr>
                <w:b/>
                <w:kern w:val="0"/>
                <w:lang w:eastAsia="el-GR"/>
              </w:rPr>
              <w:t xml:space="preserve">- </w:t>
            </w:r>
            <w:r w:rsidRPr="00D4044A">
              <w:rPr>
                <w:b/>
                <w:kern w:val="0"/>
                <w:lang w:eastAsia="el-GR"/>
              </w:rPr>
              <w:t xml:space="preserve">Τμήματα/Ομάδες: </w:t>
            </w:r>
          </w:p>
          <w:p w:rsidR="00D4044A" w:rsidRPr="00D4044A" w:rsidRDefault="00D4044A" w:rsidP="00D4044A">
            <w:pPr>
              <w:tabs>
                <w:tab w:val="left" w:pos="712"/>
              </w:tabs>
              <w:suppressAutoHyphens w:val="0"/>
              <w:spacing w:after="0" w:line="240" w:lineRule="auto"/>
              <w:ind w:firstLine="0"/>
              <w:jc w:val="left"/>
              <w:rPr>
                <w:kern w:val="0"/>
                <w:lang w:eastAsia="el-GR"/>
              </w:rPr>
            </w:pPr>
            <w:r w:rsidRPr="00D4044A">
              <w:rPr>
                <w:b/>
                <w:kern w:val="0"/>
                <w:lang w:eastAsia="el-GR"/>
              </w:rPr>
              <w:t>[Α]</w:t>
            </w:r>
            <w:r w:rsidRPr="00D4044A">
              <w:rPr>
                <w:kern w:val="0"/>
                <w:lang w:eastAsia="el-GR"/>
              </w:rPr>
              <w:t xml:space="preserve">  </w:t>
            </w:r>
            <w:r w:rsidRPr="00D4044A">
              <w:rPr>
                <w:bCs/>
                <w:kern w:val="0"/>
                <w:lang w:eastAsia="el-GR"/>
              </w:rPr>
              <w:t>Αναλώσιμα για την κατασκευή της μονάδας παραγωγής nanoCaCO</w:t>
            </w:r>
            <w:r w:rsidRPr="00D4044A">
              <w:rPr>
                <w:bCs/>
                <w:kern w:val="0"/>
                <w:vertAlign w:val="subscript"/>
                <w:lang w:eastAsia="el-GR"/>
              </w:rPr>
              <w:t>3</w:t>
            </w:r>
            <w:r w:rsidRPr="00D4044A">
              <w:rPr>
                <w:bCs/>
                <w:kern w:val="0"/>
                <w:lang w:eastAsia="el-GR"/>
              </w:rPr>
              <w:t xml:space="preserve"> με μεμβράνες</w:t>
            </w:r>
            <w:r w:rsidRPr="00D4044A" w:rsidDel="00EB28EA">
              <w:rPr>
                <w:kern w:val="0"/>
                <w:lang w:eastAsia="el-GR"/>
              </w:rPr>
              <w:t xml:space="preserve"> </w:t>
            </w:r>
            <w:r>
              <w:rPr>
                <w:kern w:val="0"/>
                <w:lang w:eastAsia="el-GR"/>
              </w:rPr>
              <w:t>(</w:t>
            </w:r>
            <w:r w:rsidRPr="00D4044A">
              <w:rPr>
                <w:kern w:val="0"/>
                <w:lang w:val="en-US" w:eastAsia="el-GR"/>
              </w:rPr>
              <w:t>CPV</w:t>
            </w:r>
            <w:r w:rsidRPr="00D4044A">
              <w:rPr>
                <w:kern w:val="0"/>
                <w:lang w:eastAsia="el-GR"/>
              </w:rPr>
              <w:t xml:space="preserve">: </w:t>
            </w:r>
            <w:r w:rsidRPr="00D4044A">
              <w:rPr>
                <w:bCs/>
                <w:kern w:val="0"/>
                <w:lang w:eastAsia="el-GR"/>
              </w:rPr>
              <w:t>44164300-0, 44164100-8, 44425000-5, 42943000-8, 38416000-4, 42122100-1, 42124000-4, 35125100-7</w:t>
            </w:r>
            <w:r>
              <w:rPr>
                <w:bCs/>
                <w:kern w:val="0"/>
                <w:lang w:eastAsia="el-GR"/>
              </w:rPr>
              <w:t>)</w:t>
            </w:r>
          </w:p>
          <w:p w:rsidR="00D4044A" w:rsidRPr="00D4044A" w:rsidRDefault="00D4044A" w:rsidP="00D4044A">
            <w:pPr>
              <w:tabs>
                <w:tab w:val="left" w:pos="370"/>
              </w:tabs>
              <w:suppressAutoHyphens w:val="0"/>
              <w:spacing w:after="0" w:line="240" w:lineRule="auto"/>
              <w:ind w:left="370" w:hanging="370"/>
              <w:jc w:val="left"/>
              <w:rPr>
                <w:kern w:val="0"/>
                <w:lang w:eastAsia="el-GR"/>
              </w:rPr>
            </w:pPr>
            <w:r w:rsidRPr="00D4044A">
              <w:rPr>
                <w:b/>
                <w:kern w:val="0"/>
                <w:lang w:eastAsia="el-GR"/>
              </w:rPr>
              <w:t>[Β]</w:t>
            </w:r>
            <w:r w:rsidRPr="00D4044A">
              <w:rPr>
                <w:kern w:val="0"/>
                <w:lang w:eastAsia="el-GR"/>
              </w:rPr>
              <w:t xml:space="preserve">  Συσκευές επαφής υγρού/αερίου με μεμβράνες</w:t>
            </w:r>
            <w:r w:rsidRPr="00D4044A" w:rsidDel="00EB28EA">
              <w:rPr>
                <w:kern w:val="0"/>
                <w:lang w:eastAsia="el-GR"/>
              </w:rPr>
              <w:t xml:space="preserve"> </w:t>
            </w:r>
            <w:r>
              <w:rPr>
                <w:kern w:val="0"/>
                <w:lang w:eastAsia="el-GR"/>
              </w:rPr>
              <w:t>(</w:t>
            </w:r>
            <w:r w:rsidRPr="00D4044A">
              <w:rPr>
                <w:kern w:val="0"/>
                <w:lang w:val="en-US" w:eastAsia="el-GR"/>
              </w:rPr>
              <w:t>CPV</w:t>
            </w:r>
            <w:r w:rsidRPr="00D4044A">
              <w:rPr>
                <w:kern w:val="0"/>
                <w:lang w:eastAsia="el-GR"/>
              </w:rPr>
              <w:t xml:space="preserve">: </w:t>
            </w:r>
            <w:r w:rsidRPr="00D4044A">
              <w:rPr>
                <w:bCs/>
                <w:kern w:val="0"/>
                <w:lang w:eastAsia="el-GR"/>
              </w:rPr>
              <w:t>42514320-1</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kern w:val="0"/>
                <w:lang w:eastAsia="el-GR"/>
              </w:rPr>
            </w:pPr>
            <w:r w:rsidRPr="00D4044A">
              <w:rPr>
                <w:b/>
                <w:kern w:val="0"/>
                <w:lang w:eastAsia="el-GR"/>
              </w:rPr>
              <w:t>[Γ]</w:t>
            </w:r>
            <w:r w:rsidRPr="00D4044A">
              <w:rPr>
                <w:kern w:val="0"/>
                <w:lang w:eastAsia="el-GR"/>
              </w:rPr>
              <w:t xml:space="preserve">  Μετρητές ροής αερίων  </w:t>
            </w:r>
            <w:r>
              <w:rPr>
                <w:kern w:val="0"/>
                <w:lang w:eastAsia="el-GR"/>
              </w:rPr>
              <w:t>(</w:t>
            </w:r>
            <w:r w:rsidRPr="00D4044A">
              <w:rPr>
                <w:kern w:val="0"/>
                <w:lang w:val="en-US" w:eastAsia="el-GR"/>
              </w:rPr>
              <w:t>CPV</w:t>
            </w:r>
            <w:r w:rsidRPr="00D4044A">
              <w:rPr>
                <w:kern w:val="0"/>
                <w:lang w:eastAsia="el-GR"/>
              </w:rPr>
              <w:t xml:space="preserve">: </w:t>
            </w:r>
            <w:r w:rsidRPr="00D4044A">
              <w:rPr>
                <w:bCs/>
                <w:kern w:val="0"/>
                <w:lang w:eastAsia="el-GR"/>
              </w:rPr>
              <w:t>38421110-6</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bCs/>
                <w:kern w:val="0"/>
                <w:lang w:eastAsia="el-GR"/>
              </w:rPr>
            </w:pPr>
            <w:r w:rsidRPr="00D4044A">
              <w:rPr>
                <w:b/>
                <w:kern w:val="0"/>
                <w:lang w:eastAsia="el-GR"/>
              </w:rPr>
              <w:t>[Δ]</w:t>
            </w:r>
            <w:r w:rsidRPr="00D4044A">
              <w:rPr>
                <w:kern w:val="0"/>
                <w:lang w:eastAsia="el-GR"/>
              </w:rPr>
              <w:t xml:space="preserve">  Χημικά </w:t>
            </w:r>
            <w:r>
              <w:rPr>
                <w:kern w:val="0"/>
                <w:lang w:eastAsia="el-GR"/>
              </w:rPr>
              <w:t>(</w:t>
            </w:r>
            <w:r w:rsidRPr="00D4044A">
              <w:rPr>
                <w:kern w:val="0"/>
                <w:lang w:val="en-US" w:eastAsia="el-GR"/>
              </w:rPr>
              <w:t>CPV</w:t>
            </w:r>
            <w:r w:rsidRPr="00D4044A">
              <w:rPr>
                <w:kern w:val="0"/>
                <w:lang w:eastAsia="el-GR"/>
              </w:rPr>
              <w:t xml:space="preserve">: </w:t>
            </w:r>
            <w:r w:rsidRPr="00D4044A">
              <w:rPr>
                <w:bCs/>
                <w:kern w:val="0"/>
                <w:lang w:eastAsia="el-GR"/>
              </w:rPr>
              <w:t>24000000-4</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bCs/>
                <w:kern w:val="0"/>
                <w:lang w:eastAsia="el-GR"/>
              </w:rPr>
            </w:pPr>
            <w:r w:rsidRPr="00D4044A">
              <w:rPr>
                <w:b/>
                <w:bCs/>
                <w:kern w:val="0"/>
                <w:lang w:eastAsia="el-GR"/>
              </w:rPr>
              <w:t xml:space="preserve">[Ε]  </w:t>
            </w:r>
            <w:r w:rsidRPr="00D4044A">
              <w:rPr>
                <w:bCs/>
                <w:kern w:val="0"/>
                <w:lang w:eastAsia="el-GR"/>
              </w:rPr>
              <w:t xml:space="preserve">Αέρια </w:t>
            </w:r>
            <w:r>
              <w:rPr>
                <w:bCs/>
                <w:kern w:val="0"/>
                <w:lang w:eastAsia="el-GR"/>
              </w:rPr>
              <w:t>(</w:t>
            </w:r>
            <w:r w:rsidRPr="00D4044A">
              <w:rPr>
                <w:bCs/>
                <w:kern w:val="0"/>
                <w:lang w:val="en-US" w:eastAsia="el-GR"/>
              </w:rPr>
              <w:t>CPV</w:t>
            </w:r>
            <w:r w:rsidRPr="00D4044A">
              <w:rPr>
                <w:bCs/>
                <w:kern w:val="0"/>
                <w:lang w:eastAsia="el-GR"/>
              </w:rPr>
              <w:t>: 24100000-5</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bCs/>
                <w:kern w:val="0"/>
                <w:lang w:eastAsia="el-GR"/>
              </w:rPr>
            </w:pPr>
            <w:r w:rsidRPr="00D4044A">
              <w:rPr>
                <w:b/>
                <w:bCs/>
                <w:kern w:val="0"/>
                <w:lang w:eastAsia="el-GR"/>
              </w:rPr>
              <w:t xml:space="preserve">[ΣΤ]  </w:t>
            </w:r>
            <w:r w:rsidRPr="00D4044A">
              <w:rPr>
                <w:bCs/>
                <w:kern w:val="0"/>
                <w:lang w:eastAsia="el-GR"/>
              </w:rPr>
              <w:t xml:space="preserve">Μηχανολογικά αναλώσιμα και εξαρτήματα σωληνώσεων </w:t>
            </w:r>
            <w:r>
              <w:rPr>
                <w:bCs/>
                <w:kern w:val="0"/>
                <w:lang w:eastAsia="el-GR"/>
              </w:rPr>
              <w:t>(</w:t>
            </w:r>
            <w:r w:rsidRPr="00D4044A">
              <w:rPr>
                <w:bCs/>
                <w:kern w:val="0"/>
                <w:lang w:val="en-US" w:eastAsia="el-GR"/>
              </w:rPr>
              <w:t>CPV</w:t>
            </w:r>
            <w:r w:rsidRPr="00D4044A">
              <w:rPr>
                <w:bCs/>
                <w:kern w:val="0"/>
                <w:lang w:eastAsia="el-GR"/>
              </w:rPr>
              <w:t>: 42131100-7, 44163200-2, 38423000-6, 38421000-2</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bCs/>
                <w:kern w:val="0"/>
                <w:lang w:eastAsia="el-GR"/>
              </w:rPr>
            </w:pPr>
            <w:r w:rsidRPr="00D4044A">
              <w:rPr>
                <w:b/>
                <w:bCs/>
                <w:kern w:val="0"/>
                <w:lang w:eastAsia="el-GR"/>
              </w:rPr>
              <w:t xml:space="preserve">[Ζ]  </w:t>
            </w:r>
            <w:r w:rsidRPr="00D4044A">
              <w:rPr>
                <w:bCs/>
                <w:kern w:val="0"/>
                <w:lang w:eastAsia="el-GR"/>
              </w:rPr>
              <w:t xml:space="preserve">Ανιχνευτής αερίων </w:t>
            </w:r>
            <w:r>
              <w:rPr>
                <w:bCs/>
                <w:kern w:val="0"/>
                <w:lang w:eastAsia="el-GR"/>
              </w:rPr>
              <w:t>(</w:t>
            </w:r>
            <w:r w:rsidRPr="00D4044A">
              <w:rPr>
                <w:bCs/>
                <w:kern w:val="0"/>
                <w:lang w:val="en-US" w:eastAsia="el-GR"/>
              </w:rPr>
              <w:t>CPV</w:t>
            </w:r>
            <w:r w:rsidRPr="00D4044A">
              <w:rPr>
                <w:bCs/>
                <w:kern w:val="0"/>
                <w:lang w:eastAsia="el-GR"/>
              </w:rPr>
              <w:t>: 38431100-6</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bCs/>
                <w:kern w:val="0"/>
                <w:lang w:eastAsia="el-GR"/>
              </w:rPr>
            </w:pPr>
            <w:r w:rsidRPr="00D4044A">
              <w:rPr>
                <w:b/>
                <w:bCs/>
                <w:kern w:val="0"/>
                <w:lang w:eastAsia="el-GR"/>
              </w:rPr>
              <w:t xml:space="preserve">[Η]  </w:t>
            </w:r>
            <w:r w:rsidRPr="00D4044A">
              <w:rPr>
                <w:bCs/>
                <w:kern w:val="0"/>
                <w:lang w:eastAsia="el-GR"/>
              </w:rPr>
              <w:t xml:space="preserve">Ρυθμιστές μαζικής ροής αερίων </w:t>
            </w:r>
            <w:r>
              <w:rPr>
                <w:bCs/>
                <w:kern w:val="0"/>
                <w:lang w:eastAsia="el-GR"/>
              </w:rPr>
              <w:t>(</w:t>
            </w:r>
            <w:r w:rsidRPr="00D4044A">
              <w:rPr>
                <w:bCs/>
                <w:kern w:val="0"/>
                <w:lang w:val="en-US" w:eastAsia="el-GR"/>
              </w:rPr>
              <w:t>CPV</w:t>
            </w:r>
            <w:r w:rsidRPr="00D4044A">
              <w:rPr>
                <w:bCs/>
                <w:kern w:val="0"/>
                <w:lang w:eastAsia="el-GR"/>
              </w:rPr>
              <w:t>: 38420000-5</w:t>
            </w:r>
            <w:r>
              <w:rPr>
                <w:bCs/>
                <w:kern w:val="0"/>
                <w:lang w:eastAsia="el-GR"/>
              </w:rPr>
              <w:t>)</w:t>
            </w:r>
          </w:p>
          <w:p w:rsidR="00D4044A" w:rsidRDefault="00D4044A">
            <w:pPr>
              <w:spacing w:after="0"/>
              <w:ind w:firstLine="0"/>
            </w:pPr>
          </w:p>
          <w:p w:rsidR="000529AA" w:rsidRDefault="000529AA" w:rsidP="00916402">
            <w:pPr>
              <w:spacing w:after="0"/>
              <w:ind w:firstLine="0"/>
            </w:pPr>
            <w:r>
              <w:t xml:space="preserve">- Αριθμός αναφοράς που αποδίδεται στον φάκελο από την αναθέτουσα αρχή: </w:t>
            </w:r>
            <w:r w:rsidRPr="00916402">
              <w:t>[</w:t>
            </w:r>
            <w:r w:rsidR="00916402" w:rsidRPr="00916402">
              <w:t>331/21-02-2018</w:t>
            </w:r>
            <w:r w:rsidRPr="00916402">
              <w:t>]</w:t>
            </w:r>
          </w:p>
        </w:tc>
      </w:tr>
    </w:tbl>
    <w:p w:rsidR="000529AA" w:rsidRDefault="000529AA"/>
    <w:p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529AA" w:rsidRDefault="000529AA">
      <w:pPr>
        <w:pageBreakBefore/>
        <w:ind w:firstLine="0"/>
        <w:jc w:val="center"/>
      </w:pPr>
      <w:r>
        <w:rPr>
          <w:b/>
          <w:bCs/>
          <w:u w:val="single"/>
        </w:rPr>
        <w:lastRenderedPageBreak/>
        <w:t>Μέρος II: Πληροφορίες σχετικά με τον οικονομικό φορέα</w:t>
      </w:r>
    </w:p>
    <w:p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Αριθμός φορολογικού μητρώου (ΑΦΜ):</w:t>
            </w:r>
          </w:p>
          <w:p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916402">
        <w:trPr>
          <w:trHeight w:val="153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rsidR="000529AA" w:rsidRDefault="000529AA">
            <w:pPr>
              <w:spacing w:after="0"/>
              <w:ind w:firstLine="0"/>
            </w:pPr>
            <w:r>
              <w:t>Τηλέφωνο:</w:t>
            </w:r>
          </w:p>
          <w:p w:rsidR="000529AA" w:rsidRDefault="000529AA">
            <w:pPr>
              <w:spacing w:after="0"/>
              <w:ind w:firstLine="0"/>
            </w:pPr>
            <w:r>
              <w:t>Ηλ. ταχυδρομείο:</w:t>
            </w:r>
          </w:p>
          <w:p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tc>
      </w:tr>
      <w:tr w:rsidR="000529AA" w:rsidTr="00916402">
        <w:tc>
          <w:tcPr>
            <w:tcW w:w="4479" w:type="dxa"/>
            <w:tcBorders>
              <w:left w:val="single" w:sz="4" w:space="0" w:color="000000"/>
              <w:bottom w:val="single" w:sz="4" w:space="0" w:color="000000"/>
            </w:tcBorders>
            <w:shd w:val="clear" w:color="auto" w:fill="auto"/>
          </w:tcPr>
          <w:p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 [] Άνευ αντικειμένου</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529AA" w:rsidRDefault="000529AA">
            <w:pPr>
              <w:spacing w:after="0"/>
              <w:ind w:firstLine="0"/>
            </w:pPr>
            <w:r>
              <w:t>β) Εάν το πιστοποιητικό εγγραφής ή η πιστοποίηση διατίθεται ηλεκτρονικά, αναφέρετε:</w:t>
            </w:r>
          </w:p>
          <w:p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rsidR="000529AA" w:rsidRDefault="000529AA">
            <w:pPr>
              <w:spacing w:after="0"/>
              <w:ind w:firstLine="0"/>
            </w:pPr>
            <w:r>
              <w:t>δ) Η εγγραφή ή η πιστοποίηση καλύπτει όλα τα απαιτούμενα κριτήρια επιλογής;</w:t>
            </w:r>
          </w:p>
          <w:p w:rsidR="000529AA" w:rsidRDefault="000529AA">
            <w:pPr>
              <w:spacing w:after="0"/>
              <w:ind w:firstLine="0"/>
            </w:pPr>
            <w:r>
              <w:rPr>
                <w:b/>
              </w:rPr>
              <w:t>Εάν όχι:</w:t>
            </w:r>
          </w:p>
          <w:p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r>
              <w:rPr>
                <w:i/>
              </w:rPr>
              <w:t>β) (διαδικτυακή διεύθυνση, αρχή ή φορέας έκδοσης, επακριβή στοιχεία αναφοράς των εγγράφων):[……][……][……][……]</w:t>
            </w:r>
          </w:p>
          <w:p w:rsidR="000529AA" w:rsidRDefault="000529AA">
            <w:pPr>
              <w:spacing w:after="0"/>
              <w:ind w:firstLine="0"/>
            </w:pPr>
            <w:r>
              <w:t>γ)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δ)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ε)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(διαδικτυακή διεύθυνση, αρχή ή φορέας έκδοσης, επακριβή στοιχεία αναφοράς των εγγράφων):</w:t>
            </w:r>
          </w:p>
          <w:p w:rsidR="000529AA" w:rsidRDefault="000529AA">
            <w:pPr>
              <w:spacing w:after="0"/>
              <w:ind w:firstLine="0"/>
            </w:pPr>
            <w:r>
              <w:rPr>
                <w:i/>
              </w:rPr>
              <w:t>[……][……][……][……]</w:t>
            </w:r>
          </w:p>
        </w:tc>
      </w:tr>
      <w:tr w:rsidR="000529AA" w:rsidTr="00916402">
        <w:tc>
          <w:tcPr>
            <w:tcW w:w="4479" w:type="dxa"/>
            <w:tcBorders>
              <w:left w:val="single" w:sz="4" w:space="0" w:color="000000"/>
              <w:bottom w:val="single" w:sz="4" w:space="0" w:color="000000"/>
            </w:tcBorders>
            <w:shd w:val="clear" w:color="auto" w:fill="auto"/>
          </w:tcPr>
          <w:p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91640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β) [……]</w:t>
            </w:r>
          </w:p>
          <w:p w:rsidR="000529AA" w:rsidRDefault="000529AA">
            <w:pPr>
              <w:spacing w:after="0"/>
              <w:ind w:firstLine="0"/>
            </w:pPr>
          </w:p>
          <w:p w:rsidR="000529AA" w:rsidRDefault="000529AA">
            <w:pPr>
              <w:spacing w:after="0"/>
              <w:ind w:firstLine="0"/>
            </w:pPr>
          </w:p>
          <w:p w:rsidR="000529AA" w:rsidRDefault="000529AA">
            <w:pPr>
              <w:spacing w:after="0"/>
              <w:ind w:firstLine="0"/>
            </w:pPr>
            <w:r>
              <w:t>γ) [……]</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bl>
    <w:p w:rsidR="000529AA" w:rsidRDefault="000529AA"/>
    <w:p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Ονοματεπώνυμο</w:t>
            </w:r>
          </w:p>
          <w:p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left="850" w:firstLine="0"/>
      </w:pPr>
    </w:p>
    <w:p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trPr>
          <w:trHeight w:val="34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tc>
      </w:tr>
    </w:tbl>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29AA" w:rsidRDefault="000529AA">
      <w:pPr>
        <w:ind w:firstLine="0"/>
        <w:jc w:val="center"/>
      </w:pPr>
    </w:p>
    <w:p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p w:rsidR="000529AA" w:rsidRDefault="000529AA">
            <w:pPr>
              <w:spacing w:after="0"/>
              <w:ind w:firstLine="0"/>
            </w:pPr>
          </w:p>
          <w:p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529AA" w:rsidRDefault="000529AA">
            <w:pPr>
              <w:spacing w:after="0"/>
              <w:ind w:firstLine="0"/>
            </w:pPr>
            <w:r>
              <w:t>[…]</w:t>
            </w:r>
          </w:p>
        </w:tc>
      </w:tr>
    </w:tbl>
    <w:p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29AA" w:rsidRDefault="000529AA">
      <w:pPr>
        <w:pageBreakBefore/>
        <w:jc w:val="center"/>
      </w:pPr>
      <w:r>
        <w:rPr>
          <w:b/>
          <w:bCs/>
          <w:u w:val="single"/>
        </w:rPr>
        <w:lastRenderedPageBreak/>
        <w:t>Μέρος III: Λόγοι αποκλεισμού</w:t>
      </w:r>
    </w:p>
    <w:p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trPr>
          <w:trHeight w:val="855"/>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r>
              <w:rPr>
                <w:b/>
                <w:bCs/>
                <w:i/>
                <w:iCs/>
              </w:rPr>
              <w:t>Απάντηση:</w:t>
            </w:r>
          </w:p>
        </w:tc>
      </w:tr>
      <w:tr w:rsidR="000529AA">
        <w:tc>
          <w:tcPr>
            <w:tcW w:w="4479" w:type="dxa"/>
            <w:tcBorders>
              <w:left w:val="single" w:sz="4" w:space="0" w:color="000000"/>
              <w:bottom w:val="single" w:sz="4" w:space="0" w:color="000000"/>
            </w:tcBorders>
            <w:shd w:val="clear" w:color="auto" w:fill="auto"/>
          </w:tcPr>
          <w:p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29AA" w:rsidRDefault="000529AA">
            <w:pPr>
              <w:spacing w:after="0"/>
              <w:ind w:firstLine="0"/>
              <w:rPr>
                <w:b/>
              </w:rPr>
            </w:pPr>
            <w:r>
              <w:rPr>
                <w:i/>
              </w:rPr>
              <w:t>[……][……][……][……]</w:t>
            </w:r>
            <w:r>
              <w:rPr>
                <w:rStyle w:val="a1"/>
                <w:vertAlign w:val="superscript"/>
              </w:rPr>
              <w:endnoteReference w:id="16"/>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αναφέρετε</w:t>
            </w:r>
            <w:r>
              <w:rPr>
                <w:rStyle w:val="a1"/>
                <w:vertAlign w:val="superscript"/>
              </w:rPr>
              <w:endnoteReference w:id="17"/>
            </w:r>
            <w:r>
              <w:t>:</w:t>
            </w:r>
          </w:p>
          <w:p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529AA" w:rsidRDefault="000529AA">
            <w:pPr>
              <w:spacing w:after="0"/>
              <w:ind w:firstLine="0"/>
              <w:jc w:val="left"/>
            </w:pPr>
            <w:r>
              <w:t>β) Προσδιορίστε ποιος έχει καταδικαστεί [ ]·</w:t>
            </w:r>
          </w:p>
          <w:p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p>
          <w:p w:rsidR="000529AA" w:rsidRDefault="000529AA">
            <w:pPr>
              <w:spacing w:after="0"/>
              <w:ind w:firstLine="0"/>
              <w:jc w:val="left"/>
            </w:pPr>
            <w:r>
              <w:t xml:space="preserve">α) Ημερομηνία:[   ], </w:t>
            </w:r>
          </w:p>
          <w:p w:rsidR="000529AA" w:rsidRDefault="000529AA">
            <w:pPr>
              <w:spacing w:after="0"/>
              <w:ind w:firstLine="0"/>
              <w:jc w:val="left"/>
            </w:pPr>
            <w:r>
              <w:t xml:space="preserve">σημείο-(-α): [   ], </w:t>
            </w:r>
          </w:p>
          <w:p w:rsidR="000529AA" w:rsidRDefault="000529AA">
            <w:pPr>
              <w:spacing w:after="0"/>
              <w:ind w:firstLine="0"/>
              <w:jc w:val="left"/>
            </w:pPr>
            <w:r>
              <w:t>λόγος(-οι):[   ]</w:t>
            </w:r>
          </w:p>
          <w:p w:rsidR="000529AA" w:rsidRDefault="000529AA">
            <w:pPr>
              <w:spacing w:after="0"/>
              <w:ind w:firstLine="0"/>
              <w:jc w:val="left"/>
            </w:pPr>
          </w:p>
          <w:p w:rsidR="000529AA" w:rsidRDefault="000529AA">
            <w:pPr>
              <w:spacing w:after="0"/>
              <w:ind w:firstLine="0"/>
              <w:jc w:val="left"/>
            </w:pPr>
            <w:r>
              <w:t>β) [……]</w:t>
            </w:r>
          </w:p>
          <w:p w:rsidR="000529AA" w:rsidRDefault="000529AA">
            <w:pPr>
              <w:spacing w:after="0"/>
              <w:ind w:firstLine="0"/>
              <w:jc w:val="left"/>
            </w:pPr>
            <w:r>
              <w:t>γ) Διάρκεια της περιόδου αποκλεισμού [……] και σχετικό(-ά) σημείο(-α) [   ]</w:t>
            </w:r>
          </w:p>
          <w:p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529AA" w:rsidRDefault="000529AA">
            <w:pPr>
              <w:spacing w:after="0"/>
              <w:ind w:firstLine="0"/>
            </w:pPr>
            <w:r>
              <w:rPr>
                <w:i/>
              </w:rPr>
              <w:t>[……][……][……][……]</w:t>
            </w:r>
            <w:r>
              <w:rPr>
                <w:rStyle w:val="a1"/>
                <w:vertAlign w:val="superscript"/>
              </w:rPr>
              <w:endnoteReference w:id="18"/>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pPr>
    </w:p>
    <w:p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r>
              <w:t xml:space="preserve">Εάν όχι αναφέρετε: </w:t>
            </w:r>
          </w:p>
          <w:p w:rsidR="000529AA" w:rsidRDefault="000529AA">
            <w:pPr>
              <w:snapToGrid w:val="0"/>
              <w:spacing w:after="0"/>
              <w:ind w:firstLine="0"/>
            </w:pPr>
            <w:r>
              <w:t>α) Χώρα ή κράτος μέλος για το οποίο πρόκειται:</w:t>
            </w:r>
          </w:p>
          <w:p w:rsidR="000529AA" w:rsidRDefault="000529AA">
            <w:pPr>
              <w:snapToGrid w:val="0"/>
              <w:spacing w:after="0"/>
              <w:ind w:firstLine="0"/>
            </w:pPr>
            <w:r>
              <w:t>β) Ποιο είναι το σχετικό ποσό;</w:t>
            </w:r>
          </w:p>
          <w:p w:rsidR="000529AA" w:rsidRDefault="000529AA">
            <w:pPr>
              <w:snapToGrid w:val="0"/>
              <w:spacing w:after="0"/>
              <w:ind w:firstLine="0"/>
            </w:pPr>
            <w:r>
              <w:t>γ)Πως διαπιστώθηκε η αθέτηση των υποχρεώσεων;</w:t>
            </w:r>
          </w:p>
          <w:p w:rsidR="000529AA" w:rsidRDefault="000529AA">
            <w:pPr>
              <w:snapToGrid w:val="0"/>
              <w:spacing w:after="0"/>
              <w:ind w:firstLine="0"/>
            </w:pPr>
            <w:r>
              <w:t>1) Μέσω δικαστικής ή διοικητικής απόφασης;</w:t>
            </w:r>
          </w:p>
          <w:p w:rsidR="000529AA" w:rsidRDefault="000529AA">
            <w:pPr>
              <w:snapToGrid w:val="0"/>
              <w:spacing w:after="0"/>
              <w:ind w:firstLine="0"/>
            </w:pPr>
            <w:r>
              <w:rPr>
                <w:b/>
              </w:rPr>
              <w:t xml:space="preserve">- </w:t>
            </w:r>
            <w:r>
              <w:t>Η εν λόγω απόφαση είναι τελεσίδικη και δεσμευτική;</w:t>
            </w:r>
          </w:p>
          <w:p w:rsidR="000529AA" w:rsidRDefault="000529AA">
            <w:pPr>
              <w:snapToGrid w:val="0"/>
              <w:spacing w:after="0"/>
              <w:ind w:firstLine="0"/>
            </w:pPr>
            <w:r>
              <w:t>- Αναφέρατε την ημερομηνία καταδίκης ή έκδοσης απόφασης</w:t>
            </w:r>
          </w:p>
          <w:p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529AA" w:rsidRDefault="000529AA">
            <w:pPr>
              <w:snapToGrid w:val="0"/>
              <w:spacing w:after="0"/>
              <w:ind w:firstLine="0"/>
              <w:jc w:val="left"/>
            </w:pPr>
            <w:r>
              <w:t>2) Με άλλα μέσα; Διευκρινήστε:</w:t>
            </w:r>
          </w:p>
          <w:p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jc w:val="left"/>
            </w:pPr>
            <w:r>
              <w:rPr>
                <w:b/>
                <w:bCs/>
              </w:rPr>
              <w:t>ΦΟΡΟΙ</w:t>
            </w:r>
          </w:p>
          <w:p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pPr>
            <w:r>
              <w:rPr>
                <w:b/>
                <w:bCs/>
              </w:rPr>
              <w:t>ΕΙΣΦΟΡΕΣ ΚΟΙΝΩΝΙΚΗΣ ΑΣΦΑΛΙΣΗΣ</w:t>
            </w:r>
          </w:p>
        </w:tc>
      </w:tr>
      <w:tr w:rsidR="000529A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rPr>
                <w:sz w:val="21"/>
                <w:szCs w:val="21"/>
              </w:rPr>
              <w:t>Εάν ναι, να αναφερθούν λεπτομερείς πληροφορίες</w:t>
            </w:r>
          </w:p>
          <w:p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t>Εάν ναι, να αναφερθούν λεπτομερείς πληροφορίες</w:t>
            </w:r>
          </w:p>
          <w:p w:rsidR="000529AA" w:rsidRDefault="000529AA">
            <w:pPr>
              <w:spacing w:after="0"/>
              <w:ind w:firstLine="0"/>
            </w:pPr>
            <w:r>
              <w:t>[……]</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rsidR="000529AA" w:rsidRDefault="000529AA">
            <w:pPr>
              <w:spacing w:after="0"/>
              <w:ind w:firstLine="0"/>
              <w:jc w:val="left"/>
            </w:pPr>
            <w:r>
              <w:rPr>
                <w:i/>
              </w:rPr>
              <w:t>[……][……][……]</w:t>
            </w:r>
          </w:p>
        </w:tc>
      </w:tr>
    </w:tbl>
    <w:p w:rsidR="000529AA" w:rsidRDefault="000529AA">
      <w:pPr>
        <w:pStyle w:val="SectionTitle"/>
        <w:ind w:firstLine="0"/>
      </w:pPr>
    </w:p>
    <w:p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BC1A25" w:rsidRDefault="000529AA">
            <w:pPr>
              <w:spacing w:after="0"/>
              <w:ind w:firstLine="0"/>
            </w:pPr>
            <w:r w:rsidRPr="00BC1A25">
              <w:rPr>
                <w:b/>
                <w:i/>
              </w:rPr>
              <w:t>Απάντηση:</w:t>
            </w:r>
          </w:p>
        </w:tc>
      </w:tr>
      <w:tr w:rsidR="000529AA" w:rsidTr="007A23F4">
        <w:tc>
          <w:tcPr>
            <w:tcW w:w="4479" w:type="dxa"/>
            <w:vMerge w:val="restart"/>
            <w:tcBorders>
              <w:top w:val="single" w:sz="4" w:space="0" w:color="000000"/>
              <w:left w:val="single" w:sz="4" w:space="0" w:color="000000"/>
              <w:bottom w:val="single" w:sz="4" w:space="0" w:color="000000"/>
            </w:tcBorders>
            <w:shd w:val="clear" w:color="auto" w:fill="auto"/>
          </w:tcPr>
          <w:p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rPr>
                <w:b/>
              </w:rPr>
            </w:pPr>
          </w:p>
          <w:p w:rsidR="000529AA" w:rsidRDefault="000529AA">
            <w:pPr>
              <w:spacing w:after="0"/>
              <w:ind w:firstLine="0"/>
              <w:jc w:val="left"/>
              <w:rPr>
                <w:b/>
              </w:rPr>
            </w:pPr>
          </w:p>
          <w:p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529AA" w:rsidRDefault="000529AA">
            <w:pPr>
              <w:spacing w:after="0"/>
              <w:ind w:firstLine="0"/>
              <w:jc w:val="left"/>
            </w:pPr>
            <w:r>
              <w:t>[] Ναι [] Όχι</w:t>
            </w:r>
          </w:p>
          <w:p w:rsidR="000529AA" w:rsidRDefault="000529AA">
            <w:pPr>
              <w:spacing w:after="0"/>
              <w:ind w:firstLine="0"/>
              <w:jc w:val="left"/>
            </w:pPr>
            <w:r>
              <w:rPr>
                <w:b/>
              </w:rPr>
              <w:t>Εάν το έχει πράξει,</w:t>
            </w:r>
            <w:r>
              <w:t xml:space="preserve"> περιγράψτε τα μέτρα που λήφθηκαν: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rsidR="000529AA" w:rsidRDefault="000529AA">
            <w:pPr>
              <w:spacing w:after="0"/>
              <w:ind w:firstLine="0"/>
            </w:pPr>
            <w:r>
              <w:t xml:space="preserve">α) πτώχευση, ή </w:t>
            </w:r>
          </w:p>
          <w:p w:rsidR="000529AA" w:rsidRDefault="000529AA">
            <w:pPr>
              <w:spacing w:after="0"/>
              <w:ind w:firstLine="0"/>
            </w:pPr>
            <w:r>
              <w:t>β) διαδικασία εξυγίανσης, ή</w:t>
            </w:r>
          </w:p>
          <w:p w:rsidR="000529AA" w:rsidRDefault="000529AA">
            <w:pPr>
              <w:spacing w:after="0"/>
              <w:ind w:firstLine="0"/>
            </w:pPr>
            <w:r>
              <w:t>γ) ειδική εκκαθάριση, ή</w:t>
            </w:r>
          </w:p>
          <w:p w:rsidR="000529AA" w:rsidRDefault="000529AA">
            <w:pPr>
              <w:spacing w:after="0"/>
              <w:ind w:firstLine="0"/>
            </w:pPr>
            <w:r>
              <w:t>δ) αναγκαστική διαχείριση από εκκαθαριστή ή από το δικαστήριο, ή</w:t>
            </w:r>
          </w:p>
          <w:p w:rsidR="000529AA" w:rsidRDefault="000529AA">
            <w:pPr>
              <w:spacing w:after="0"/>
              <w:ind w:firstLine="0"/>
            </w:pPr>
            <w:r>
              <w:t xml:space="preserve">ε) έχει υπαχθεί σε διαδικασία πτωχευτικού συμβιβασμού, ή </w:t>
            </w:r>
          </w:p>
          <w:p w:rsidR="000529AA" w:rsidRDefault="000529AA">
            <w:pPr>
              <w:spacing w:after="0"/>
              <w:ind w:firstLine="0"/>
            </w:pPr>
            <w:r>
              <w:t xml:space="preserve">στ) αναστολή επιχειρηματικών δραστηριοτήτων, ή </w:t>
            </w:r>
          </w:p>
          <w:p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529AA" w:rsidRDefault="000529AA">
            <w:pPr>
              <w:spacing w:after="0"/>
              <w:ind w:firstLine="0"/>
            </w:pPr>
            <w:r>
              <w:t>Εάν ναι:</w:t>
            </w:r>
          </w:p>
          <w:p w:rsidR="000529AA" w:rsidRDefault="000529AA">
            <w:pPr>
              <w:spacing w:after="0"/>
              <w:ind w:firstLine="0"/>
            </w:pPr>
            <w:r>
              <w:t>- Παραθέστε λεπτομερή στοιχεία:</w:t>
            </w:r>
          </w:p>
          <w:p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6"/>
              </w:rPr>
              <w:endnoteReference w:id="26"/>
            </w:r>
            <w:r>
              <w:rPr>
                <w:rStyle w:val="a6"/>
              </w:rPr>
              <w:t xml:space="preserve"> </w:t>
            </w:r>
          </w:p>
          <w:p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r>
              <w:t>[] Ναι [] Όχι</w:t>
            </w: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r>
              <w:t>-[.......................]</w:t>
            </w:r>
          </w:p>
          <w:p w:rsidR="000529AA" w:rsidRDefault="000529AA">
            <w:pPr>
              <w:spacing w:after="0"/>
              <w:ind w:firstLine="0"/>
              <w:jc w:val="left"/>
            </w:pPr>
            <w:r>
              <w:t>-[.......................]</w:t>
            </w: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FE39BA" w:rsidRDefault="000529AA">
            <w:pPr>
              <w:spacing w:after="0"/>
              <w:ind w:firstLine="0"/>
            </w:pPr>
            <w:r w:rsidRPr="00FE39BA">
              <w:t>Μπορεί ο οικονομικός φορέας να επιβεβαιώσει ότι:</w:t>
            </w:r>
          </w:p>
          <w:p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29AA" w:rsidRPr="00FE39BA" w:rsidRDefault="000529AA">
            <w:pPr>
              <w:spacing w:after="0"/>
              <w:ind w:firstLine="0"/>
            </w:pPr>
            <w:r w:rsidRPr="00FE39BA">
              <w:t>β) δεν έχει αποκρύψει τις πληροφορίες αυτές,</w:t>
            </w:r>
          </w:p>
          <w:p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FE39BA" w:rsidRDefault="000529AA">
            <w:pPr>
              <w:spacing w:after="0"/>
              <w:ind w:firstLine="0"/>
              <w:jc w:val="left"/>
            </w:pPr>
            <w:r w:rsidRPr="00FE39BA">
              <w:lastRenderedPageBreak/>
              <w:t>[] Ναι [] Όχι</w:t>
            </w:r>
          </w:p>
        </w:tc>
      </w:tr>
    </w:tbl>
    <w:p w:rsidR="000529AA" w:rsidRDefault="000529AA">
      <w:pPr>
        <w:pStyle w:val="ChapterTitle"/>
      </w:pPr>
    </w:p>
    <w:p w:rsidR="000529AA" w:rsidRDefault="000529AA">
      <w:pPr>
        <w:ind w:firstLine="0"/>
        <w:jc w:val="center"/>
        <w:rPr>
          <w:b/>
          <w:bCs/>
        </w:rPr>
      </w:pPr>
    </w:p>
    <w:p w:rsidR="000529AA" w:rsidRDefault="000529AA">
      <w:pPr>
        <w:pageBreakBefore/>
        <w:ind w:firstLine="0"/>
        <w:jc w:val="center"/>
      </w:pPr>
      <w:r>
        <w:rPr>
          <w:b/>
          <w:bCs/>
          <w:u w:val="single"/>
        </w:rPr>
        <w:lastRenderedPageBreak/>
        <w:t>Μέρος IV: Κριτήρια επιλογής</w:t>
      </w:r>
    </w:p>
    <w:p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529AA" w:rsidRDefault="000529AA">
      <w:pPr>
        <w:ind w:firstLine="0"/>
        <w:jc w:val="center"/>
      </w:pPr>
      <w:r>
        <w:rPr>
          <w:b/>
          <w:bCs/>
        </w:rPr>
        <w:t>Α: Καταλληλότητα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916402">
        <w:tc>
          <w:tcPr>
            <w:tcW w:w="4479" w:type="dxa"/>
            <w:tcBorders>
              <w:top w:val="single" w:sz="4" w:space="0" w:color="000000"/>
              <w:left w:val="single" w:sz="4" w:space="0" w:color="000000"/>
              <w:bottom w:val="single" w:sz="4" w:space="0" w:color="auto"/>
            </w:tcBorders>
            <w:shd w:val="clear" w:color="auto" w:fill="auto"/>
          </w:tcPr>
          <w:p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jc w:val="left"/>
            </w:pPr>
            <w:r>
              <w:t>[…]</w:t>
            </w: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529AA" w:rsidRDefault="000529AA">
            <w:pPr>
              <w:spacing w:after="0"/>
              <w:ind w:firstLine="0"/>
              <w:jc w:val="left"/>
            </w:pPr>
            <w:r>
              <w:rPr>
                <w:i/>
                <w:sz w:val="21"/>
                <w:szCs w:val="21"/>
              </w:rPr>
              <w:t>[……][……][……]</w:t>
            </w:r>
          </w:p>
        </w:tc>
      </w:tr>
    </w:tbl>
    <w:p w:rsidR="000529AA" w:rsidRDefault="000529AA">
      <w:pPr>
        <w:jc w:val="center"/>
        <w:rPr>
          <w:b/>
          <w:bCs/>
        </w:rPr>
      </w:pPr>
    </w:p>
    <w:p w:rsidR="000529AA" w:rsidRDefault="000529AA">
      <w:pPr>
        <w:jc w:val="center"/>
        <w:rPr>
          <w:b/>
          <w:bCs/>
        </w:rPr>
      </w:pPr>
    </w:p>
    <w:p w:rsidR="000529AA" w:rsidRDefault="000529AA">
      <w:pPr>
        <w:pageBreakBefore/>
        <w:jc w:val="center"/>
      </w:pPr>
      <w:r>
        <w:rPr>
          <w:b/>
          <w:bCs/>
        </w:rPr>
        <w:lastRenderedPageBreak/>
        <w:t>Β: Οικονομική και χρηματοοικονομική επάρκεια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529AA" w:rsidRDefault="000529AA">
            <w:pPr>
              <w:spacing w:after="0"/>
              <w:ind w:firstLine="0"/>
            </w:pPr>
            <w:r>
              <w:rPr>
                <w:b/>
                <w:bCs/>
              </w:rPr>
              <w:t>και/ή,</w:t>
            </w:r>
          </w:p>
          <w:p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(αριθμός ετών, μέσος κύκλος εργασιών)</w:t>
            </w:r>
            <w:r>
              <w:rPr>
                <w:b/>
              </w:rPr>
              <w:t>:</w:t>
            </w:r>
            <w:r>
              <w:t xml:space="preserve"> </w:t>
            </w:r>
          </w:p>
          <w:p w:rsidR="000529AA" w:rsidRDefault="000529AA">
            <w:pPr>
              <w:spacing w:after="0"/>
              <w:ind w:firstLine="0"/>
            </w:pPr>
            <w:r>
              <w:t>[……],[……][…]νόμισμα</w:t>
            </w: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rsidR="000529AA" w:rsidRDefault="000529AA">
            <w:pPr>
              <w:spacing w:after="0"/>
              <w:ind w:firstLine="0"/>
            </w:pPr>
            <w:r>
              <w:rPr>
                <w:i/>
              </w:rPr>
              <w:t>[……][……][……]</w:t>
            </w:r>
          </w:p>
        </w:tc>
      </w:tr>
      <w:tr w:rsidR="000529AA" w:rsidTr="00916402">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pageBreakBefore/>
        <w:jc w:val="center"/>
      </w:pPr>
      <w:r>
        <w:rPr>
          <w:b/>
          <w:bCs/>
        </w:rPr>
        <w:lastRenderedPageBreak/>
        <w:t>Γ: Τεχνική και επαγγελματική ικανότητα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Pr="00916402"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29"/>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Pr="00916402" w:rsidRDefault="000529AA">
            <w:pPr>
              <w:spacing w:after="0"/>
              <w:ind w:firstLine="0"/>
              <w:rPr>
                <w:strike/>
                <w:color w:val="FF0000"/>
                <w:kern w:val="22"/>
              </w:rPr>
            </w:pP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BA1FCA">
        <w:tc>
          <w:tcPr>
            <w:tcW w:w="4479" w:type="dxa"/>
            <w:tcBorders>
              <w:top w:val="single" w:sz="4" w:space="0" w:color="000000"/>
              <w:left w:val="single" w:sz="4" w:space="0" w:color="000000"/>
              <w:bottom w:val="single" w:sz="4" w:space="0" w:color="auto"/>
            </w:tcBorders>
            <w:shd w:val="clear" w:color="auto" w:fill="auto"/>
          </w:tcPr>
          <w:p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0"/>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jc w:val="center"/>
        <w:rPr>
          <w:b/>
          <w:bCs/>
        </w:rPr>
      </w:pPr>
    </w:p>
    <w:p w:rsidR="000529AA" w:rsidRDefault="000529AA">
      <w:pPr>
        <w:ind w:firstLine="0"/>
        <w:jc w:val="center"/>
      </w:pPr>
    </w:p>
    <w:p w:rsidR="000529AA" w:rsidRDefault="000529AA">
      <w:pPr>
        <w:pStyle w:val="ChapterTitle"/>
      </w:pPr>
    </w:p>
    <w:p w:rsidR="000529AA" w:rsidRDefault="000529AA">
      <w:pPr>
        <w:pStyle w:val="ChapterTitle"/>
        <w:pageBreakBefore/>
      </w:pPr>
      <w:r>
        <w:rPr>
          <w:bCs/>
        </w:rPr>
        <w:lastRenderedPageBreak/>
        <w:t>Μέρος VI: Τελικές δηλώσεις</w:t>
      </w:r>
    </w:p>
    <w:p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1"/>
      </w:r>
      <w:r>
        <w:rPr>
          <w:i/>
        </w:rPr>
        <w:t>, εκτός εάν :</w:t>
      </w:r>
    </w:p>
    <w:p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2"/>
      </w:r>
      <w:r>
        <w:rPr>
          <w:rStyle w:val="a1"/>
          <w:i/>
        </w:rPr>
        <w:t>.</w:t>
      </w:r>
    </w:p>
    <w:p w:rsidR="000529AA" w:rsidRDefault="000529AA">
      <w:pPr>
        <w:ind w:firstLine="0"/>
      </w:pPr>
      <w:r>
        <w:rPr>
          <w:rStyle w:val="a1"/>
          <w:i/>
        </w:rPr>
        <w:t>β) η αναθέτουσα αρχή ή ο αναθέτων φορέας έχουν ήδη στην κατοχή τους τα σχετικά έγγραφα.</w:t>
      </w:r>
    </w:p>
    <w:p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529AA" w:rsidRDefault="000529AA">
      <w:pPr>
        <w:ind w:firstLine="0"/>
        <w:rPr>
          <w:i/>
        </w:rPr>
      </w:pPr>
    </w:p>
    <w:p w:rsidR="000529AA" w:rsidRDefault="000529AA">
      <w:pPr>
        <w:ind w:firstLine="0"/>
      </w:pPr>
      <w:r>
        <w:rPr>
          <w:i/>
        </w:rPr>
        <w:t xml:space="preserve">Ημερομηνία, τόπος και, όπου ζητείται ή είναι απαραίτητο, υπογραφή(-ές): [……]   </w:t>
      </w:r>
    </w:p>
    <w:p w:rsidR="000529AA" w:rsidRDefault="000529AA">
      <w:pPr>
        <w:pageBreakBefore/>
        <w:ind w:firstLine="0"/>
      </w:pPr>
    </w:p>
    <w:sectPr w:rsidR="000529AA">
      <w:headerReference w:type="default" r:id="rId8"/>
      <w:footerReference w:type="default" r:id="rId9"/>
      <w:headerReference w:type="first" r:id="rId10"/>
      <w:footerReference w:type="first" r:id="rId11"/>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7EC" w:rsidRDefault="00E807EC">
      <w:pPr>
        <w:spacing w:after="0" w:line="240" w:lineRule="auto"/>
      </w:pPr>
      <w:r>
        <w:separator/>
      </w:r>
    </w:p>
  </w:endnote>
  <w:endnote w:type="continuationSeparator" w:id="0">
    <w:p w:rsidR="00E807EC" w:rsidRDefault="00E807EC">
      <w:pPr>
        <w:spacing w:after="0" w:line="240" w:lineRule="auto"/>
      </w:pPr>
      <w:r>
        <w:continuationSeparator/>
      </w:r>
    </w:p>
  </w:endnote>
  <w:endnote w:id="1">
    <w:p w:rsidR="000529AA" w:rsidRDefault="000529AA" w:rsidP="009B7A36">
      <w:r>
        <w:rPr>
          <w:rStyle w:val="a5"/>
        </w:rPr>
        <w:endnoteRef/>
      </w:r>
    </w:p>
    <w:p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529AA" w:rsidRDefault="000529AA">
      <w:pPr>
        <w:pStyle w:val="EndnoteText"/>
        <w:tabs>
          <w:tab w:val="left" w:pos="284"/>
        </w:tabs>
        <w:ind w:firstLine="0"/>
      </w:pPr>
      <w:r>
        <w:rPr>
          <w:rStyle w:val="a5"/>
        </w:rPr>
        <w:endnoteRef/>
      </w:r>
      <w:r>
        <w:tab/>
        <w:t>Επαναλάβετε όσες φορές χρειάζεται.</w:t>
      </w:r>
    </w:p>
  </w:endnote>
  <w:endnote w:id="17">
    <w:p w:rsidR="000529AA" w:rsidRDefault="000529AA">
      <w:pPr>
        <w:pStyle w:val="EndnoteText"/>
        <w:tabs>
          <w:tab w:val="left" w:pos="284"/>
        </w:tabs>
        <w:ind w:firstLine="0"/>
      </w:pPr>
      <w:r>
        <w:rPr>
          <w:rStyle w:val="a5"/>
        </w:rPr>
        <w:endnoteRef/>
      </w:r>
      <w:r>
        <w:tab/>
        <w:t>Επαναλάβετε όσες φορές χρειάζεται.</w:t>
      </w:r>
    </w:p>
  </w:endnote>
  <w:endnote w:id="18">
    <w:p w:rsidR="000529AA" w:rsidRDefault="000529AA">
      <w:pPr>
        <w:pStyle w:val="EndnoteText"/>
        <w:tabs>
          <w:tab w:val="left" w:pos="284"/>
        </w:tabs>
        <w:ind w:firstLine="0"/>
      </w:pPr>
      <w:r>
        <w:rPr>
          <w:rStyle w:val="a5"/>
        </w:rPr>
        <w:endnoteRef/>
      </w:r>
      <w:r>
        <w:tab/>
        <w:t>Επαναλάβετε όσες φορές χρειάζεται.</w:t>
      </w:r>
    </w:p>
  </w:endnote>
  <w:endnote w:id="19">
    <w:p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529AA" w:rsidRDefault="000529AA">
      <w:pPr>
        <w:pStyle w:val="EndnoteText"/>
        <w:tabs>
          <w:tab w:val="left" w:pos="284"/>
        </w:tabs>
        <w:ind w:firstLine="0"/>
      </w:pPr>
      <w:r>
        <w:rPr>
          <w:rStyle w:val="a5"/>
        </w:rPr>
        <w:endnoteRef/>
      </w:r>
      <w:r>
        <w:tab/>
        <w:t>Επαναλάβετε όσες φορές χρειάζεται.</w:t>
      </w:r>
    </w:p>
  </w:endnote>
  <w:endnote w:id="24">
    <w:p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0529AA" w:rsidRDefault="000529AA">
      <w:pPr>
        <w:pStyle w:val="EndnoteText"/>
        <w:tabs>
          <w:tab w:val="left" w:pos="284"/>
        </w:tabs>
        <w:ind w:firstLine="0"/>
      </w:pPr>
      <w:r>
        <w:rPr>
          <w:rStyle w:val="a5"/>
        </w:rPr>
        <w:endnoteRef/>
      </w:r>
      <w:r>
        <w:tab/>
        <w:t>Άρθρο 73 παρ. 5.</w:t>
      </w:r>
    </w:p>
  </w:endnote>
  <w:endnote w:id="27">
    <w:p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0529AA" w:rsidRDefault="000529AA">
      <w:pPr>
        <w:pStyle w:val="EndnoteText"/>
        <w:tabs>
          <w:tab w:val="left" w:pos="284"/>
        </w:tabs>
        <w:ind w:firstLine="0"/>
      </w:pPr>
      <w:r>
        <w:rPr>
          <w:rStyle w:val="a5"/>
        </w:rPr>
        <w:endnoteRef/>
      </w:r>
      <w:r>
        <w:tab/>
        <w:t>Πρβλ και άρθρο 1 ν. 4250/2014</w:t>
      </w:r>
    </w:p>
  </w:endnote>
  <w:endnote w:id="32">
    <w:p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Footer"/>
      <w:shd w:val="clear" w:color="auto" w:fill="FFFFFF"/>
      <w:jc w:val="center"/>
    </w:pPr>
    <w:r>
      <w:fldChar w:fldCharType="begin"/>
    </w:r>
    <w:r>
      <w:instrText xml:space="preserve"> PAGE </w:instrText>
    </w:r>
    <w:r>
      <w:fldChar w:fldCharType="separate"/>
    </w:r>
    <w:r w:rsidR="007B19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7EC" w:rsidRDefault="00E807EC">
      <w:pPr>
        <w:spacing w:after="0" w:line="240" w:lineRule="auto"/>
      </w:pPr>
      <w:r>
        <w:separator/>
      </w:r>
    </w:p>
  </w:footnote>
  <w:footnote w:type="continuationSeparator" w:id="0">
    <w:p w:rsidR="00E807EC" w:rsidRDefault="00E80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245E6"/>
    <w:rsid w:val="000529AA"/>
    <w:rsid w:val="001946AE"/>
    <w:rsid w:val="003E120F"/>
    <w:rsid w:val="00497D04"/>
    <w:rsid w:val="004A6675"/>
    <w:rsid w:val="00562B87"/>
    <w:rsid w:val="006B0689"/>
    <w:rsid w:val="007A23F4"/>
    <w:rsid w:val="007B19F1"/>
    <w:rsid w:val="007F0333"/>
    <w:rsid w:val="00895082"/>
    <w:rsid w:val="008C0DF0"/>
    <w:rsid w:val="00916402"/>
    <w:rsid w:val="0093681A"/>
    <w:rsid w:val="0099185D"/>
    <w:rsid w:val="009B7A36"/>
    <w:rsid w:val="00A209CE"/>
    <w:rsid w:val="00A63323"/>
    <w:rsid w:val="00BA1FCA"/>
    <w:rsid w:val="00BC1A25"/>
    <w:rsid w:val="00D4044A"/>
    <w:rsid w:val="00DE3A81"/>
    <w:rsid w:val="00DE3E61"/>
    <w:rsid w:val="00E807EC"/>
    <w:rsid w:val="00EC4DD1"/>
    <w:rsid w:val="00FA56C7"/>
    <w:rsid w:val="00FE39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96C776E-D472-4ADD-B852-BC954A9C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CA795-C521-4405-858D-446FD897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2939</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2016-10-26T09:40:00Z</cp:lastPrinted>
  <dcterms:created xsi:type="dcterms:W3CDTF">2018-02-22T14:07:00Z</dcterms:created>
  <dcterms:modified xsi:type="dcterms:W3CDTF">2018-02-22T14:07:00Z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