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8EA56" w14:textId="60F943A7" w:rsidR="00A87B10" w:rsidRDefault="00A87B10" w:rsidP="005D34BC">
      <w:pPr>
        <w:spacing w:after="0" w:line="240" w:lineRule="auto"/>
        <w:jc w:val="both"/>
        <w:rPr>
          <w:rFonts w:cstheme="minorHAnsi"/>
          <w:b/>
          <w:bCs/>
        </w:rPr>
      </w:pPr>
      <w:r w:rsidRPr="005D34BC">
        <w:rPr>
          <w:rFonts w:cstheme="minorHAnsi"/>
          <w:b/>
          <w:bCs/>
        </w:rPr>
        <w:t>Το έργο RE4</w:t>
      </w:r>
      <w:r w:rsidR="00957CA4">
        <w:rPr>
          <w:rFonts w:cstheme="minorHAnsi"/>
          <w:b/>
          <w:bCs/>
          <w:lang w:val="en-US"/>
        </w:rPr>
        <w:t>industry</w:t>
      </w:r>
      <w:r w:rsidR="00957CA4" w:rsidRPr="00135888">
        <w:rPr>
          <w:rFonts w:cstheme="minorHAnsi"/>
          <w:b/>
          <w:bCs/>
        </w:rPr>
        <w:t xml:space="preserve"> </w:t>
      </w:r>
      <w:r w:rsidRPr="005D34BC">
        <w:rPr>
          <w:rFonts w:cstheme="minorHAnsi"/>
          <w:b/>
          <w:bCs/>
        </w:rPr>
        <w:t>ξεκιν</w:t>
      </w:r>
      <w:r w:rsidR="009B1AB9">
        <w:rPr>
          <w:rFonts w:cstheme="minorHAnsi"/>
          <w:b/>
          <w:bCs/>
        </w:rPr>
        <w:t>ά και</w:t>
      </w:r>
      <w:r w:rsidRPr="005D34BC">
        <w:rPr>
          <w:rFonts w:cstheme="minorHAnsi"/>
          <w:b/>
          <w:bCs/>
        </w:rPr>
        <w:t xml:space="preserve"> ανοίγ</w:t>
      </w:r>
      <w:r w:rsidR="009B1AB9">
        <w:rPr>
          <w:rFonts w:cstheme="minorHAnsi"/>
          <w:b/>
          <w:bCs/>
        </w:rPr>
        <w:t>ει</w:t>
      </w:r>
      <w:r w:rsidRPr="005D34BC">
        <w:rPr>
          <w:rFonts w:cstheme="minorHAnsi"/>
          <w:b/>
          <w:bCs/>
        </w:rPr>
        <w:t xml:space="preserve"> το δρόμο για χρήση 100% ανανεώσιμων πηγών ενέργειας στις </w:t>
      </w:r>
      <w:proofErr w:type="spellStart"/>
      <w:r w:rsidR="00950765">
        <w:rPr>
          <w:rFonts w:cstheme="minorHAnsi"/>
          <w:b/>
          <w:bCs/>
        </w:rPr>
        <w:t>ενεργοβόρες</w:t>
      </w:r>
      <w:proofErr w:type="spellEnd"/>
      <w:r w:rsidR="00950765">
        <w:rPr>
          <w:rFonts w:cstheme="minorHAnsi"/>
          <w:b/>
          <w:bCs/>
        </w:rPr>
        <w:t xml:space="preserve"> </w:t>
      </w:r>
      <w:r w:rsidRPr="005D34BC">
        <w:rPr>
          <w:rFonts w:cstheme="minorHAnsi"/>
          <w:b/>
          <w:bCs/>
        </w:rPr>
        <w:t>βιομηχανίες.</w:t>
      </w:r>
    </w:p>
    <w:p w14:paraId="68BB2B89" w14:textId="77777777" w:rsidR="00303251" w:rsidRPr="005D34BC" w:rsidRDefault="00303251" w:rsidP="005D34BC">
      <w:pPr>
        <w:spacing w:after="0" w:line="240" w:lineRule="auto"/>
        <w:jc w:val="both"/>
        <w:rPr>
          <w:rFonts w:cstheme="minorHAnsi"/>
          <w:b/>
          <w:bCs/>
        </w:rPr>
      </w:pPr>
    </w:p>
    <w:p w14:paraId="6AC8620C" w14:textId="502C9F56" w:rsidR="00303251" w:rsidRDefault="009B1AB9" w:rsidP="005D34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Στις</w:t>
      </w:r>
      <w:r w:rsidR="00A87B10" w:rsidRPr="005D34BC">
        <w:rPr>
          <w:rFonts w:cstheme="minorHAnsi"/>
        </w:rPr>
        <w:t xml:space="preserve"> 14 Σεπτεμβρίου 2020 </w:t>
      </w:r>
      <w:r>
        <w:rPr>
          <w:rFonts w:cstheme="minorHAnsi"/>
        </w:rPr>
        <w:t xml:space="preserve">πραγματοποιήθηκε η </w:t>
      </w:r>
      <w:r w:rsidR="00A87B10" w:rsidRPr="005D34BC">
        <w:rPr>
          <w:rFonts w:cstheme="minorHAnsi"/>
        </w:rPr>
        <w:t xml:space="preserve">επίσημη </w:t>
      </w:r>
      <w:r w:rsidR="00FD1929">
        <w:rPr>
          <w:rFonts w:cstheme="minorHAnsi"/>
        </w:rPr>
        <w:t xml:space="preserve">εναρκτήρια </w:t>
      </w:r>
      <w:r w:rsidR="00A87B10" w:rsidRPr="005D34BC">
        <w:rPr>
          <w:rFonts w:cstheme="minorHAnsi"/>
        </w:rPr>
        <w:t xml:space="preserve">συνάντηση του </w:t>
      </w:r>
      <w:r w:rsidR="00FD1929">
        <w:rPr>
          <w:rFonts w:cstheme="minorHAnsi"/>
        </w:rPr>
        <w:t xml:space="preserve">έργου </w:t>
      </w:r>
      <w:r w:rsidR="00FD1929" w:rsidRPr="005D34BC">
        <w:rPr>
          <w:rFonts w:cstheme="minorHAnsi"/>
        </w:rPr>
        <w:t>«RE4Industry»</w:t>
      </w:r>
      <w:r w:rsidR="00FD1929">
        <w:rPr>
          <w:rFonts w:cstheme="minorHAnsi"/>
        </w:rPr>
        <w:t xml:space="preserve"> το οποίο συγ</w:t>
      </w:r>
      <w:r w:rsidR="00A87B10" w:rsidRPr="005D34BC">
        <w:rPr>
          <w:rFonts w:cstheme="minorHAnsi"/>
        </w:rPr>
        <w:t>χρηματοδοτ</w:t>
      </w:r>
      <w:r w:rsidR="00FD1929">
        <w:rPr>
          <w:rFonts w:cstheme="minorHAnsi"/>
        </w:rPr>
        <w:t xml:space="preserve">είται </w:t>
      </w:r>
      <w:r w:rsidR="00A87B10" w:rsidRPr="005D34BC">
        <w:rPr>
          <w:rFonts w:cstheme="minorHAnsi"/>
        </w:rPr>
        <w:t xml:space="preserve">από </w:t>
      </w:r>
      <w:r w:rsidR="00957CA4" w:rsidRPr="00135888">
        <w:rPr>
          <w:rFonts w:cstheme="minorHAnsi"/>
        </w:rPr>
        <w:t>το πρ</w:t>
      </w:r>
      <w:r w:rsidR="00957CA4">
        <w:rPr>
          <w:rFonts w:cstheme="minorHAnsi"/>
        </w:rPr>
        <w:t>όγραμμα «Ορίζοντας 2020» της</w:t>
      </w:r>
      <w:r w:rsidR="00A87B10" w:rsidRPr="005D34BC">
        <w:rPr>
          <w:rFonts w:cstheme="minorHAnsi"/>
        </w:rPr>
        <w:t xml:space="preserve"> Ε</w:t>
      </w:r>
      <w:r w:rsidR="00733DBF">
        <w:rPr>
          <w:rFonts w:cstheme="minorHAnsi"/>
        </w:rPr>
        <w:t>.</w:t>
      </w:r>
      <w:r w:rsidR="00A87B10" w:rsidRPr="005D34BC">
        <w:rPr>
          <w:rFonts w:cstheme="minorHAnsi"/>
        </w:rPr>
        <w:t>Ε</w:t>
      </w:r>
      <w:r w:rsidR="00957CA4">
        <w:rPr>
          <w:rFonts w:cstheme="minorHAnsi"/>
        </w:rPr>
        <w:t>.</w:t>
      </w:r>
      <w:r w:rsidR="00A87B10" w:rsidRPr="005D34BC">
        <w:rPr>
          <w:rFonts w:cstheme="minorHAnsi"/>
        </w:rPr>
        <w:t xml:space="preserve"> Η συνάντηση πραγματοποιήθηκε διαδικτυακά, με 11 </w:t>
      </w:r>
      <w:r w:rsidR="004C2501">
        <w:rPr>
          <w:rFonts w:cstheme="minorHAnsi"/>
        </w:rPr>
        <w:t>εταίρους</w:t>
      </w:r>
      <w:r w:rsidR="00A87B10" w:rsidRPr="005D34BC">
        <w:rPr>
          <w:rFonts w:cstheme="minorHAnsi"/>
        </w:rPr>
        <w:t xml:space="preserve"> να ενώνουν τις δυνάμεις τους για τον εντοπισμό </w:t>
      </w:r>
      <w:r w:rsidR="003B2534">
        <w:rPr>
          <w:rFonts w:cstheme="minorHAnsi"/>
        </w:rPr>
        <w:t xml:space="preserve">και </w:t>
      </w:r>
      <w:r w:rsidR="00A87B10" w:rsidRPr="005D34BC">
        <w:rPr>
          <w:rFonts w:cstheme="minorHAnsi"/>
        </w:rPr>
        <w:t>την αξιολόγηση</w:t>
      </w:r>
      <w:r w:rsidR="00BC20B2">
        <w:rPr>
          <w:rFonts w:cstheme="minorHAnsi"/>
        </w:rPr>
        <w:t xml:space="preserve"> κατάλληλων</w:t>
      </w:r>
      <w:r w:rsidR="00733DBF">
        <w:rPr>
          <w:rFonts w:cstheme="minorHAnsi"/>
        </w:rPr>
        <w:t xml:space="preserve"> </w:t>
      </w:r>
      <w:r w:rsidR="00BC20B2">
        <w:rPr>
          <w:rFonts w:cstheme="minorHAnsi"/>
        </w:rPr>
        <w:t>τεχνολογιών</w:t>
      </w:r>
      <w:r w:rsidR="004F17A3" w:rsidRPr="004F17A3">
        <w:rPr>
          <w:rFonts w:cstheme="minorHAnsi"/>
        </w:rPr>
        <w:t xml:space="preserve"> </w:t>
      </w:r>
      <w:r w:rsidR="00917E75">
        <w:rPr>
          <w:rFonts w:cstheme="minorHAnsi"/>
        </w:rPr>
        <w:t>ανανεώσιμης ενέργειας</w:t>
      </w:r>
      <w:r w:rsidR="004F17A3">
        <w:rPr>
          <w:rFonts w:cstheme="minorHAnsi"/>
        </w:rPr>
        <w:t xml:space="preserve">, </w:t>
      </w:r>
      <w:r w:rsidR="00BC4500">
        <w:rPr>
          <w:rFonts w:cstheme="minorHAnsi"/>
        </w:rPr>
        <w:t xml:space="preserve">αλλά και </w:t>
      </w:r>
      <w:r w:rsidR="0018115C">
        <w:rPr>
          <w:rFonts w:cstheme="minorHAnsi"/>
        </w:rPr>
        <w:t>τη</w:t>
      </w:r>
      <w:r w:rsidR="00BC20B2">
        <w:rPr>
          <w:rFonts w:cstheme="minorHAnsi"/>
        </w:rPr>
        <w:t xml:space="preserve"> διαμόρφωση</w:t>
      </w:r>
      <w:r w:rsidR="00BC4500">
        <w:rPr>
          <w:rFonts w:cstheme="minorHAnsi"/>
        </w:rPr>
        <w:t xml:space="preserve"> σχεδίου δράσης για την</w:t>
      </w:r>
      <w:r w:rsidR="00072B36">
        <w:rPr>
          <w:rFonts w:cstheme="minorHAnsi"/>
        </w:rPr>
        <w:t xml:space="preserve"> </w:t>
      </w:r>
      <w:r w:rsidR="00BC4500">
        <w:rPr>
          <w:rFonts w:cstheme="minorHAnsi"/>
        </w:rPr>
        <w:t xml:space="preserve">επιτάχυνση της </w:t>
      </w:r>
      <w:r w:rsidR="003B2534">
        <w:rPr>
          <w:rFonts w:cstheme="minorHAnsi"/>
        </w:rPr>
        <w:t>ενσωμάτωσ</w:t>
      </w:r>
      <w:r w:rsidR="004F17A3">
        <w:rPr>
          <w:rFonts w:cstheme="minorHAnsi"/>
        </w:rPr>
        <w:t>ή</w:t>
      </w:r>
      <w:r w:rsidR="00BC4500">
        <w:rPr>
          <w:rFonts w:cstheme="minorHAnsi"/>
        </w:rPr>
        <w:t>ς</w:t>
      </w:r>
      <w:r w:rsidR="004F17A3">
        <w:rPr>
          <w:rFonts w:cstheme="minorHAnsi"/>
        </w:rPr>
        <w:t xml:space="preserve"> του</w:t>
      </w:r>
      <w:r w:rsidR="003B2534">
        <w:rPr>
          <w:rFonts w:cstheme="minorHAnsi"/>
        </w:rPr>
        <w:t>ς</w:t>
      </w:r>
      <w:r w:rsidR="0018115C">
        <w:rPr>
          <w:rFonts w:cstheme="minorHAnsi"/>
        </w:rPr>
        <w:t xml:space="preserve"> </w:t>
      </w:r>
      <w:r w:rsidR="00A87B10" w:rsidRPr="005D34BC">
        <w:rPr>
          <w:rFonts w:cstheme="minorHAnsi"/>
        </w:rPr>
        <w:t xml:space="preserve">σε </w:t>
      </w:r>
      <w:proofErr w:type="spellStart"/>
      <w:r w:rsidR="00A87B10" w:rsidRPr="005D34BC">
        <w:rPr>
          <w:rFonts w:cstheme="minorHAnsi"/>
        </w:rPr>
        <w:t>ενεργοβόρες</w:t>
      </w:r>
      <w:proofErr w:type="spellEnd"/>
      <w:r w:rsidR="00A87B10" w:rsidRPr="005D34BC">
        <w:rPr>
          <w:rFonts w:cstheme="minorHAnsi"/>
        </w:rPr>
        <w:t xml:space="preserve"> βιομηχανίες.</w:t>
      </w:r>
    </w:p>
    <w:p w14:paraId="6B796F50" w14:textId="77777777" w:rsidR="00957CA4" w:rsidRPr="005D34BC" w:rsidRDefault="00957CA4" w:rsidP="005D34BC">
      <w:pPr>
        <w:spacing w:after="0" w:line="240" w:lineRule="auto"/>
        <w:jc w:val="both"/>
        <w:rPr>
          <w:rFonts w:cstheme="minorHAnsi"/>
        </w:rPr>
      </w:pPr>
    </w:p>
    <w:p w14:paraId="27CC6D88" w14:textId="77777777" w:rsidR="00303251" w:rsidRPr="005D34BC" w:rsidRDefault="00303251" w:rsidP="005D34BC">
      <w:pPr>
        <w:spacing w:after="0" w:line="240" w:lineRule="auto"/>
        <w:jc w:val="both"/>
        <w:rPr>
          <w:rFonts w:cstheme="minorHAnsi"/>
        </w:rPr>
      </w:pPr>
    </w:p>
    <w:p w14:paraId="1BEE077E" w14:textId="1F1BD75D" w:rsidR="00A87B10" w:rsidRDefault="0017106A" w:rsidP="005D34BC">
      <w:pPr>
        <w:spacing w:after="0" w:line="240" w:lineRule="auto"/>
        <w:jc w:val="both"/>
        <w:rPr>
          <w:rFonts w:cstheme="minorHAnsi"/>
          <w:b/>
          <w:bCs/>
        </w:rPr>
      </w:pPr>
      <w:r w:rsidRPr="005D34BC">
        <w:rPr>
          <w:rFonts w:cstheme="minorHAnsi"/>
          <w:b/>
          <w:bCs/>
        </w:rPr>
        <w:t>RE4Industry – μια σημαντική εξέλιξη για τ</w:t>
      </w:r>
      <w:r w:rsidR="004C6DE6">
        <w:rPr>
          <w:rFonts w:cstheme="minorHAnsi"/>
          <w:b/>
          <w:bCs/>
        </w:rPr>
        <w:t>ην χρήση</w:t>
      </w:r>
      <w:r w:rsidRPr="005D34BC">
        <w:rPr>
          <w:rFonts w:cstheme="minorHAnsi"/>
          <w:b/>
          <w:bCs/>
        </w:rPr>
        <w:t xml:space="preserve"> ανα</w:t>
      </w:r>
      <w:r w:rsidR="00FD1929">
        <w:rPr>
          <w:rFonts w:cstheme="minorHAnsi"/>
          <w:b/>
          <w:bCs/>
        </w:rPr>
        <w:t>νε</w:t>
      </w:r>
      <w:r w:rsidRPr="005D34BC">
        <w:rPr>
          <w:rFonts w:cstheme="minorHAnsi"/>
          <w:b/>
          <w:bCs/>
        </w:rPr>
        <w:t>ώσιμ</w:t>
      </w:r>
      <w:r w:rsidR="004C6DE6">
        <w:rPr>
          <w:rFonts w:cstheme="minorHAnsi"/>
          <w:b/>
          <w:bCs/>
        </w:rPr>
        <w:t>ων</w:t>
      </w:r>
      <w:r w:rsidRPr="005D34BC">
        <w:rPr>
          <w:rFonts w:cstheme="minorHAnsi"/>
          <w:b/>
          <w:bCs/>
        </w:rPr>
        <w:t xml:space="preserve"> πηγ</w:t>
      </w:r>
      <w:r w:rsidR="004C6DE6">
        <w:rPr>
          <w:rFonts w:cstheme="minorHAnsi"/>
          <w:b/>
          <w:bCs/>
        </w:rPr>
        <w:t>ών</w:t>
      </w:r>
      <w:r w:rsidRPr="005D34BC">
        <w:rPr>
          <w:rFonts w:cstheme="minorHAnsi"/>
          <w:b/>
          <w:bCs/>
        </w:rPr>
        <w:t xml:space="preserve"> ενέργειας</w:t>
      </w:r>
      <w:r w:rsidR="00917E75">
        <w:rPr>
          <w:rFonts w:cstheme="minorHAnsi"/>
          <w:b/>
          <w:bCs/>
        </w:rPr>
        <w:t xml:space="preserve"> (ΑΠΕ)</w:t>
      </w:r>
      <w:r w:rsidRPr="005D34BC">
        <w:rPr>
          <w:rFonts w:cstheme="minorHAnsi"/>
          <w:b/>
          <w:bCs/>
        </w:rPr>
        <w:t xml:space="preserve"> </w:t>
      </w:r>
      <w:r w:rsidR="00957CA4">
        <w:rPr>
          <w:rFonts w:cstheme="minorHAnsi"/>
          <w:b/>
          <w:bCs/>
        </w:rPr>
        <w:t>στις Ευρωπαϊκές βιομηχανίες</w:t>
      </w:r>
      <w:r w:rsidR="00672E1F" w:rsidRPr="005D34BC">
        <w:rPr>
          <w:rFonts w:cstheme="minorHAnsi"/>
          <w:b/>
          <w:bCs/>
        </w:rPr>
        <w:t>.</w:t>
      </w:r>
    </w:p>
    <w:p w14:paraId="602251E2" w14:textId="77777777" w:rsidR="00303251" w:rsidRPr="005D34BC" w:rsidRDefault="00303251" w:rsidP="005D34BC">
      <w:pPr>
        <w:spacing w:after="0" w:line="240" w:lineRule="auto"/>
        <w:jc w:val="both"/>
        <w:rPr>
          <w:rFonts w:cstheme="minorHAnsi"/>
          <w:b/>
          <w:bCs/>
        </w:rPr>
      </w:pPr>
    </w:p>
    <w:p w14:paraId="29ECA4E8" w14:textId="53A8EA11" w:rsidR="00303251" w:rsidRDefault="00672E1F" w:rsidP="005D34BC">
      <w:pPr>
        <w:spacing w:after="0" w:line="240" w:lineRule="auto"/>
        <w:jc w:val="both"/>
        <w:rPr>
          <w:rFonts w:cstheme="minorHAnsi"/>
        </w:rPr>
      </w:pPr>
      <w:r w:rsidRPr="005D34BC">
        <w:rPr>
          <w:rFonts w:cstheme="minorHAnsi"/>
        </w:rPr>
        <w:t xml:space="preserve">Το έργο </w:t>
      </w:r>
      <w:r w:rsidR="00AA6D5C">
        <w:rPr>
          <w:rFonts w:cstheme="minorHAnsi"/>
          <w:lang w:val="en-US"/>
        </w:rPr>
        <w:t xml:space="preserve">RE4Industry </w:t>
      </w:r>
      <w:r w:rsidRPr="005D34BC">
        <w:rPr>
          <w:rFonts w:cstheme="minorHAnsi"/>
        </w:rPr>
        <w:t xml:space="preserve">στοχεύει στον προσδιορισμό των </w:t>
      </w:r>
      <w:r w:rsidR="003B2534">
        <w:rPr>
          <w:rFonts w:cstheme="minorHAnsi"/>
        </w:rPr>
        <w:t>οικονομοτεχνικά</w:t>
      </w:r>
      <w:r w:rsidR="0018115C">
        <w:rPr>
          <w:rFonts w:cstheme="minorHAnsi"/>
        </w:rPr>
        <w:t xml:space="preserve"> </w:t>
      </w:r>
      <w:r w:rsidRPr="005D34BC">
        <w:rPr>
          <w:rFonts w:cstheme="minorHAnsi"/>
        </w:rPr>
        <w:t>κατάλληλων</w:t>
      </w:r>
      <w:r w:rsidR="00FD1929">
        <w:rPr>
          <w:rFonts w:cstheme="minorHAnsi"/>
        </w:rPr>
        <w:t xml:space="preserve"> και εφικτών</w:t>
      </w:r>
      <w:r w:rsidR="00A140C9">
        <w:rPr>
          <w:rFonts w:cstheme="minorHAnsi"/>
        </w:rPr>
        <w:t xml:space="preserve"> </w:t>
      </w:r>
      <w:r w:rsidRPr="005D34BC">
        <w:rPr>
          <w:rFonts w:cstheme="minorHAnsi"/>
        </w:rPr>
        <w:t xml:space="preserve">λύσεων για χρήση </w:t>
      </w:r>
      <w:r w:rsidR="00917E75">
        <w:rPr>
          <w:rFonts w:cstheme="minorHAnsi"/>
        </w:rPr>
        <w:t>ΑΠΕ</w:t>
      </w:r>
      <w:r w:rsidRPr="005D34BC">
        <w:rPr>
          <w:rFonts w:cstheme="minorHAnsi"/>
        </w:rPr>
        <w:t xml:space="preserve"> στις </w:t>
      </w:r>
      <w:proofErr w:type="spellStart"/>
      <w:r w:rsidRPr="005D34BC">
        <w:rPr>
          <w:rFonts w:cstheme="minorHAnsi"/>
        </w:rPr>
        <w:t>ενεργοβόρες</w:t>
      </w:r>
      <w:proofErr w:type="spellEnd"/>
      <w:r w:rsidRPr="005D34BC">
        <w:rPr>
          <w:rFonts w:cstheme="minorHAnsi"/>
        </w:rPr>
        <w:t xml:space="preserve"> βιομηχανίες</w:t>
      </w:r>
      <w:r w:rsidR="00CC264B" w:rsidRPr="005D34BC">
        <w:rPr>
          <w:rFonts w:cstheme="minorHAnsi"/>
        </w:rPr>
        <w:t xml:space="preserve"> καθώς και</w:t>
      </w:r>
      <w:r w:rsidRPr="005D34BC">
        <w:rPr>
          <w:rFonts w:cstheme="minorHAnsi"/>
        </w:rPr>
        <w:t xml:space="preserve"> </w:t>
      </w:r>
      <w:r w:rsidR="004C6DE6">
        <w:rPr>
          <w:rFonts w:cstheme="minorHAnsi"/>
        </w:rPr>
        <w:t>σ</w:t>
      </w:r>
      <w:r w:rsidRPr="005D34BC">
        <w:rPr>
          <w:rFonts w:cstheme="minorHAnsi"/>
        </w:rPr>
        <w:t xml:space="preserve">τον καθορισμό ενός σχεδίου δράσης για τη βιομηχανική </w:t>
      </w:r>
      <w:proofErr w:type="spellStart"/>
      <w:r w:rsidRPr="005D34BC">
        <w:rPr>
          <w:rFonts w:cstheme="minorHAnsi"/>
        </w:rPr>
        <w:t>απανθρακοποι</w:t>
      </w:r>
      <w:r w:rsidR="00C72F3F">
        <w:rPr>
          <w:rFonts w:cstheme="minorHAnsi"/>
        </w:rPr>
        <w:t>ή</w:t>
      </w:r>
      <w:r w:rsidRPr="005D34BC">
        <w:rPr>
          <w:rFonts w:cstheme="minorHAnsi"/>
        </w:rPr>
        <w:t>ση</w:t>
      </w:r>
      <w:proofErr w:type="spellEnd"/>
      <w:r w:rsidR="004C6DE6">
        <w:rPr>
          <w:rFonts w:cstheme="minorHAnsi"/>
        </w:rPr>
        <w:t>,</w:t>
      </w:r>
      <w:r w:rsidRPr="005D34BC">
        <w:rPr>
          <w:rFonts w:cstheme="minorHAnsi"/>
        </w:rPr>
        <w:t xml:space="preserve"> </w:t>
      </w:r>
      <w:r w:rsidR="00BC20B2">
        <w:rPr>
          <w:rFonts w:cstheme="minorHAnsi"/>
        </w:rPr>
        <w:t xml:space="preserve">το </w:t>
      </w:r>
      <w:proofErr w:type="spellStart"/>
      <w:r w:rsidR="00BC20B2">
        <w:rPr>
          <w:rFonts w:cstheme="minorHAnsi"/>
        </w:rPr>
        <w:t>οποιο</w:t>
      </w:r>
      <w:proofErr w:type="spellEnd"/>
      <w:r w:rsidR="00BC20B2">
        <w:rPr>
          <w:rFonts w:cstheme="minorHAnsi"/>
        </w:rPr>
        <w:t xml:space="preserve"> θα συνεισφέρει στους</w:t>
      </w:r>
      <w:r w:rsidR="00C72F3F">
        <w:rPr>
          <w:rFonts w:cstheme="minorHAnsi"/>
        </w:rPr>
        <w:t xml:space="preserve"> </w:t>
      </w:r>
      <w:r w:rsidR="003B1B59" w:rsidRPr="005D34BC">
        <w:rPr>
          <w:rFonts w:cstheme="minorHAnsi"/>
        </w:rPr>
        <w:t>βραχυπρόθεσμους</w:t>
      </w:r>
      <w:r w:rsidR="00950765">
        <w:rPr>
          <w:rFonts w:cstheme="minorHAnsi"/>
        </w:rPr>
        <w:t xml:space="preserve"> </w:t>
      </w:r>
      <w:r w:rsidR="00CC311C" w:rsidRPr="005D34BC">
        <w:rPr>
          <w:rFonts w:cstheme="minorHAnsi"/>
        </w:rPr>
        <w:t>(2030) και μακροπρόθεσμ</w:t>
      </w:r>
      <w:r w:rsidR="003B1B59" w:rsidRPr="005D34BC">
        <w:rPr>
          <w:rFonts w:cstheme="minorHAnsi"/>
        </w:rPr>
        <w:t>ους</w:t>
      </w:r>
      <w:r w:rsidR="00950765">
        <w:rPr>
          <w:rFonts w:cstheme="minorHAnsi"/>
        </w:rPr>
        <w:t xml:space="preserve"> </w:t>
      </w:r>
      <w:r w:rsidR="00CC311C" w:rsidRPr="005D34BC">
        <w:rPr>
          <w:rFonts w:cstheme="minorHAnsi"/>
        </w:rPr>
        <w:t>(2050)</w:t>
      </w:r>
      <w:r w:rsidR="001E0933" w:rsidRPr="001E0933">
        <w:rPr>
          <w:rFonts w:cstheme="minorHAnsi"/>
        </w:rPr>
        <w:t xml:space="preserve"> </w:t>
      </w:r>
      <w:r w:rsidR="001E0933">
        <w:rPr>
          <w:rFonts w:cstheme="minorHAnsi"/>
        </w:rPr>
        <w:t>ενεργειακούς</w:t>
      </w:r>
      <w:r w:rsidR="00CC311C" w:rsidRPr="005D34BC">
        <w:rPr>
          <w:rFonts w:cstheme="minorHAnsi"/>
        </w:rPr>
        <w:t xml:space="preserve"> </w:t>
      </w:r>
      <w:r w:rsidR="003B1B59" w:rsidRPr="005D34BC">
        <w:rPr>
          <w:rFonts w:cstheme="minorHAnsi"/>
        </w:rPr>
        <w:t>στόχους</w:t>
      </w:r>
      <w:r w:rsidR="004C6DE6">
        <w:rPr>
          <w:rFonts w:cstheme="minorHAnsi"/>
        </w:rPr>
        <w:t xml:space="preserve"> σε Ευρωπαϊκό επίπεδο</w:t>
      </w:r>
      <w:r w:rsidR="003B1B59" w:rsidRPr="005D34BC">
        <w:rPr>
          <w:rFonts w:cstheme="minorHAnsi"/>
        </w:rPr>
        <w:t>.</w:t>
      </w:r>
    </w:p>
    <w:p w14:paraId="5FB72FE8" w14:textId="77777777" w:rsidR="00957CA4" w:rsidRPr="005D34BC" w:rsidRDefault="00957CA4" w:rsidP="005D34BC">
      <w:pPr>
        <w:spacing w:after="0" w:line="240" w:lineRule="auto"/>
        <w:jc w:val="both"/>
        <w:rPr>
          <w:rFonts w:cstheme="minorHAnsi"/>
        </w:rPr>
      </w:pPr>
    </w:p>
    <w:p w14:paraId="7FA423EE" w14:textId="51337E2B" w:rsidR="00957CA4" w:rsidRDefault="00957CA4" w:rsidP="003032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Στον πυρήνα των δραστηριοτήτων του έργου βρίσκεται η δημιουργία ενός</w:t>
      </w:r>
      <w:r w:rsidR="003B1B59" w:rsidRPr="003B1B59">
        <w:rPr>
          <w:rFonts w:cstheme="minorHAnsi"/>
        </w:rPr>
        <w:t xml:space="preserve"> ολοκληρωμένο</w:t>
      </w:r>
      <w:r>
        <w:rPr>
          <w:rFonts w:cstheme="minorHAnsi"/>
        </w:rPr>
        <w:t>υ δικτύου συνεργασίας</w:t>
      </w:r>
      <w:r w:rsidR="003B1B59" w:rsidRPr="003B1B59">
        <w:rPr>
          <w:rFonts w:cstheme="minorHAnsi"/>
        </w:rPr>
        <w:t xml:space="preserve"> </w:t>
      </w:r>
      <w:r>
        <w:rPr>
          <w:rFonts w:cstheme="minorHAnsi"/>
        </w:rPr>
        <w:t xml:space="preserve">με ενδιαφερόμενους φορείς και παράγοντες </w:t>
      </w:r>
      <w:r w:rsidR="003B1B59" w:rsidRPr="003B1B59">
        <w:rPr>
          <w:rFonts w:cstheme="minorHAnsi"/>
        </w:rPr>
        <w:t>της αγοράς</w:t>
      </w:r>
      <w:r>
        <w:rPr>
          <w:rFonts w:cstheme="minorHAnsi"/>
        </w:rPr>
        <w:t xml:space="preserve">. </w:t>
      </w:r>
      <w:r w:rsidR="004C6DE6">
        <w:rPr>
          <w:rFonts w:cstheme="minorHAnsi"/>
        </w:rPr>
        <w:t xml:space="preserve">Η </w:t>
      </w:r>
      <w:r w:rsidR="00A503E5">
        <w:rPr>
          <w:rFonts w:cstheme="minorHAnsi"/>
        </w:rPr>
        <w:t>κοινοπραξία</w:t>
      </w:r>
      <w:r w:rsidR="004C6DE6">
        <w:rPr>
          <w:rFonts w:cstheme="minorHAnsi"/>
        </w:rPr>
        <w:t>, μ</w:t>
      </w:r>
      <w:r>
        <w:rPr>
          <w:rFonts w:cstheme="minorHAnsi"/>
        </w:rPr>
        <w:t>ε τη</w:t>
      </w:r>
      <w:r w:rsidR="004C6DE6">
        <w:rPr>
          <w:rFonts w:cstheme="minorHAnsi"/>
        </w:rPr>
        <w:t>ν αρωγή</w:t>
      </w:r>
      <w:r>
        <w:rPr>
          <w:rFonts w:cstheme="minorHAnsi"/>
        </w:rPr>
        <w:t xml:space="preserve"> του δικτύου</w:t>
      </w:r>
      <w:r w:rsidR="004C6DE6">
        <w:rPr>
          <w:rFonts w:cstheme="minorHAnsi"/>
        </w:rPr>
        <w:t>,</w:t>
      </w:r>
      <w:r>
        <w:rPr>
          <w:rFonts w:cstheme="minorHAnsi"/>
        </w:rPr>
        <w:t xml:space="preserve"> θα εντοπ</w:t>
      </w:r>
      <w:r w:rsidR="004C6DE6">
        <w:rPr>
          <w:rFonts w:cstheme="minorHAnsi"/>
        </w:rPr>
        <w:t>ίσει τις ανάγκες</w:t>
      </w:r>
      <w:r>
        <w:rPr>
          <w:rFonts w:cstheme="minorHAnsi"/>
        </w:rPr>
        <w:t xml:space="preserve"> του τομέα</w:t>
      </w:r>
      <w:r w:rsidR="003B2534">
        <w:rPr>
          <w:rFonts w:cstheme="minorHAnsi"/>
        </w:rPr>
        <w:t xml:space="preserve"> και θα προσδιορίσει</w:t>
      </w:r>
      <w:r w:rsidR="003B1B59" w:rsidRPr="003B1B59">
        <w:rPr>
          <w:rFonts w:cstheme="minorHAnsi"/>
        </w:rPr>
        <w:t xml:space="preserve"> </w:t>
      </w:r>
      <w:r w:rsidR="004C6DE6">
        <w:rPr>
          <w:rFonts w:cstheme="minorHAnsi"/>
        </w:rPr>
        <w:t>τις κατάλληλες τεχνολογίες και τα ενδεχόμ</w:t>
      </w:r>
      <w:bookmarkStart w:id="0" w:name="_GoBack"/>
      <w:bookmarkEnd w:id="0"/>
      <w:r w:rsidR="004C6DE6">
        <w:rPr>
          <w:rFonts w:cstheme="minorHAnsi"/>
        </w:rPr>
        <w:t>ενα εμπόδια</w:t>
      </w:r>
      <w:r w:rsidR="003B2534">
        <w:rPr>
          <w:rFonts w:cstheme="minorHAnsi"/>
        </w:rPr>
        <w:t xml:space="preserve">, ενώ θα </w:t>
      </w:r>
      <w:r w:rsidR="003B1B59" w:rsidRPr="005D34BC">
        <w:rPr>
          <w:rFonts w:cstheme="minorHAnsi"/>
        </w:rPr>
        <w:t xml:space="preserve"> αλληλοεπιδρ</w:t>
      </w:r>
      <w:r w:rsidR="003B2534">
        <w:rPr>
          <w:rFonts w:cstheme="minorHAnsi"/>
        </w:rPr>
        <w:t>ά</w:t>
      </w:r>
      <w:r w:rsidR="003B1B59" w:rsidRPr="003B1B59">
        <w:rPr>
          <w:rFonts w:cstheme="minorHAnsi"/>
        </w:rPr>
        <w:t xml:space="preserve"> με εκπροσώπους </w:t>
      </w:r>
      <w:r w:rsidR="003B1B59" w:rsidRPr="005D34BC">
        <w:rPr>
          <w:rFonts w:cstheme="minorHAnsi"/>
        </w:rPr>
        <w:t>της βιομηχανίας</w:t>
      </w:r>
      <w:r w:rsidR="003B1B59" w:rsidRPr="003B1B59">
        <w:rPr>
          <w:rFonts w:cstheme="minorHAnsi"/>
        </w:rPr>
        <w:t xml:space="preserve"> για συνεχή </w:t>
      </w:r>
      <w:r w:rsidR="00B70BC3" w:rsidRPr="005D34BC">
        <w:rPr>
          <w:rFonts w:cstheme="minorHAnsi"/>
        </w:rPr>
        <w:t xml:space="preserve">εκτίμηση της </w:t>
      </w:r>
      <w:r w:rsidR="006B5D41" w:rsidRPr="005D34BC">
        <w:rPr>
          <w:rFonts w:cstheme="minorHAnsi"/>
        </w:rPr>
        <w:t>πορείας</w:t>
      </w:r>
      <w:r w:rsidR="004C6DE6">
        <w:rPr>
          <w:rFonts w:cstheme="minorHAnsi"/>
        </w:rPr>
        <w:t xml:space="preserve"> και των ενδιάμεσων αποτελεσμάτων</w:t>
      </w:r>
      <w:r w:rsidR="00B70BC3" w:rsidRPr="005D34BC">
        <w:rPr>
          <w:rFonts w:cstheme="minorHAnsi"/>
        </w:rPr>
        <w:t xml:space="preserve"> του </w:t>
      </w:r>
      <w:r w:rsidR="006B5D41" w:rsidRPr="005D34BC">
        <w:rPr>
          <w:rFonts w:cstheme="minorHAnsi"/>
        </w:rPr>
        <w:t>έργου</w:t>
      </w:r>
      <w:r w:rsidR="003B1B59" w:rsidRPr="003B1B59">
        <w:rPr>
          <w:rFonts w:cstheme="minorHAnsi"/>
        </w:rPr>
        <w:t>.</w:t>
      </w:r>
    </w:p>
    <w:p w14:paraId="3B0A2DF6" w14:textId="77777777" w:rsidR="00DA3860" w:rsidRDefault="00DA3860" w:rsidP="00303251">
      <w:pPr>
        <w:spacing w:after="0" w:line="240" w:lineRule="auto"/>
        <w:jc w:val="both"/>
        <w:rPr>
          <w:rFonts w:cstheme="minorHAnsi"/>
        </w:rPr>
      </w:pPr>
    </w:p>
    <w:p w14:paraId="548617FA" w14:textId="7549B081" w:rsidR="003E10CB" w:rsidRDefault="00A140C9" w:rsidP="003032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Τέλος</w:t>
      </w:r>
      <w:r w:rsidR="00135888">
        <w:rPr>
          <w:rFonts w:cstheme="minorHAnsi"/>
        </w:rPr>
        <w:t>, στ</w:t>
      </w:r>
      <w:r w:rsidR="00BC20B2">
        <w:rPr>
          <w:rFonts w:cstheme="minorHAnsi"/>
        </w:rPr>
        <w:t>ο</w:t>
      </w:r>
      <w:r w:rsidR="00135888">
        <w:rPr>
          <w:rFonts w:cstheme="minorHAnsi"/>
        </w:rPr>
        <w:t xml:space="preserve"> πλαίσι</w:t>
      </w:r>
      <w:r w:rsidR="00BC20B2">
        <w:rPr>
          <w:rFonts w:cstheme="minorHAnsi"/>
        </w:rPr>
        <w:t>ο</w:t>
      </w:r>
      <w:r w:rsidR="00135888">
        <w:rPr>
          <w:rFonts w:cstheme="minorHAnsi"/>
        </w:rPr>
        <w:t xml:space="preserve"> του</w:t>
      </w:r>
      <w:r w:rsidR="003E10CB">
        <w:rPr>
          <w:rFonts w:cstheme="minorHAnsi"/>
        </w:rPr>
        <w:t xml:space="preserve"> έργο</w:t>
      </w:r>
      <w:r w:rsidR="00135888">
        <w:rPr>
          <w:rFonts w:cstheme="minorHAnsi"/>
        </w:rPr>
        <w:t>υ</w:t>
      </w:r>
      <w:r w:rsidR="003E10CB">
        <w:rPr>
          <w:rFonts w:cstheme="minorHAnsi"/>
        </w:rPr>
        <w:t xml:space="preserve"> </w:t>
      </w:r>
      <w:r w:rsidR="00135888">
        <w:rPr>
          <w:rFonts w:cstheme="minorHAnsi"/>
        </w:rPr>
        <w:t>θα πραγματοποιηθούν</w:t>
      </w:r>
      <w:r w:rsidR="003E10CB">
        <w:rPr>
          <w:rFonts w:cstheme="minorHAnsi"/>
        </w:rPr>
        <w:t xml:space="preserve"> μελέτες περίπτωσης για τη χρήση ανανεώσιμης ενέργειας σε τρεις διαφορετικούς </w:t>
      </w:r>
      <w:r w:rsidR="00135888">
        <w:rPr>
          <w:rFonts w:cstheme="minorHAnsi"/>
        </w:rPr>
        <w:t xml:space="preserve">βιομηχανικούς </w:t>
      </w:r>
      <w:r w:rsidR="003E10CB">
        <w:rPr>
          <w:rFonts w:cstheme="minorHAnsi"/>
        </w:rPr>
        <w:t xml:space="preserve">τομείς </w:t>
      </w:r>
      <w:r w:rsidR="00135888">
        <w:rPr>
          <w:rFonts w:cstheme="minorHAnsi"/>
        </w:rPr>
        <w:t>(</w:t>
      </w:r>
      <w:r w:rsidR="003E10CB">
        <w:rPr>
          <w:rFonts w:cstheme="minorHAnsi"/>
        </w:rPr>
        <w:t>χάλυβας, αλουμίνιο</w:t>
      </w:r>
      <w:r w:rsidR="00135888">
        <w:rPr>
          <w:rFonts w:cstheme="minorHAnsi"/>
        </w:rPr>
        <w:t>,</w:t>
      </w:r>
      <w:r w:rsidR="003E10CB">
        <w:rPr>
          <w:rFonts w:cstheme="minorHAnsi"/>
        </w:rPr>
        <w:t xml:space="preserve"> χημική βιομηχανία</w:t>
      </w:r>
      <w:r w:rsidR="00135888">
        <w:rPr>
          <w:rFonts w:cstheme="minorHAnsi"/>
        </w:rPr>
        <w:t xml:space="preserve">) και </w:t>
      </w:r>
      <w:r w:rsidR="003E10CB">
        <w:rPr>
          <w:rFonts w:cstheme="minorHAnsi"/>
        </w:rPr>
        <w:t>θα καθορ</w:t>
      </w:r>
      <w:r w:rsidR="00135888">
        <w:rPr>
          <w:rFonts w:cstheme="minorHAnsi"/>
        </w:rPr>
        <w:t>ιστούν οι</w:t>
      </w:r>
      <w:r w:rsidR="003E10CB">
        <w:rPr>
          <w:rFonts w:cstheme="minorHAnsi"/>
        </w:rPr>
        <w:t xml:space="preserve"> στρατηγικές για την </w:t>
      </w:r>
      <w:r w:rsidR="00135888">
        <w:rPr>
          <w:rFonts w:cstheme="minorHAnsi"/>
        </w:rPr>
        <w:t>μεταφορά της τεχνογνωσίας και των αποτελεσμάτων</w:t>
      </w:r>
      <w:r w:rsidR="003E10CB">
        <w:rPr>
          <w:rFonts w:cstheme="minorHAnsi"/>
        </w:rPr>
        <w:t xml:space="preserve"> του έργου σε άλλους βιομηχανικούς τομείς </w:t>
      </w:r>
      <w:r w:rsidR="00135888">
        <w:rPr>
          <w:rFonts w:cstheme="minorHAnsi"/>
        </w:rPr>
        <w:t xml:space="preserve">καθώς </w:t>
      </w:r>
      <w:r w:rsidR="003E10CB">
        <w:rPr>
          <w:rFonts w:cstheme="minorHAnsi"/>
        </w:rPr>
        <w:t>και σε άλλες χώρες της ΕΕ.</w:t>
      </w:r>
    </w:p>
    <w:p w14:paraId="2DE97202" w14:textId="77777777" w:rsidR="00303251" w:rsidRPr="005D34BC" w:rsidRDefault="00303251" w:rsidP="00303251">
      <w:pPr>
        <w:spacing w:after="0" w:line="240" w:lineRule="auto"/>
        <w:jc w:val="both"/>
        <w:rPr>
          <w:rFonts w:cstheme="minorHAnsi"/>
        </w:rPr>
      </w:pPr>
    </w:p>
    <w:p w14:paraId="7E4C9E8B" w14:textId="05C4B6DB" w:rsidR="006B5D41" w:rsidRDefault="00957CA4" w:rsidP="005D34B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Κοινοπραξία</w:t>
      </w:r>
      <w:r w:rsidR="006B5D41" w:rsidRPr="005D34BC">
        <w:rPr>
          <w:rFonts w:cstheme="minorHAnsi"/>
          <w:b/>
          <w:bCs/>
        </w:rPr>
        <w:t xml:space="preserve"> RE4Industry</w:t>
      </w:r>
    </w:p>
    <w:p w14:paraId="52DD008F" w14:textId="77777777" w:rsidR="00303251" w:rsidRPr="005D34BC" w:rsidRDefault="00303251" w:rsidP="005D34BC">
      <w:pPr>
        <w:spacing w:after="0" w:line="240" w:lineRule="auto"/>
        <w:jc w:val="both"/>
        <w:rPr>
          <w:rFonts w:cstheme="minorHAnsi"/>
          <w:b/>
          <w:bCs/>
        </w:rPr>
      </w:pPr>
    </w:p>
    <w:p w14:paraId="02185AAC" w14:textId="329041E7" w:rsidR="003D620B" w:rsidRDefault="003D620B" w:rsidP="005D34BC">
      <w:pPr>
        <w:spacing w:after="0" w:line="240" w:lineRule="auto"/>
        <w:jc w:val="both"/>
        <w:rPr>
          <w:rFonts w:cstheme="minorHAnsi"/>
        </w:rPr>
      </w:pPr>
      <w:r w:rsidRPr="003D620B">
        <w:rPr>
          <w:rFonts w:cstheme="minorHAnsi"/>
        </w:rPr>
        <w:t xml:space="preserve">Αποτελούμενη από 11 </w:t>
      </w:r>
      <w:r w:rsidR="00804864">
        <w:rPr>
          <w:rFonts w:cstheme="minorHAnsi"/>
        </w:rPr>
        <w:t>συνεργάτες</w:t>
      </w:r>
      <w:r w:rsidR="004C2501">
        <w:rPr>
          <w:rFonts w:cstheme="minorHAnsi"/>
        </w:rPr>
        <w:t>, που προέρχονται</w:t>
      </w:r>
      <w:r w:rsidR="00A140C9">
        <w:rPr>
          <w:rFonts w:cstheme="minorHAnsi"/>
        </w:rPr>
        <w:t xml:space="preserve"> από 6 χώρες της ΕΕ </w:t>
      </w:r>
      <w:r w:rsidR="00A140C9" w:rsidRPr="003D620B">
        <w:rPr>
          <w:rFonts w:cstheme="minorHAnsi"/>
        </w:rPr>
        <w:t>(</w:t>
      </w:r>
      <w:r w:rsidR="00A140C9">
        <w:rPr>
          <w:rFonts w:cstheme="minorHAnsi"/>
        </w:rPr>
        <w:t>Αυστρία, Βέλγιο, Γερμανία, Ελλάδα, Ισπανία, Ολλανδία</w:t>
      </w:r>
      <w:r w:rsidR="00A140C9" w:rsidRPr="003D620B">
        <w:rPr>
          <w:rFonts w:cstheme="minorHAnsi"/>
        </w:rPr>
        <w:t>)</w:t>
      </w:r>
      <w:r w:rsidRPr="003D620B">
        <w:rPr>
          <w:rFonts w:cstheme="minorHAnsi"/>
        </w:rPr>
        <w:t xml:space="preserve">, η </w:t>
      </w:r>
      <w:r w:rsidR="003E10CB">
        <w:rPr>
          <w:rFonts w:cstheme="minorHAnsi"/>
        </w:rPr>
        <w:t>κοινοπραξία</w:t>
      </w:r>
      <w:r w:rsidR="00497A12">
        <w:rPr>
          <w:rFonts w:cstheme="minorHAnsi"/>
        </w:rPr>
        <w:t xml:space="preserve"> </w:t>
      </w:r>
      <w:r w:rsidR="00917E75">
        <w:rPr>
          <w:rFonts w:cstheme="minorHAnsi"/>
        </w:rPr>
        <w:t>φιλοδοξεί ν</w:t>
      </w:r>
      <w:r w:rsidRPr="003D620B">
        <w:rPr>
          <w:rFonts w:cstheme="minorHAnsi"/>
        </w:rPr>
        <w:t xml:space="preserve">α εξασφαλίσει εκτεταμένη συμμετοχή </w:t>
      </w:r>
      <w:r w:rsidR="00A503E5">
        <w:rPr>
          <w:rFonts w:cstheme="minorHAnsi"/>
        </w:rPr>
        <w:t>των</w:t>
      </w:r>
      <w:r w:rsidR="00A503E5" w:rsidRPr="003D620B">
        <w:rPr>
          <w:rFonts w:cstheme="minorHAnsi"/>
        </w:rPr>
        <w:t xml:space="preserve"> </w:t>
      </w:r>
      <w:r w:rsidRPr="003D620B">
        <w:rPr>
          <w:rFonts w:cstheme="minorHAnsi"/>
        </w:rPr>
        <w:t xml:space="preserve">ενδιαφερομένων </w:t>
      </w:r>
      <w:r w:rsidR="00A503E5">
        <w:rPr>
          <w:rFonts w:cstheme="minorHAnsi"/>
        </w:rPr>
        <w:t xml:space="preserve">μερών </w:t>
      </w:r>
      <w:r w:rsidRPr="003D620B">
        <w:rPr>
          <w:rFonts w:cstheme="minorHAnsi"/>
        </w:rPr>
        <w:t xml:space="preserve">και ευρεία διάδοση των αποτελεσμάτων του έργου. </w:t>
      </w:r>
      <w:r w:rsidR="004C2501">
        <w:rPr>
          <w:rFonts w:cstheme="minorHAnsi"/>
        </w:rPr>
        <w:t>Συγκεκριμένα συμμετέχουν</w:t>
      </w:r>
      <w:r w:rsidRPr="003D620B">
        <w:rPr>
          <w:rFonts w:cstheme="minorHAnsi"/>
        </w:rPr>
        <w:t xml:space="preserve">: </w:t>
      </w:r>
      <w:r w:rsidRPr="008B07E0">
        <w:rPr>
          <w:rFonts w:cstheme="minorHAnsi"/>
          <w:b/>
        </w:rPr>
        <w:t>5 τεχνολογικοί και κοινωνικοί εμπειρογνώμονες</w:t>
      </w:r>
      <w:r w:rsidRPr="003D620B">
        <w:rPr>
          <w:rFonts w:cstheme="minorHAnsi"/>
        </w:rPr>
        <w:t xml:space="preserve"> (</w:t>
      </w:r>
      <w:proofErr w:type="spellStart"/>
      <w:r w:rsidRPr="003D620B">
        <w:rPr>
          <w:rFonts w:cstheme="minorHAnsi"/>
        </w:rPr>
        <w:t>Fundación</w:t>
      </w:r>
      <w:proofErr w:type="spellEnd"/>
      <w:r w:rsidRPr="003D620B">
        <w:rPr>
          <w:rFonts w:cstheme="minorHAnsi"/>
        </w:rPr>
        <w:t xml:space="preserve"> CIRCE, BTG Biomass </w:t>
      </w:r>
      <w:proofErr w:type="spellStart"/>
      <w:r w:rsidRPr="003D620B">
        <w:rPr>
          <w:rFonts w:cstheme="minorHAnsi"/>
        </w:rPr>
        <w:t>Technology</w:t>
      </w:r>
      <w:proofErr w:type="spellEnd"/>
      <w:r w:rsidRPr="003D620B">
        <w:rPr>
          <w:rFonts w:cstheme="minorHAnsi"/>
        </w:rPr>
        <w:t xml:space="preserve"> </w:t>
      </w:r>
      <w:proofErr w:type="spellStart"/>
      <w:r w:rsidRPr="003D620B">
        <w:rPr>
          <w:rFonts w:cstheme="minorHAnsi"/>
        </w:rPr>
        <w:t>Group</w:t>
      </w:r>
      <w:proofErr w:type="spellEnd"/>
      <w:r w:rsidRPr="003D620B">
        <w:rPr>
          <w:rFonts w:cstheme="minorHAnsi"/>
        </w:rPr>
        <w:t xml:space="preserve">, </w:t>
      </w:r>
      <w:r w:rsidR="001F7304">
        <w:rPr>
          <w:rFonts w:cstheme="minorHAnsi"/>
        </w:rPr>
        <w:t>ΕΚΕΤΑ</w:t>
      </w:r>
      <w:r w:rsidR="00C52A4F">
        <w:rPr>
          <w:rFonts w:cstheme="minorHAnsi"/>
        </w:rPr>
        <w:t>/ΙΔΕΠ</w:t>
      </w:r>
      <w:r w:rsidRPr="003D620B">
        <w:rPr>
          <w:rFonts w:cstheme="minorHAnsi"/>
        </w:rPr>
        <w:t xml:space="preserve">, WIP </w:t>
      </w:r>
      <w:proofErr w:type="spellStart"/>
      <w:r w:rsidRPr="003D620B">
        <w:rPr>
          <w:rFonts w:cstheme="minorHAnsi"/>
        </w:rPr>
        <w:t>Renewable</w:t>
      </w:r>
      <w:proofErr w:type="spellEnd"/>
      <w:r w:rsidRPr="003D620B">
        <w:rPr>
          <w:rFonts w:cstheme="minorHAnsi"/>
        </w:rPr>
        <w:t xml:space="preserve"> </w:t>
      </w:r>
      <w:proofErr w:type="spellStart"/>
      <w:r w:rsidRPr="003D620B">
        <w:rPr>
          <w:rFonts w:cstheme="minorHAnsi"/>
        </w:rPr>
        <w:t>Energies</w:t>
      </w:r>
      <w:proofErr w:type="spellEnd"/>
      <w:r w:rsidRPr="003D620B">
        <w:rPr>
          <w:rFonts w:cstheme="minorHAnsi"/>
        </w:rPr>
        <w:t xml:space="preserve">, </w:t>
      </w:r>
      <w:proofErr w:type="spellStart"/>
      <w:r w:rsidRPr="003D620B">
        <w:rPr>
          <w:rFonts w:cstheme="minorHAnsi"/>
        </w:rPr>
        <w:t>White</w:t>
      </w:r>
      <w:proofErr w:type="spellEnd"/>
      <w:r w:rsidRPr="003D620B">
        <w:rPr>
          <w:rFonts w:cstheme="minorHAnsi"/>
        </w:rPr>
        <w:t xml:space="preserve"> Research), </w:t>
      </w:r>
      <w:r w:rsidRPr="006733C9">
        <w:rPr>
          <w:rFonts w:cstheme="minorHAnsi"/>
          <w:b/>
          <w:bCs/>
        </w:rPr>
        <w:t xml:space="preserve">3 </w:t>
      </w:r>
      <w:r w:rsidR="004C2501">
        <w:rPr>
          <w:rFonts w:cstheme="minorHAnsi"/>
          <w:b/>
          <w:bCs/>
        </w:rPr>
        <w:t>φορείς</w:t>
      </w:r>
      <w:r w:rsidR="00A503E5" w:rsidRPr="006733C9">
        <w:rPr>
          <w:rFonts w:cstheme="minorHAnsi"/>
          <w:b/>
          <w:bCs/>
        </w:rPr>
        <w:t xml:space="preserve"> </w:t>
      </w:r>
      <w:r w:rsidRPr="006733C9">
        <w:rPr>
          <w:rFonts w:cstheme="minorHAnsi"/>
          <w:b/>
          <w:bCs/>
        </w:rPr>
        <w:t>προσανατολισμέν</w:t>
      </w:r>
      <w:r w:rsidR="008B07E0" w:rsidRPr="006733C9">
        <w:rPr>
          <w:rFonts w:cstheme="minorHAnsi"/>
          <w:b/>
          <w:bCs/>
        </w:rPr>
        <w:t>οι</w:t>
      </w:r>
      <w:r w:rsidRPr="006733C9">
        <w:rPr>
          <w:rFonts w:cstheme="minorHAnsi"/>
          <w:b/>
          <w:bCs/>
        </w:rPr>
        <w:t xml:space="preserve"> στις ανανεώσιμες πηγές ενέργειας</w:t>
      </w:r>
      <w:r w:rsidR="003E10CB">
        <w:rPr>
          <w:rFonts w:cstheme="minorHAnsi"/>
          <w:b/>
          <w:bCs/>
        </w:rPr>
        <w:t xml:space="preserve"> και στην ενεργειακή αποδοτικότητα στη βιομηχανία</w:t>
      </w:r>
      <w:r w:rsidRPr="003D620B">
        <w:rPr>
          <w:rFonts w:cstheme="minorHAnsi"/>
        </w:rPr>
        <w:t xml:space="preserve"> (</w:t>
      </w:r>
      <w:r w:rsidR="00E618F5" w:rsidRPr="005D34BC">
        <w:rPr>
          <w:rFonts w:cstheme="minorHAnsi"/>
        </w:rPr>
        <w:t>Bioenergy Europe, Energy </w:t>
      </w:r>
      <w:proofErr w:type="spellStart"/>
      <w:r w:rsidR="00E618F5" w:rsidRPr="005D34BC">
        <w:rPr>
          <w:rFonts w:cstheme="minorHAnsi"/>
        </w:rPr>
        <w:t>Efficiency</w:t>
      </w:r>
      <w:proofErr w:type="spellEnd"/>
      <w:r w:rsidR="00E618F5" w:rsidRPr="005D34BC">
        <w:rPr>
          <w:rFonts w:cstheme="minorHAnsi"/>
        </w:rPr>
        <w:t xml:space="preserve"> in Industrial </w:t>
      </w:r>
      <w:proofErr w:type="spellStart"/>
      <w:r w:rsidR="00E618F5" w:rsidRPr="005D34BC">
        <w:rPr>
          <w:rFonts w:cstheme="minorHAnsi"/>
        </w:rPr>
        <w:t>Processes</w:t>
      </w:r>
      <w:proofErr w:type="spellEnd"/>
      <w:r w:rsidR="00E618F5" w:rsidRPr="005D34BC">
        <w:rPr>
          <w:rFonts w:cstheme="minorHAnsi"/>
        </w:rPr>
        <w:t xml:space="preserve">, European </w:t>
      </w:r>
      <w:proofErr w:type="spellStart"/>
      <w:r w:rsidR="00E618F5" w:rsidRPr="005D34BC">
        <w:rPr>
          <w:rFonts w:cstheme="minorHAnsi"/>
        </w:rPr>
        <w:t>Sustainable</w:t>
      </w:r>
      <w:proofErr w:type="spellEnd"/>
      <w:r w:rsidR="00E618F5" w:rsidRPr="005D34BC">
        <w:rPr>
          <w:rFonts w:cstheme="minorHAnsi"/>
        </w:rPr>
        <w:t xml:space="preserve"> Energy </w:t>
      </w:r>
      <w:proofErr w:type="spellStart"/>
      <w:r w:rsidR="00E618F5" w:rsidRPr="005D34BC">
        <w:rPr>
          <w:rFonts w:cstheme="minorHAnsi"/>
        </w:rPr>
        <w:t>Innovation</w:t>
      </w:r>
      <w:proofErr w:type="spellEnd"/>
      <w:r w:rsidR="00E618F5" w:rsidRPr="005D34BC">
        <w:rPr>
          <w:rFonts w:cstheme="minorHAnsi"/>
        </w:rPr>
        <w:t xml:space="preserve"> </w:t>
      </w:r>
      <w:proofErr w:type="spellStart"/>
      <w:r w:rsidR="00E618F5" w:rsidRPr="005D34BC">
        <w:rPr>
          <w:rFonts w:cstheme="minorHAnsi"/>
        </w:rPr>
        <w:t>Alliance</w:t>
      </w:r>
      <w:proofErr w:type="spellEnd"/>
      <w:r w:rsidRPr="003D620B">
        <w:rPr>
          <w:rFonts w:cstheme="minorHAnsi"/>
        </w:rPr>
        <w:t xml:space="preserve">) και </w:t>
      </w:r>
      <w:r w:rsidRPr="008B07E0">
        <w:rPr>
          <w:rFonts w:cstheme="minorHAnsi"/>
          <w:b/>
          <w:bCs/>
        </w:rPr>
        <w:t xml:space="preserve">3 </w:t>
      </w:r>
      <w:proofErr w:type="spellStart"/>
      <w:r w:rsidR="00C23B76" w:rsidRPr="008B07E0">
        <w:rPr>
          <w:rFonts w:cstheme="minorHAnsi"/>
          <w:b/>
          <w:bCs/>
        </w:rPr>
        <w:t>ενεργοβόρες</w:t>
      </w:r>
      <w:proofErr w:type="spellEnd"/>
      <w:r w:rsidR="00C23B76" w:rsidRPr="008B07E0">
        <w:rPr>
          <w:rFonts w:cstheme="minorHAnsi"/>
          <w:b/>
          <w:bCs/>
        </w:rPr>
        <w:t xml:space="preserve"> </w:t>
      </w:r>
      <w:r w:rsidR="00E618F5" w:rsidRPr="008B07E0">
        <w:rPr>
          <w:rFonts w:cstheme="minorHAnsi"/>
          <w:b/>
          <w:bCs/>
        </w:rPr>
        <w:t>βιομηχανίες</w:t>
      </w:r>
      <w:r w:rsidR="004D5E40">
        <w:rPr>
          <w:rFonts w:cstheme="minorHAnsi"/>
        </w:rPr>
        <w:t xml:space="preserve"> </w:t>
      </w:r>
      <w:r w:rsidRPr="003D620B">
        <w:rPr>
          <w:rFonts w:cstheme="minorHAnsi"/>
        </w:rPr>
        <w:t xml:space="preserve">(SIDENOR, </w:t>
      </w:r>
      <w:r w:rsidR="001707B7">
        <w:rPr>
          <w:rFonts w:cstheme="minorHAnsi"/>
          <w:lang w:val="en-US"/>
        </w:rPr>
        <w:t>MYTILINEOS</w:t>
      </w:r>
      <w:r w:rsidRPr="003D620B">
        <w:rPr>
          <w:rFonts w:cstheme="minorHAnsi"/>
        </w:rPr>
        <w:t>, CORBION).</w:t>
      </w:r>
    </w:p>
    <w:p w14:paraId="62EBE978" w14:textId="2E3B6678" w:rsidR="00950765" w:rsidRDefault="00950765" w:rsidP="005D34BC">
      <w:pPr>
        <w:spacing w:after="0" w:line="240" w:lineRule="auto"/>
        <w:jc w:val="both"/>
        <w:rPr>
          <w:rFonts w:cstheme="minorHAnsi"/>
        </w:rPr>
      </w:pPr>
    </w:p>
    <w:p w14:paraId="37D6D499" w14:textId="2A4C46FB" w:rsidR="00355D36" w:rsidRPr="00355D36" w:rsidRDefault="00355D36" w:rsidP="005D34BC">
      <w:pPr>
        <w:spacing w:after="0" w:line="240" w:lineRule="auto"/>
        <w:jc w:val="both"/>
        <w:rPr>
          <w:rFonts w:cstheme="minorHAnsi"/>
          <w:b/>
        </w:rPr>
      </w:pPr>
      <w:r w:rsidRPr="00355D36">
        <w:rPr>
          <w:rFonts w:cstheme="minorHAnsi"/>
          <w:b/>
        </w:rPr>
        <w:t>Ελληνική συμμετοχή</w:t>
      </w:r>
    </w:p>
    <w:p w14:paraId="63D12BAC" w14:textId="77777777" w:rsidR="00355D36" w:rsidRDefault="00355D36" w:rsidP="005D34BC">
      <w:pPr>
        <w:spacing w:after="0" w:line="240" w:lineRule="auto"/>
        <w:jc w:val="both"/>
        <w:rPr>
          <w:rFonts w:cstheme="minorHAnsi"/>
        </w:rPr>
      </w:pPr>
    </w:p>
    <w:p w14:paraId="7567E2A1" w14:textId="044A75BD" w:rsidR="00DB4C34" w:rsidRDefault="00950765" w:rsidP="005D34BC">
      <w:pPr>
        <w:spacing w:after="0" w:line="240" w:lineRule="auto"/>
        <w:jc w:val="both"/>
        <w:rPr>
          <w:rFonts w:cstheme="minorHAnsi"/>
        </w:rPr>
      </w:pPr>
      <w:r w:rsidRPr="00095784">
        <w:rPr>
          <w:rFonts w:cstheme="minorHAnsi"/>
        </w:rPr>
        <w:t xml:space="preserve">Από </w:t>
      </w:r>
      <w:r w:rsidR="003E10CB">
        <w:rPr>
          <w:rFonts w:cstheme="minorHAnsi"/>
        </w:rPr>
        <w:t>Ε</w:t>
      </w:r>
      <w:r w:rsidRPr="00095784">
        <w:rPr>
          <w:rFonts w:cstheme="minorHAnsi"/>
        </w:rPr>
        <w:t xml:space="preserve">λληνικής πλευράς, στο έργο συμμετέχει το </w:t>
      </w:r>
      <w:r w:rsidRPr="00175FCD">
        <w:rPr>
          <w:rFonts w:cstheme="minorHAnsi"/>
          <w:b/>
          <w:bCs/>
        </w:rPr>
        <w:t xml:space="preserve">Εθνικό Κέντρο Έρευνας και Τεχνολογικής Ανάπτυξης </w:t>
      </w:r>
      <w:r w:rsidR="004F36B9" w:rsidRPr="00175FCD">
        <w:rPr>
          <w:rFonts w:cstheme="minorHAnsi"/>
          <w:b/>
          <w:bCs/>
        </w:rPr>
        <w:t>(ΕΚΕΤΑ</w:t>
      </w:r>
      <w:r w:rsidR="004F36B9" w:rsidRPr="00095784">
        <w:rPr>
          <w:rFonts w:cstheme="minorHAnsi"/>
        </w:rPr>
        <w:t>)</w:t>
      </w:r>
      <w:r w:rsidR="00957CA4">
        <w:rPr>
          <w:rFonts w:cstheme="minorHAnsi"/>
        </w:rPr>
        <w:t xml:space="preserve"> </w:t>
      </w:r>
      <w:r w:rsidRPr="00957CA4">
        <w:rPr>
          <w:rFonts w:cstheme="minorHAnsi"/>
          <w:b/>
        </w:rPr>
        <w:t>/ Ινστιτούτο Χημικών Διεργασιών και Ενεργειακών Πόρων</w:t>
      </w:r>
      <w:r w:rsidR="004F36B9" w:rsidRPr="00957CA4">
        <w:rPr>
          <w:rFonts w:cstheme="minorHAnsi"/>
          <w:b/>
        </w:rPr>
        <w:t xml:space="preserve"> (ΙΔΕΠ)</w:t>
      </w:r>
      <w:r w:rsidRPr="00095784">
        <w:rPr>
          <w:rFonts w:cstheme="minorHAnsi"/>
        </w:rPr>
        <w:t xml:space="preserve"> </w:t>
      </w:r>
      <w:r w:rsidR="004F36B9">
        <w:rPr>
          <w:rFonts w:cstheme="minorHAnsi"/>
        </w:rPr>
        <w:t xml:space="preserve">και η </w:t>
      </w:r>
      <w:r w:rsidR="001707B7">
        <w:rPr>
          <w:rFonts w:cstheme="minorHAnsi"/>
          <w:b/>
          <w:bCs/>
          <w:lang w:val="en-US"/>
        </w:rPr>
        <w:t>MYTILINEOS</w:t>
      </w:r>
      <w:r w:rsidR="001707B7">
        <w:rPr>
          <w:rFonts w:cstheme="minorHAnsi"/>
          <w:b/>
          <w:bCs/>
        </w:rPr>
        <w:t xml:space="preserve"> /</w:t>
      </w:r>
      <w:r w:rsidR="004F36B9" w:rsidRPr="00957CA4">
        <w:rPr>
          <w:rFonts w:cstheme="minorHAnsi"/>
          <w:b/>
        </w:rPr>
        <w:t xml:space="preserve"> </w:t>
      </w:r>
      <w:r w:rsidR="00A503E5">
        <w:rPr>
          <w:rFonts w:cstheme="minorHAnsi"/>
          <w:b/>
        </w:rPr>
        <w:t>ΤΕΔ</w:t>
      </w:r>
      <w:r w:rsidR="004C6DE6">
        <w:rPr>
          <w:rFonts w:cstheme="minorHAnsi"/>
          <w:b/>
        </w:rPr>
        <w:t xml:space="preserve"> Μεταλλουργίας - </w:t>
      </w:r>
      <w:r w:rsidR="004F36B9" w:rsidRPr="00957CA4">
        <w:rPr>
          <w:rFonts w:cstheme="minorHAnsi"/>
          <w:b/>
        </w:rPr>
        <w:t>Αλουμίνιο</w:t>
      </w:r>
      <w:r w:rsidR="003E10CB">
        <w:rPr>
          <w:rFonts w:cstheme="minorHAnsi"/>
          <w:b/>
        </w:rPr>
        <w:t>ν</w:t>
      </w:r>
      <w:r w:rsidR="004F36B9" w:rsidRPr="00957CA4">
        <w:rPr>
          <w:rFonts w:cstheme="minorHAnsi"/>
          <w:b/>
        </w:rPr>
        <w:t xml:space="preserve"> της Ελλάδ</w:t>
      </w:r>
      <w:r w:rsidR="003E10CB">
        <w:rPr>
          <w:rFonts w:cstheme="minorHAnsi"/>
          <w:b/>
        </w:rPr>
        <w:t>ο</w:t>
      </w:r>
      <w:r w:rsidR="004F36B9" w:rsidRPr="003E10CB">
        <w:rPr>
          <w:rFonts w:cstheme="minorHAnsi"/>
          <w:b/>
        </w:rPr>
        <w:t>ς</w:t>
      </w:r>
      <w:r w:rsidR="004F36B9">
        <w:rPr>
          <w:rFonts w:cstheme="minorHAnsi"/>
        </w:rPr>
        <w:t xml:space="preserve">. </w:t>
      </w:r>
    </w:p>
    <w:p w14:paraId="7A161B4D" w14:textId="77777777" w:rsidR="00DB4C34" w:rsidRDefault="00DB4C34" w:rsidP="005D34BC">
      <w:pPr>
        <w:spacing w:after="0" w:line="240" w:lineRule="auto"/>
        <w:jc w:val="both"/>
        <w:rPr>
          <w:rFonts w:cstheme="minorHAnsi"/>
        </w:rPr>
      </w:pPr>
    </w:p>
    <w:p w14:paraId="0233BE4A" w14:textId="60F85A34" w:rsidR="00A67CD9" w:rsidRDefault="00A67CD9" w:rsidP="005D34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Η</w:t>
      </w:r>
      <w:r w:rsidR="003E10CB">
        <w:rPr>
          <w:rFonts w:cstheme="minorHAnsi"/>
        </w:rPr>
        <w:t xml:space="preserve"> </w:t>
      </w:r>
      <w:hyperlink r:id="rId4" w:history="1">
        <w:r w:rsidR="001707B7">
          <w:rPr>
            <w:rStyle w:val="Hyperlink"/>
            <w:rFonts w:cstheme="minorHAnsi"/>
            <w:lang w:val="en-US"/>
          </w:rPr>
          <w:t>MYTILINEOS</w:t>
        </w:r>
      </w:hyperlink>
      <w:r w:rsidR="00A44331">
        <w:rPr>
          <w:rFonts w:cstheme="minorHAnsi"/>
        </w:rPr>
        <w:t xml:space="preserve">, </w:t>
      </w:r>
      <w:r w:rsidR="003E10CB">
        <w:rPr>
          <w:rFonts w:cstheme="minorHAnsi"/>
        </w:rPr>
        <w:t xml:space="preserve">προσανατολισμένη στο στρατηγικό στόχο μηδενισμού του περιβαλλοντικού αποτυπώματός της εταιρείας, </w:t>
      </w:r>
      <w:r w:rsidR="00C52A4F">
        <w:rPr>
          <w:rFonts w:cstheme="minorHAnsi"/>
        </w:rPr>
        <w:t xml:space="preserve">συμμετέχει στο έργο ως μια </w:t>
      </w:r>
      <w:r w:rsidR="00733DBF">
        <w:rPr>
          <w:rFonts w:cstheme="minorHAnsi"/>
        </w:rPr>
        <w:t xml:space="preserve">εκ των </w:t>
      </w:r>
      <w:r w:rsidR="00C52A4F">
        <w:rPr>
          <w:rFonts w:cstheme="minorHAnsi"/>
        </w:rPr>
        <w:t>αντιπροσωπευτικ</w:t>
      </w:r>
      <w:r w:rsidR="00733DBF">
        <w:rPr>
          <w:rFonts w:cstheme="minorHAnsi"/>
        </w:rPr>
        <w:t>ών</w:t>
      </w:r>
      <w:r w:rsidR="00C52A4F">
        <w:rPr>
          <w:rFonts w:cstheme="minorHAnsi"/>
        </w:rPr>
        <w:t xml:space="preserve"> περιπτώσε</w:t>
      </w:r>
      <w:r w:rsidR="00733DBF">
        <w:rPr>
          <w:rFonts w:cstheme="minorHAnsi"/>
        </w:rPr>
        <w:t>ων</w:t>
      </w:r>
      <w:r w:rsidR="00C52A4F">
        <w:rPr>
          <w:rFonts w:cstheme="minorHAnsi"/>
        </w:rPr>
        <w:t xml:space="preserve"> χρήσης ανανεώσιμων πηγών ενέργειας σε </w:t>
      </w:r>
      <w:proofErr w:type="spellStart"/>
      <w:r w:rsidR="00C52A4F">
        <w:rPr>
          <w:rFonts w:cstheme="minorHAnsi"/>
        </w:rPr>
        <w:t>ενεργοβόρες</w:t>
      </w:r>
      <w:proofErr w:type="spellEnd"/>
      <w:r w:rsidR="00C52A4F">
        <w:rPr>
          <w:rFonts w:cstheme="minorHAnsi"/>
        </w:rPr>
        <w:t xml:space="preserve"> βιομηχανίες </w:t>
      </w:r>
      <w:r>
        <w:rPr>
          <w:rFonts w:cstheme="minorHAnsi"/>
        </w:rPr>
        <w:t xml:space="preserve">(συγκεκριμένα μέσω της ιστορικής </w:t>
      </w:r>
      <w:hyperlink r:id="rId5" w:history="1">
        <w:r w:rsidRPr="00DA3860">
          <w:rPr>
            <w:rStyle w:val="Hyperlink"/>
            <w:rFonts w:cstheme="minorHAnsi"/>
          </w:rPr>
          <w:t>Αλουμίνιον της Ελλάδος</w:t>
        </w:r>
      </w:hyperlink>
      <w:r>
        <w:rPr>
          <w:rFonts w:cstheme="minorHAnsi"/>
        </w:rPr>
        <w:t>)</w:t>
      </w:r>
      <w:r w:rsidR="00733DBF">
        <w:rPr>
          <w:rFonts w:cstheme="minorHAnsi"/>
        </w:rPr>
        <w:t>. Στόχος είναι</w:t>
      </w:r>
      <w:r w:rsidR="00C52A4F">
        <w:rPr>
          <w:rFonts w:cstheme="minorHAnsi"/>
        </w:rPr>
        <w:t xml:space="preserve"> να μελετηθούν, σε συνεργασία με το ΕΚΕΤΑ/ΙΔΕΠ και άλλους φορείς της κοινοπραξίας του έργου, εναλλακτικά σενάρια για την </w:t>
      </w:r>
      <w:r w:rsidR="00385A70">
        <w:rPr>
          <w:rFonts w:cstheme="minorHAnsi"/>
        </w:rPr>
        <w:t>αύξηση χρήσης ΑΠΕ στην εταιρία</w:t>
      </w:r>
      <w:r w:rsidR="00C52A4F">
        <w:rPr>
          <w:rFonts w:cstheme="minorHAnsi"/>
        </w:rPr>
        <w:t xml:space="preserve"> </w:t>
      </w:r>
      <w:r w:rsidR="004C2501">
        <w:rPr>
          <w:rFonts w:cstheme="minorHAnsi"/>
        </w:rPr>
        <w:t>και να αναλυθούν οι</w:t>
      </w:r>
      <w:r w:rsidR="00C52A4F">
        <w:rPr>
          <w:rFonts w:cstheme="minorHAnsi"/>
        </w:rPr>
        <w:t xml:space="preserve"> όρο</w:t>
      </w:r>
      <w:r w:rsidR="004C2501">
        <w:rPr>
          <w:rFonts w:cstheme="minorHAnsi"/>
        </w:rPr>
        <w:t xml:space="preserve">ι </w:t>
      </w:r>
      <w:r w:rsidR="00C52A4F">
        <w:rPr>
          <w:rFonts w:cstheme="minorHAnsi"/>
        </w:rPr>
        <w:t xml:space="preserve">και </w:t>
      </w:r>
      <w:r w:rsidR="004C2501">
        <w:rPr>
          <w:rFonts w:cstheme="minorHAnsi"/>
        </w:rPr>
        <w:t xml:space="preserve">οι </w:t>
      </w:r>
      <w:r w:rsidR="00C52A4F">
        <w:rPr>
          <w:rFonts w:cstheme="minorHAnsi"/>
        </w:rPr>
        <w:t>προϋποθέσεις τεχνικής και οικονομικής βιωσιμότητάς τους.</w:t>
      </w:r>
    </w:p>
    <w:p w14:paraId="2D10EF09" w14:textId="77777777" w:rsidR="00A67CD9" w:rsidRDefault="00A67CD9" w:rsidP="005D34BC">
      <w:pPr>
        <w:spacing w:after="0" w:line="240" w:lineRule="auto"/>
        <w:jc w:val="both"/>
        <w:rPr>
          <w:rFonts w:cstheme="minorHAnsi"/>
        </w:rPr>
      </w:pPr>
    </w:p>
    <w:p w14:paraId="77DA4F52" w14:textId="1D416A26" w:rsidR="00C52A4F" w:rsidRDefault="00A67CD9" w:rsidP="005D34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Τ</w:t>
      </w:r>
      <w:r w:rsidR="000604F2">
        <w:rPr>
          <w:rFonts w:cstheme="minorHAnsi"/>
        </w:rPr>
        <w:t>ο ΕΚΕΤΑ</w:t>
      </w:r>
      <w:r w:rsidR="00C52A4F">
        <w:rPr>
          <w:rFonts w:cstheme="minorHAnsi"/>
        </w:rPr>
        <w:t>/ΙΔΕΠ</w:t>
      </w:r>
      <w:r w:rsidR="000604F2">
        <w:rPr>
          <w:rFonts w:cstheme="minorHAnsi"/>
        </w:rPr>
        <w:t xml:space="preserve"> </w:t>
      </w:r>
      <w:r w:rsidR="00FE0360">
        <w:rPr>
          <w:rFonts w:cstheme="minorHAnsi"/>
        </w:rPr>
        <w:t>είναι υπεύθυνο για την</w:t>
      </w:r>
      <w:r w:rsidR="00095784">
        <w:rPr>
          <w:rFonts w:cstheme="minorHAnsi"/>
        </w:rPr>
        <w:t xml:space="preserve"> οικονομοτεχνική μελέτη </w:t>
      </w:r>
      <w:r w:rsidR="00FE0360">
        <w:rPr>
          <w:rFonts w:cstheme="minorHAnsi"/>
        </w:rPr>
        <w:t xml:space="preserve">και την διάδοση των αποτελεσμάτων τόσο αυτής όσο και άλλων αντίστοιχων μελετών που </w:t>
      </w:r>
      <w:r w:rsidR="00C52A4F">
        <w:rPr>
          <w:rFonts w:cstheme="minorHAnsi"/>
        </w:rPr>
        <w:t>θα υλοποιηθούν στο έργο</w:t>
      </w:r>
      <w:r w:rsidR="00FE0360">
        <w:rPr>
          <w:rFonts w:cstheme="minorHAnsi"/>
        </w:rPr>
        <w:t>.</w:t>
      </w:r>
      <w:r w:rsidR="00095784">
        <w:rPr>
          <w:rFonts w:cstheme="minorHAnsi"/>
        </w:rPr>
        <w:t xml:space="preserve"> </w:t>
      </w:r>
      <w:r w:rsidR="00C52A4F">
        <w:rPr>
          <w:rFonts w:cstheme="minorHAnsi"/>
        </w:rPr>
        <w:t xml:space="preserve">Επίσης, το ΕΚΕΤΑ/ΙΔΕΠ συντονίζει την εργασία που αφορά </w:t>
      </w:r>
      <w:r>
        <w:rPr>
          <w:rFonts w:cstheme="minorHAnsi"/>
        </w:rPr>
        <w:t>σ</w:t>
      </w:r>
      <w:r w:rsidR="00C52A4F">
        <w:rPr>
          <w:rFonts w:cstheme="minorHAnsi"/>
        </w:rPr>
        <w:t xml:space="preserve">την ανίχνευση, μελέτη και προβολή των υφιστάμενων καλών πρακτικών χρήσης ΑΠΕ σε </w:t>
      </w:r>
      <w:proofErr w:type="spellStart"/>
      <w:r w:rsidR="00C52A4F">
        <w:rPr>
          <w:rFonts w:cstheme="minorHAnsi"/>
        </w:rPr>
        <w:t>ενεργοβόρες</w:t>
      </w:r>
      <w:proofErr w:type="spellEnd"/>
      <w:r w:rsidR="00C52A4F">
        <w:rPr>
          <w:rFonts w:cstheme="minorHAnsi"/>
        </w:rPr>
        <w:t xml:space="preserve"> βιομηχανίες και θα υλοποιήσει ένα διαδικτυακό παρατηρητήριο για τον κλάδο.</w:t>
      </w:r>
    </w:p>
    <w:p w14:paraId="7ADB64F5" w14:textId="4B4BE001" w:rsidR="004D5E40" w:rsidRDefault="004D5E40" w:rsidP="005D34BC">
      <w:pPr>
        <w:spacing w:after="0" w:line="240" w:lineRule="auto"/>
        <w:jc w:val="both"/>
        <w:rPr>
          <w:rFonts w:cstheme="minorHAnsi"/>
        </w:rPr>
      </w:pPr>
    </w:p>
    <w:p w14:paraId="38DD5184" w14:textId="674F2B72" w:rsidR="00355D36" w:rsidRPr="00355D36" w:rsidRDefault="00355D36" w:rsidP="005D34BC">
      <w:pPr>
        <w:spacing w:after="0" w:line="240" w:lineRule="auto"/>
        <w:jc w:val="both"/>
        <w:rPr>
          <w:rFonts w:cstheme="minorHAnsi"/>
          <w:b/>
        </w:rPr>
      </w:pPr>
      <w:r w:rsidRPr="00355D36">
        <w:rPr>
          <w:rFonts w:cstheme="minorHAnsi"/>
          <w:b/>
        </w:rPr>
        <w:t>Συντονισμός και προϋπολογισμός έργου</w:t>
      </w:r>
    </w:p>
    <w:p w14:paraId="4C48A0E3" w14:textId="77777777" w:rsidR="00355D36" w:rsidRDefault="00355D36" w:rsidP="005D34BC">
      <w:pPr>
        <w:spacing w:after="0" w:line="240" w:lineRule="auto"/>
        <w:jc w:val="both"/>
        <w:rPr>
          <w:rFonts w:cstheme="minorHAnsi"/>
        </w:rPr>
      </w:pPr>
    </w:p>
    <w:p w14:paraId="0A98645E" w14:textId="1DDFD001" w:rsidR="00355D36" w:rsidRDefault="00355D36" w:rsidP="00355D36">
      <w:pPr>
        <w:spacing w:after="0" w:line="240" w:lineRule="auto"/>
        <w:jc w:val="both"/>
        <w:rPr>
          <w:rFonts w:cstheme="minorHAnsi"/>
        </w:rPr>
      </w:pPr>
      <w:r w:rsidRPr="005D34BC">
        <w:rPr>
          <w:rFonts w:cstheme="minorHAnsi"/>
        </w:rPr>
        <w:t>Το έργο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RE4Industry</w:t>
      </w:r>
      <w:r>
        <w:rPr>
          <w:rFonts w:cstheme="minorHAnsi"/>
        </w:rPr>
        <w:t xml:space="preserve">, </w:t>
      </w:r>
      <w:r w:rsidRPr="005D34BC">
        <w:rPr>
          <w:rFonts w:cstheme="minorHAnsi"/>
        </w:rPr>
        <w:t>το οποίο συντονίζε</w:t>
      </w:r>
      <w:r>
        <w:rPr>
          <w:rFonts w:cstheme="minorHAnsi"/>
        </w:rPr>
        <w:t>ι</w:t>
      </w:r>
      <w:r w:rsidRPr="005D34BC">
        <w:rPr>
          <w:rFonts w:cstheme="minorHAnsi"/>
        </w:rPr>
        <w:t xml:space="preserve"> το Ίδρυμα CIRCE, Κέντρο Έρευνας Ενεργειακών Πόρων και Κατανάλωσης με έδρα τη Σαραγόσα (Ισπανία), θα διαρκέσει </w:t>
      </w:r>
      <w:r>
        <w:rPr>
          <w:rFonts w:cstheme="minorHAnsi"/>
        </w:rPr>
        <w:t xml:space="preserve">συνολικά 3 χρόνια και αναμένεται να ολοκληρωθεί τον Αύγουστο του </w:t>
      </w:r>
      <w:r w:rsidRPr="005D34BC">
        <w:rPr>
          <w:rFonts w:cstheme="minorHAnsi"/>
        </w:rPr>
        <w:t>2023</w:t>
      </w:r>
      <w:r>
        <w:rPr>
          <w:rFonts w:cstheme="minorHAnsi"/>
        </w:rPr>
        <w:t>, μ</w:t>
      </w:r>
      <w:r w:rsidRPr="005D34BC">
        <w:rPr>
          <w:rFonts w:cstheme="minorHAnsi"/>
        </w:rPr>
        <w:t xml:space="preserve">ε συνολικό </w:t>
      </w:r>
      <w:r>
        <w:rPr>
          <w:rFonts w:cstheme="minorHAnsi"/>
        </w:rPr>
        <w:t>συγ</w:t>
      </w:r>
      <w:r w:rsidRPr="005D34BC">
        <w:rPr>
          <w:rFonts w:cstheme="minorHAnsi"/>
        </w:rPr>
        <w:t>χρηματοδοτούμενο από την ΕΕ προϋπολογισμό</w:t>
      </w:r>
      <w:r>
        <w:rPr>
          <w:rFonts w:cstheme="minorHAnsi"/>
        </w:rPr>
        <w:t xml:space="preserve"> της τάξεως των</w:t>
      </w:r>
      <w:r w:rsidRPr="005D34BC">
        <w:rPr>
          <w:rFonts w:cstheme="minorHAnsi"/>
        </w:rPr>
        <w:t xml:space="preserve"> 3 εκατομμυρίων ευρώ</w:t>
      </w:r>
      <w:r>
        <w:rPr>
          <w:rFonts w:cstheme="minorHAnsi"/>
        </w:rPr>
        <w:t>. Τ</w:t>
      </w:r>
      <w:r w:rsidRPr="005D34BC">
        <w:rPr>
          <w:rFonts w:cstheme="minorHAnsi"/>
        </w:rPr>
        <w:t xml:space="preserve">ο RE4Industry </w:t>
      </w:r>
      <w:r>
        <w:rPr>
          <w:rFonts w:cstheme="minorHAnsi"/>
        </w:rPr>
        <w:t>εντάσσεται στη θεματική της «Υποστήριξης ανάπτυξης αγορών» του Ορίζοντα 2020, βάσει της οποίας</w:t>
      </w:r>
      <w:r w:rsidRPr="005D34BC">
        <w:rPr>
          <w:rFonts w:cstheme="minorHAnsi"/>
        </w:rPr>
        <w:t xml:space="preserve"> «οι τεχνολογίες ανανεώσιμων πηγών ενέργειας έχουν την ευκαιρία να διαδραματίσουν </w:t>
      </w:r>
      <w:r>
        <w:rPr>
          <w:rFonts w:cstheme="minorHAnsi"/>
        </w:rPr>
        <w:t>σημαντικό ρόλο σ</w:t>
      </w:r>
      <w:r w:rsidRPr="005D34BC">
        <w:rPr>
          <w:rFonts w:cstheme="minorHAnsi"/>
        </w:rPr>
        <w:t>τη</w:t>
      </w:r>
      <w:r>
        <w:rPr>
          <w:rFonts w:cstheme="minorHAnsi"/>
        </w:rPr>
        <w:t>ν ενεργειακή</w:t>
      </w:r>
      <w:r w:rsidRPr="005D34BC">
        <w:rPr>
          <w:rFonts w:cstheme="minorHAnsi"/>
        </w:rPr>
        <w:t xml:space="preserve"> μετάβαση, οδηγώντας σε ένα αυξημένο μερίδιο χρήσης ανανεώσιμης ενέργειας που καταναλώνεται στην ΕΕ και σε έναν πιο ενεργό ρόλο </w:t>
      </w:r>
      <w:r>
        <w:rPr>
          <w:rFonts w:cstheme="minorHAnsi"/>
        </w:rPr>
        <w:t>των</w:t>
      </w:r>
      <w:r w:rsidRPr="005D34BC">
        <w:rPr>
          <w:rFonts w:cstheme="minorHAnsi"/>
        </w:rPr>
        <w:t xml:space="preserve"> καταναλωτ</w:t>
      </w:r>
      <w:r>
        <w:rPr>
          <w:rFonts w:cstheme="minorHAnsi"/>
        </w:rPr>
        <w:t>ών</w:t>
      </w:r>
      <w:r w:rsidRPr="005D34BC">
        <w:rPr>
          <w:rFonts w:cstheme="minorHAnsi"/>
        </w:rPr>
        <w:t>»</w:t>
      </w:r>
      <w:r>
        <w:rPr>
          <w:rFonts w:cstheme="minorHAnsi"/>
        </w:rPr>
        <w:t xml:space="preserve"> </w:t>
      </w:r>
      <w:r w:rsidRPr="005D34BC">
        <w:rPr>
          <w:rFonts w:cstheme="minorHAnsi"/>
        </w:rPr>
        <w:t xml:space="preserve">(Ευρωπαϊκή </w:t>
      </w:r>
      <w:r>
        <w:rPr>
          <w:rFonts w:cstheme="minorHAnsi"/>
        </w:rPr>
        <w:t>Ε</w:t>
      </w:r>
      <w:r w:rsidRPr="005D34BC">
        <w:rPr>
          <w:rFonts w:cstheme="minorHAnsi"/>
        </w:rPr>
        <w:t>πιτροπή, 2018).</w:t>
      </w:r>
    </w:p>
    <w:p w14:paraId="78FBF463" w14:textId="74DB7F1C" w:rsidR="00355D36" w:rsidRDefault="00355D36" w:rsidP="005D34BC">
      <w:pPr>
        <w:spacing w:after="0" w:line="240" w:lineRule="auto"/>
        <w:jc w:val="both"/>
        <w:rPr>
          <w:rFonts w:cstheme="minorHAnsi"/>
        </w:rPr>
      </w:pPr>
    </w:p>
    <w:p w14:paraId="23A84CD6" w14:textId="77777777" w:rsidR="00355D36" w:rsidRDefault="00355D36" w:rsidP="005D34BC">
      <w:pPr>
        <w:spacing w:after="0" w:line="240" w:lineRule="auto"/>
        <w:jc w:val="both"/>
        <w:rPr>
          <w:rFonts w:cstheme="minorHAnsi"/>
        </w:rPr>
      </w:pPr>
    </w:p>
    <w:p w14:paraId="11FD8291" w14:textId="1D8D15EA" w:rsidR="004D5E40" w:rsidRDefault="004D5E40" w:rsidP="004D5E40">
      <w:pPr>
        <w:spacing w:after="0" w:line="240" w:lineRule="auto"/>
        <w:jc w:val="both"/>
        <w:rPr>
          <w:rFonts w:cstheme="minorHAnsi"/>
          <w:b/>
          <w:bCs/>
        </w:rPr>
      </w:pPr>
      <w:r w:rsidRPr="004D5E40">
        <w:rPr>
          <w:rFonts w:cstheme="minorHAnsi"/>
          <w:b/>
          <w:bCs/>
        </w:rPr>
        <w:t xml:space="preserve">Πληροφορίες επικοινωνίας: </w:t>
      </w:r>
    </w:p>
    <w:p w14:paraId="488E6722" w14:textId="77777777" w:rsidR="00355D36" w:rsidRPr="004D5E40" w:rsidRDefault="00355D36" w:rsidP="004D5E40">
      <w:pPr>
        <w:spacing w:after="0" w:line="240" w:lineRule="auto"/>
        <w:jc w:val="both"/>
        <w:rPr>
          <w:rFonts w:cstheme="minorHAnsi"/>
          <w:b/>
          <w:bCs/>
        </w:rPr>
      </w:pPr>
    </w:p>
    <w:p w14:paraId="263286E5" w14:textId="3AF308E3" w:rsidR="004D5E40" w:rsidRDefault="004D5E40" w:rsidP="004D5E40">
      <w:pPr>
        <w:spacing w:after="0" w:line="240" w:lineRule="auto"/>
        <w:jc w:val="both"/>
        <w:rPr>
          <w:rFonts w:cstheme="minorHAnsi"/>
        </w:rPr>
      </w:pPr>
      <w:r w:rsidRPr="004D5E40">
        <w:rPr>
          <w:rFonts w:cstheme="minorHAnsi"/>
        </w:rPr>
        <w:t xml:space="preserve">- Μανώλης Καραμπίνης, </w:t>
      </w:r>
      <w:r>
        <w:rPr>
          <w:rFonts w:cstheme="minorHAnsi"/>
        </w:rPr>
        <w:t>Επιστημονικός Συνεργάτης ΕΚΕΤΑ/ΙΔΕΠ</w:t>
      </w:r>
      <w:r w:rsidR="00957CA4" w:rsidRPr="00135888">
        <w:rPr>
          <w:rFonts w:cstheme="minorHAnsi"/>
        </w:rPr>
        <w:t xml:space="preserve"> </w:t>
      </w:r>
      <w:r w:rsidR="00957CA4">
        <w:rPr>
          <w:rFonts w:cstheme="minorHAnsi"/>
          <w:lang w:val="en-US"/>
        </w:rPr>
        <w:t>e</w:t>
      </w:r>
      <w:proofErr w:type="spellStart"/>
      <w:r w:rsidRPr="004D5E40">
        <w:rPr>
          <w:rFonts w:cstheme="minorHAnsi"/>
        </w:rPr>
        <w:t>mail</w:t>
      </w:r>
      <w:proofErr w:type="spellEnd"/>
      <w:r w:rsidRPr="004D5E40">
        <w:rPr>
          <w:rFonts w:cstheme="minorHAnsi"/>
        </w:rPr>
        <w:t xml:space="preserve">: </w:t>
      </w:r>
      <w:hyperlink r:id="rId6" w:history="1">
        <w:r w:rsidR="00957CA4" w:rsidRPr="005638D3">
          <w:rPr>
            <w:rStyle w:val="Hyperlink"/>
            <w:rFonts w:cstheme="minorHAnsi"/>
          </w:rPr>
          <w:t>karampinis@certh.gr</w:t>
        </w:r>
      </w:hyperlink>
      <w:r w:rsidR="00957CA4" w:rsidRPr="00135888">
        <w:rPr>
          <w:rFonts w:cstheme="minorHAnsi"/>
        </w:rPr>
        <w:t xml:space="preserve">, </w:t>
      </w:r>
      <w:proofErr w:type="spellStart"/>
      <w:r w:rsidR="00957CA4">
        <w:rPr>
          <w:rFonts w:cstheme="minorHAnsi"/>
        </w:rPr>
        <w:t>τ</w:t>
      </w:r>
      <w:r w:rsidRPr="004D5E40">
        <w:rPr>
          <w:rFonts w:cstheme="minorHAnsi"/>
        </w:rPr>
        <w:t>ηλ</w:t>
      </w:r>
      <w:proofErr w:type="spellEnd"/>
      <w:r w:rsidRPr="004D5E40">
        <w:rPr>
          <w:rFonts w:cstheme="minorHAnsi"/>
        </w:rPr>
        <w:t>.: 211 1069500</w:t>
      </w:r>
    </w:p>
    <w:p w14:paraId="4586A455" w14:textId="127EE2E3" w:rsidR="004D5E40" w:rsidRPr="004D5E40" w:rsidRDefault="004D5E40" w:rsidP="004D5E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A503E5">
        <w:rPr>
          <w:rFonts w:cstheme="minorHAnsi"/>
        </w:rPr>
        <w:t xml:space="preserve">Κάτια </w:t>
      </w:r>
      <w:proofErr w:type="spellStart"/>
      <w:r>
        <w:rPr>
          <w:rFonts w:cstheme="minorHAnsi"/>
        </w:rPr>
        <w:t>Παγκλ</w:t>
      </w:r>
      <w:r w:rsidR="00A503E5">
        <w:rPr>
          <w:rFonts w:cstheme="minorHAnsi"/>
        </w:rPr>
        <w:t>έ</w:t>
      </w:r>
      <w:proofErr w:type="spellEnd"/>
      <w:r w:rsidRPr="009B1AB9">
        <w:rPr>
          <w:rFonts w:cstheme="minorHAnsi"/>
        </w:rPr>
        <w:t xml:space="preserve">, </w:t>
      </w:r>
      <w:r w:rsidRPr="000604F2">
        <w:rPr>
          <w:rFonts w:cstheme="minorHAnsi"/>
        </w:rPr>
        <w:t xml:space="preserve">Έρευνα και </w:t>
      </w:r>
      <w:r w:rsidR="001707B7">
        <w:rPr>
          <w:rFonts w:cstheme="minorHAnsi"/>
        </w:rPr>
        <w:t>Βιώσιμη</w:t>
      </w:r>
      <w:r w:rsidRPr="000604F2">
        <w:rPr>
          <w:rFonts w:cstheme="minorHAnsi"/>
        </w:rPr>
        <w:t xml:space="preserve"> Ανάπτυξη, </w:t>
      </w:r>
      <w:r w:rsidR="001707B7">
        <w:rPr>
          <w:rFonts w:cstheme="minorHAnsi"/>
          <w:lang w:val="en-US"/>
        </w:rPr>
        <w:t>MYTILINEOS</w:t>
      </w:r>
      <w:r w:rsidR="00A503E5">
        <w:rPr>
          <w:rFonts w:cstheme="minorHAnsi"/>
        </w:rPr>
        <w:t xml:space="preserve">, </w:t>
      </w:r>
      <w:r w:rsidR="001707B7">
        <w:rPr>
          <w:rFonts w:cstheme="minorHAnsi"/>
        </w:rPr>
        <w:t>ΤΕΔ ΜΕΤΑΛΛΟΥΡΓΙΑΣ</w:t>
      </w:r>
      <w:r w:rsidR="00A503E5">
        <w:rPr>
          <w:rFonts w:cstheme="minorHAnsi"/>
        </w:rPr>
        <w:t xml:space="preserve"> | Αλουμίνιον της Ελλάδος</w:t>
      </w:r>
      <w:r w:rsidRPr="000604F2">
        <w:rPr>
          <w:rFonts w:cstheme="minorHAnsi"/>
        </w:rPr>
        <w:t xml:space="preserve"> email:  </w:t>
      </w:r>
      <w:hyperlink r:id="rId7" w:history="1">
        <w:r w:rsidRPr="000604F2">
          <w:rPr>
            <w:rStyle w:val="Hyperlink"/>
            <w:rFonts w:cstheme="minorHAnsi"/>
          </w:rPr>
          <w:t>Aikaterini.Pagkle@alhellas.gr</w:t>
        </w:r>
      </w:hyperlink>
      <w:r w:rsidR="00A503E5">
        <w:rPr>
          <w:rFonts w:cstheme="minorHAnsi"/>
        </w:rPr>
        <w:t xml:space="preserve">, </w:t>
      </w:r>
      <w:proofErr w:type="spellStart"/>
      <w:r w:rsidR="00A503E5">
        <w:rPr>
          <w:rFonts w:cstheme="minorHAnsi"/>
        </w:rPr>
        <w:t>τηλ</w:t>
      </w:r>
      <w:proofErr w:type="spellEnd"/>
      <w:r w:rsidR="00A503E5">
        <w:rPr>
          <w:rFonts w:cstheme="minorHAnsi"/>
        </w:rPr>
        <w:t xml:space="preserve">.: </w:t>
      </w:r>
      <w:r w:rsidR="00A503E5" w:rsidRPr="00A503E5">
        <w:rPr>
          <w:rFonts w:cstheme="minorHAnsi"/>
        </w:rPr>
        <w:t>+30 22670 49228</w:t>
      </w:r>
    </w:p>
    <w:p w14:paraId="3700626C" w14:textId="77777777" w:rsidR="005D34BC" w:rsidRPr="003D620B" w:rsidRDefault="005D34BC" w:rsidP="005D34BC">
      <w:pPr>
        <w:spacing w:after="0" w:line="240" w:lineRule="auto"/>
        <w:jc w:val="both"/>
        <w:rPr>
          <w:rFonts w:cstheme="minorHAnsi"/>
        </w:rPr>
      </w:pPr>
    </w:p>
    <w:p w14:paraId="4F7E4A55" w14:textId="3E00FB7C" w:rsidR="005D34BC" w:rsidRDefault="004D5E40" w:rsidP="005D34B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Σύνδεσμοι και περισσότερες πληροφορίες</w:t>
      </w:r>
    </w:p>
    <w:p w14:paraId="46BC8F0D" w14:textId="77777777" w:rsidR="00355D36" w:rsidRPr="004D5E40" w:rsidRDefault="00355D36" w:rsidP="005D34BC">
      <w:pPr>
        <w:spacing w:after="0" w:line="240" w:lineRule="auto"/>
        <w:jc w:val="both"/>
        <w:rPr>
          <w:rFonts w:cstheme="minorHAnsi"/>
          <w:b/>
          <w:bCs/>
        </w:rPr>
      </w:pPr>
    </w:p>
    <w:p w14:paraId="6E24ECD4" w14:textId="11FC7FF9" w:rsidR="005D34BC" w:rsidRPr="009B1AB9" w:rsidRDefault="005D34BC" w:rsidP="005D34BC">
      <w:pPr>
        <w:spacing w:after="0" w:line="240" w:lineRule="auto"/>
        <w:jc w:val="both"/>
        <w:rPr>
          <w:rFonts w:cstheme="minorHAnsi"/>
        </w:rPr>
      </w:pPr>
      <w:r w:rsidRPr="00C72F3F">
        <w:rPr>
          <w:rFonts w:cstheme="minorHAnsi"/>
          <w:color w:val="333333"/>
          <w:shd w:val="clear" w:color="auto" w:fill="FFFFFF"/>
          <w:lang w:val="en-US"/>
        </w:rPr>
        <w:t>Twitter</w:t>
      </w:r>
      <w:r w:rsidRPr="009B1AB9">
        <w:rPr>
          <w:rFonts w:cstheme="minorHAnsi"/>
          <w:color w:val="333333"/>
          <w:shd w:val="clear" w:color="auto" w:fill="FFFFFF"/>
        </w:rPr>
        <w:t xml:space="preserve"> -</w:t>
      </w:r>
      <w:r w:rsidRPr="00C72F3F">
        <w:rPr>
          <w:rFonts w:cstheme="minorHAnsi"/>
          <w:color w:val="333333"/>
          <w:shd w:val="clear" w:color="auto" w:fill="FFFFFF"/>
          <w:lang w:val="en-US"/>
        </w:rPr>
        <w:t> </w:t>
      </w:r>
      <w:hyperlink r:id="rId8" w:tgtFrame="_blank" w:tooltip="H2020 funded project RE4Industry kicks off: paving the way towards 100% renewable energy in industries" w:history="1">
        <w:r w:rsidRPr="009B1AB9">
          <w:rPr>
            <w:rStyle w:val="Hyperlink"/>
            <w:rFonts w:cstheme="minorHAnsi"/>
            <w:color w:val="337AB7"/>
            <w:shd w:val="clear" w:color="auto" w:fill="FFFFFF"/>
          </w:rPr>
          <w:t>@</w:t>
        </w:r>
        <w:proofErr w:type="spellStart"/>
        <w:r w:rsidRPr="00C72F3F">
          <w:rPr>
            <w:rStyle w:val="Hyperlink"/>
            <w:rFonts w:cstheme="minorHAnsi"/>
            <w:color w:val="337AB7"/>
            <w:shd w:val="clear" w:color="auto" w:fill="FFFFFF"/>
            <w:lang w:val="en-US"/>
          </w:rPr>
          <w:t>eu</w:t>
        </w:r>
        <w:proofErr w:type="spellEnd"/>
        <w:r w:rsidRPr="009B1AB9">
          <w:rPr>
            <w:rStyle w:val="Hyperlink"/>
            <w:rFonts w:cstheme="minorHAnsi"/>
            <w:color w:val="337AB7"/>
            <w:shd w:val="clear" w:color="auto" w:fill="FFFFFF"/>
          </w:rPr>
          <w:t>_</w:t>
        </w:r>
        <w:r w:rsidRPr="00C72F3F">
          <w:rPr>
            <w:rStyle w:val="Hyperlink"/>
            <w:rFonts w:cstheme="minorHAnsi"/>
            <w:color w:val="337AB7"/>
            <w:shd w:val="clear" w:color="auto" w:fill="FFFFFF"/>
            <w:lang w:val="en-US"/>
          </w:rPr>
          <w:t>industry</w:t>
        </w:r>
      </w:hyperlink>
    </w:p>
    <w:p w14:paraId="1EC63C97" w14:textId="7B1A2BAC" w:rsidR="005D34BC" w:rsidRPr="00C72F3F" w:rsidRDefault="005D34BC" w:rsidP="005D34BC">
      <w:pPr>
        <w:spacing w:after="0" w:line="240" w:lineRule="auto"/>
        <w:jc w:val="both"/>
        <w:rPr>
          <w:rFonts w:cstheme="minorHAnsi"/>
          <w:lang w:val="en-US"/>
        </w:rPr>
      </w:pPr>
      <w:r w:rsidRPr="00C72F3F">
        <w:rPr>
          <w:rFonts w:cstheme="minorHAnsi"/>
          <w:color w:val="333333"/>
          <w:shd w:val="clear" w:color="auto" w:fill="FFFFFF"/>
          <w:lang w:val="en-US"/>
        </w:rPr>
        <w:t>LinkedIn - </w:t>
      </w:r>
      <w:hyperlink r:id="rId9" w:tgtFrame="_blank" w:tooltip="H2020 funded project RE4Industry kicks off: paving the way towards 100% renewable energy in industries" w:history="1">
        <w:r w:rsidRPr="00C72F3F">
          <w:rPr>
            <w:rStyle w:val="Hyperlink"/>
            <w:rFonts w:cstheme="minorHAnsi"/>
            <w:color w:val="337AB7"/>
            <w:shd w:val="clear" w:color="auto" w:fill="FFFFFF"/>
            <w:lang w:val="en-US"/>
          </w:rPr>
          <w:t>RE4Industry EU project</w:t>
        </w:r>
      </w:hyperlink>
    </w:p>
    <w:p w14:paraId="360A57AD" w14:textId="5DC23E92" w:rsidR="005D34BC" w:rsidRPr="009034D9" w:rsidRDefault="00AA6D5C" w:rsidP="005D34BC">
      <w:pPr>
        <w:spacing w:after="0" w:line="240" w:lineRule="auto"/>
        <w:jc w:val="both"/>
        <w:rPr>
          <w:rFonts w:cstheme="minorHAnsi"/>
        </w:rPr>
      </w:pPr>
      <w:hyperlink r:id="rId10" w:history="1">
        <w:r w:rsidR="009034D9" w:rsidRPr="009034D9">
          <w:rPr>
            <w:rStyle w:val="Hyperlink"/>
            <w:rFonts w:cstheme="minorHAnsi"/>
            <w:shd w:val="clear" w:color="auto" w:fill="FFFFFF"/>
          </w:rPr>
          <w:t>Πληροφορίες έργου</w:t>
        </w:r>
        <w:r w:rsidR="009034D9" w:rsidRPr="009034D9">
          <w:rPr>
            <w:rStyle w:val="Hyperlink"/>
            <w:rFonts w:cstheme="minorHAnsi"/>
            <w:shd w:val="clear" w:color="auto" w:fill="FFFFFF"/>
            <w:lang w:val="en-US"/>
          </w:rPr>
          <w:t xml:space="preserve"> </w:t>
        </w:r>
        <w:r w:rsidR="005D34BC" w:rsidRPr="009034D9">
          <w:rPr>
            <w:rStyle w:val="Hyperlink"/>
            <w:rFonts w:cstheme="minorHAnsi"/>
            <w:shd w:val="clear" w:color="auto" w:fill="FFFFFF"/>
            <w:lang w:val="en-US"/>
          </w:rPr>
          <w:t>information (CORDIS)</w:t>
        </w:r>
      </w:hyperlink>
      <w:r w:rsidR="005D34BC" w:rsidRPr="00C72F3F">
        <w:rPr>
          <w:rFonts w:cstheme="minorHAnsi"/>
          <w:color w:val="333333"/>
          <w:shd w:val="clear" w:color="auto" w:fill="FFFFFF"/>
          <w:lang w:val="en-US"/>
        </w:rPr>
        <w:t xml:space="preserve"> </w:t>
      </w:r>
    </w:p>
    <w:p w14:paraId="3B20F27E" w14:textId="53B47AF7" w:rsidR="005D34BC" w:rsidRPr="009B1AB9" w:rsidRDefault="004D5E40" w:rsidP="005D34BC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Ιστοσελίδα έργου</w:t>
      </w:r>
      <w:r w:rsidR="005D34BC" w:rsidRPr="009B1AB9">
        <w:rPr>
          <w:rFonts w:cstheme="minorHAnsi"/>
          <w:color w:val="333333"/>
          <w:shd w:val="clear" w:color="auto" w:fill="FFFFFF"/>
        </w:rPr>
        <w:t xml:space="preserve"> - </w:t>
      </w:r>
      <w:hyperlink r:id="rId11" w:history="1">
        <w:r w:rsidR="005D34BC" w:rsidRPr="00C72F3F">
          <w:rPr>
            <w:rStyle w:val="Hyperlink"/>
            <w:rFonts w:cstheme="minorHAnsi"/>
            <w:shd w:val="clear" w:color="auto" w:fill="FFFFFF"/>
            <w:lang w:val="en-US"/>
          </w:rPr>
          <w:t>www</w:t>
        </w:r>
        <w:r w:rsidR="005D34BC" w:rsidRPr="009B1AB9">
          <w:rPr>
            <w:rStyle w:val="Hyperlink"/>
            <w:rFonts w:cstheme="minorHAnsi"/>
            <w:shd w:val="clear" w:color="auto" w:fill="FFFFFF"/>
          </w:rPr>
          <w:t>.</w:t>
        </w:r>
        <w:r w:rsidR="005D34BC" w:rsidRPr="00C72F3F">
          <w:rPr>
            <w:rStyle w:val="Hyperlink"/>
            <w:rFonts w:cstheme="minorHAnsi"/>
            <w:shd w:val="clear" w:color="auto" w:fill="FFFFFF"/>
            <w:lang w:val="en-US"/>
          </w:rPr>
          <w:t>re</w:t>
        </w:r>
        <w:r w:rsidR="005D34BC" w:rsidRPr="009B1AB9">
          <w:rPr>
            <w:rStyle w:val="Hyperlink"/>
            <w:rFonts w:cstheme="minorHAnsi"/>
            <w:shd w:val="clear" w:color="auto" w:fill="FFFFFF"/>
          </w:rPr>
          <w:t>4</w:t>
        </w:r>
        <w:r w:rsidR="005D34BC" w:rsidRPr="00C72F3F">
          <w:rPr>
            <w:rStyle w:val="Hyperlink"/>
            <w:rFonts w:cstheme="minorHAnsi"/>
            <w:shd w:val="clear" w:color="auto" w:fill="FFFFFF"/>
            <w:lang w:val="en-US"/>
          </w:rPr>
          <w:t>industry</w:t>
        </w:r>
        <w:r w:rsidR="005D34BC" w:rsidRPr="009B1AB9">
          <w:rPr>
            <w:rStyle w:val="Hyperlink"/>
            <w:rFonts w:cstheme="minorHAnsi"/>
            <w:shd w:val="clear" w:color="auto" w:fill="FFFFFF"/>
          </w:rPr>
          <w:t>.</w:t>
        </w:r>
        <w:proofErr w:type="spellStart"/>
        <w:r w:rsidR="005D34BC" w:rsidRPr="00C72F3F">
          <w:rPr>
            <w:rStyle w:val="Hyperlink"/>
            <w:rFonts w:cstheme="minorHAnsi"/>
            <w:shd w:val="clear" w:color="auto" w:fill="FFFFFF"/>
            <w:lang w:val="en-US"/>
          </w:rPr>
          <w:t>eu</w:t>
        </w:r>
        <w:proofErr w:type="spellEnd"/>
      </w:hyperlink>
    </w:p>
    <w:p w14:paraId="106E4B3C" w14:textId="77777777" w:rsidR="005D34BC" w:rsidRPr="009B1AB9" w:rsidRDefault="005D34BC" w:rsidP="005D34BC">
      <w:pPr>
        <w:spacing w:after="0" w:line="240" w:lineRule="auto"/>
        <w:jc w:val="both"/>
        <w:rPr>
          <w:rFonts w:cstheme="minorHAnsi"/>
          <w:b/>
          <w:bCs/>
        </w:rPr>
      </w:pPr>
    </w:p>
    <w:p w14:paraId="1236D1B8" w14:textId="1A1754E0" w:rsidR="005D34BC" w:rsidRDefault="005D34BC" w:rsidP="005D34BC">
      <w:pPr>
        <w:spacing w:after="0" w:line="240" w:lineRule="auto"/>
        <w:jc w:val="both"/>
        <w:rPr>
          <w:rFonts w:cstheme="minorHAnsi"/>
          <w:b/>
          <w:bCs/>
        </w:rPr>
      </w:pPr>
      <w:r w:rsidRPr="005D34BC">
        <w:rPr>
          <w:rFonts w:cstheme="minorHAnsi"/>
          <w:b/>
          <w:bCs/>
        </w:rPr>
        <w:t>Αποποίηση ευθυνών</w:t>
      </w:r>
    </w:p>
    <w:p w14:paraId="0C1FE0D5" w14:textId="77777777" w:rsidR="00355D36" w:rsidRPr="005D34BC" w:rsidRDefault="00355D36" w:rsidP="005D34BC">
      <w:pPr>
        <w:spacing w:after="0" w:line="240" w:lineRule="auto"/>
        <w:jc w:val="both"/>
        <w:rPr>
          <w:rFonts w:cstheme="minorHAnsi"/>
          <w:b/>
          <w:bCs/>
        </w:rPr>
      </w:pPr>
    </w:p>
    <w:p w14:paraId="60AB4F2A" w14:textId="3ED44130" w:rsidR="005D34BC" w:rsidRPr="00C72F3F" w:rsidRDefault="004D5E40" w:rsidP="005D34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Τ</w:t>
      </w:r>
      <w:r w:rsidR="005D34BC" w:rsidRPr="005D34BC">
        <w:rPr>
          <w:rFonts w:cstheme="minorHAnsi"/>
        </w:rPr>
        <w:t xml:space="preserve">ο έργο </w:t>
      </w:r>
      <w:r>
        <w:rPr>
          <w:rFonts w:cstheme="minorHAnsi"/>
          <w:lang w:val="en-US"/>
        </w:rPr>
        <w:t>RE</w:t>
      </w:r>
      <w:r w:rsidRPr="009B1AB9">
        <w:rPr>
          <w:rFonts w:cstheme="minorHAnsi"/>
        </w:rPr>
        <w:t>4</w:t>
      </w:r>
      <w:r>
        <w:rPr>
          <w:rFonts w:cstheme="minorHAnsi"/>
          <w:lang w:val="en-US"/>
        </w:rPr>
        <w:t>Industry</w:t>
      </w:r>
      <w:r w:rsidRPr="009B1AB9">
        <w:rPr>
          <w:rFonts w:cstheme="minorHAnsi"/>
        </w:rPr>
        <w:t xml:space="preserve"> </w:t>
      </w:r>
      <w:r w:rsidR="005D34BC" w:rsidRPr="005D34BC">
        <w:rPr>
          <w:rFonts w:cstheme="minorHAnsi"/>
        </w:rPr>
        <w:t>έχει λάβει χρηματοδότηση από το πρόγραμμα έρευνας και καινοτομίας «Ορίζοντας 2020» της Ευρωπαϊκής Ένωσης στο πλαίσιο της συμφωνίας επιχορήγησης αριθ. 952936. Η ευθύνη για τις πληροφορίες και τις απόψεις που αναφέρονται σε αυτό το δελτίο τύπου βαρύνει αποκλειστικά τους συγγραφείς.</w:t>
      </w:r>
      <w:r w:rsidR="009A0B20" w:rsidRPr="009A0B20">
        <w:rPr>
          <w:rFonts w:cstheme="minorHAnsi"/>
        </w:rPr>
        <w:t xml:space="preserve"> </w:t>
      </w:r>
      <w:r w:rsidR="005D34BC" w:rsidRPr="005D34BC">
        <w:rPr>
          <w:rFonts w:cstheme="minorHAnsi"/>
        </w:rPr>
        <w:t>Η Ευρωπαϊκή Επιτροπή δεν φέρει καμία ευθύνη για οποιαδήποτε χρήση των πληροφοριών που περιέχονται</w:t>
      </w:r>
      <w:r w:rsidR="00957CA4">
        <w:rPr>
          <w:rFonts w:cstheme="minorHAnsi"/>
        </w:rPr>
        <w:t xml:space="preserve"> στο παρόν</w:t>
      </w:r>
      <w:r w:rsidR="005D34BC" w:rsidRPr="005D34BC">
        <w:rPr>
          <w:rFonts w:cstheme="minorHAnsi"/>
        </w:rPr>
        <w:t>.</w:t>
      </w:r>
    </w:p>
    <w:sectPr w:rsidR="005D34BC" w:rsidRPr="00C72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3A14" w16cex:dateUtc="2020-11-17T10:01:00Z"/>
  <w16cex:commentExtensible w16cex:durableId="235E39A7" w16cex:dateUtc="2020-11-17T09:59:00Z"/>
  <w16cex:commentExtensible w16cex:durableId="235E2A23" w16cex:dateUtc="2020-11-17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45CEE6" w16cid:durableId="235E3A14"/>
  <w16cid:commentId w16cid:paraId="4E112ED0" w16cid:durableId="235E39A7"/>
  <w16cid:commentId w16cid:paraId="46D70870" w16cid:durableId="235E2A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10"/>
    <w:rsid w:val="000604F2"/>
    <w:rsid w:val="00072B36"/>
    <w:rsid w:val="00095784"/>
    <w:rsid w:val="00135888"/>
    <w:rsid w:val="001707B7"/>
    <w:rsid w:val="0017106A"/>
    <w:rsid w:val="00175FCD"/>
    <w:rsid w:val="0018115C"/>
    <w:rsid w:val="001E0933"/>
    <w:rsid w:val="001F7304"/>
    <w:rsid w:val="00303251"/>
    <w:rsid w:val="00355D36"/>
    <w:rsid w:val="00385A70"/>
    <w:rsid w:val="003B1B59"/>
    <w:rsid w:val="003B2534"/>
    <w:rsid w:val="003D620B"/>
    <w:rsid w:val="003E10CB"/>
    <w:rsid w:val="00497A12"/>
    <w:rsid w:val="004C2501"/>
    <w:rsid w:val="004C6DE6"/>
    <w:rsid w:val="004D5E40"/>
    <w:rsid w:val="004E59CF"/>
    <w:rsid w:val="004F17A3"/>
    <w:rsid w:val="004F36B9"/>
    <w:rsid w:val="005D34BC"/>
    <w:rsid w:val="005E063B"/>
    <w:rsid w:val="00621CFD"/>
    <w:rsid w:val="00672E1F"/>
    <w:rsid w:val="006733C9"/>
    <w:rsid w:val="006B5D41"/>
    <w:rsid w:val="00733DBF"/>
    <w:rsid w:val="00804864"/>
    <w:rsid w:val="008B07E0"/>
    <w:rsid w:val="009034D9"/>
    <w:rsid w:val="00912A97"/>
    <w:rsid w:val="00917E75"/>
    <w:rsid w:val="00950765"/>
    <w:rsid w:val="00957CA4"/>
    <w:rsid w:val="009A0B20"/>
    <w:rsid w:val="009B1AB9"/>
    <w:rsid w:val="009D18E6"/>
    <w:rsid w:val="00A140C9"/>
    <w:rsid w:val="00A44331"/>
    <w:rsid w:val="00A503E5"/>
    <w:rsid w:val="00A67CD9"/>
    <w:rsid w:val="00A87B10"/>
    <w:rsid w:val="00AA6D5C"/>
    <w:rsid w:val="00B46011"/>
    <w:rsid w:val="00B70BC3"/>
    <w:rsid w:val="00BC20B2"/>
    <w:rsid w:val="00BC4500"/>
    <w:rsid w:val="00C23B76"/>
    <w:rsid w:val="00C52A4F"/>
    <w:rsid w:val="00C72F3F"/>
    <w:rsid w:val="00CC264B"/>
    <w:rsid w:val="00CC311C"/>
    <w:rsid w:val="00D01EC8"/>
    <w:rsid w:val="00DA3860"/>
    <w:rsid w:val="00DB4C34"/>
    <w:rsid w:val="00E618F5"/>
    <w:rsid w:val="00FD1929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38815"/>
  <w15:chartTrackingRefBased/>
  <w15:docId w15:val="{AE4561E3-35A0-41F7-B56D-98ED99C9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106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2E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2E1F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8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E618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18F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0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50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u_indust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ikaterini.Pagkle@alhellas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mpinis@certh.gr" TargetMode="External"/><Relationship Id="rId11" Type="http://schemas.openxmlformats.org/officeDocument/2006/relationships/hyperlink" Target="http://www.re4industry.eu" TargetMode="External"/><Relationship Id="rId5" Type="http://schemas.openxmlformats.org/officeDocument/2006/relationships/hyperlink" Target="https://www.alhellas.com/" TargetMode="External"/><Relationship Id="rId15" Type="http://schemas.microsoft.com/office/2016/09/relationships/commentsIds" Target="commentsIds.xml"/><Relationship Id="rId10" Type="http://schemas.openxmlformats.org/officeDocument/2006/relationships/hyperlink" Target="https://cordis.europa.eu/project/id/952936" TargetMode="External"/><Relationship Id="rId4" Type="http://schemas.openxmlformats.org/officeDocument/2006/relationships/hyperlink" Target="https://www.mytilineos.gr/" TargetMode="External"/><Relationship Id="rId9" Type="http://schemas.openxmlformats.org/officeDocument/2006/relationships/hyperlink" Target="http://www.linkedin.com/company/re4industry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940</Words>
  <Characters>5078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limpeti aimilia</dc:creator>
  <cp:keywords/>
  <dc:description/>
  <cp:lastModifiedBy>manolis</cp:lastModifiedBy>
  <cp:revision>6</cp:revision>
  <dcterms:created xsi:type="dcterms:W3CDTF">2020-11-17T11:59:00Z</dcterms:created>
  <dcterms:modified xsi:type="dcterms:W3CDTF">2020-11-20T15:18:00Z</dcterms:modified>
</cp:coreProperties>
</file>