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5D6CA" w14:textId="77777777" w:rsidR="00C63485" w:rsidRDefault="00C63485" w:rsidP="00C63485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bookmarkStart w:id="0" w:name="_MON_1560153282"/>
    <w:bookmarkEnd w:id="0"/>
    <w:p w14:paraId="397DFEA4" w14:textId="1EFFF831" w:rsidR="00C63485" w:rsidRPr="00A34CC3" w:rsidRDefault="00A17C94" w:rsidP="00C63485">
      <w:pPr>
        <w:rPr>
          <w:rFonts w:asciiTheme="minorHAnsi" w:hAnsiTheme="minorHAnsi"/>
          <w:b/>
          <w:sz w:val="28"/>
          <w:szCs w:val="28"/>
          <w:lang w:val="el-GR"/>
        </w:rPr>
      </w:pPr>
      <w:r w:rsidRPr="00343BF5">
        <w:rPr>
          <w:rFonts w:ascii="Times New Roman" w:hAnsi="Times New Roman"/>
          <w:noProof/>
          <w:sz w:val="24"/>
          <w:szCs w:val="24"/>
        </w:rPr>
        <w:object w:dxaOrig="3736" w:dyaOrig="1210" w14:anchorId="63AFCE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60.75pt" o:ole="">
            <v:imagedata r:id="rId9" o:title=""/>
          </v:shape>
          <o:OLEObject Type="Embed" ProgID="Word.Document.12" ShapeID="_x0000_i1025" DrawAspect="Content" ObjectID="_1697266290" r:id="rId10">
            <o:FieldCodes>\s</o:FieldCodes>
          </o:OLEObject>
        </w:object>
      </w:r>
      <w:r w:rsidR="00A34CC3">
        <w:rPr>
          <w:rFonts w:ascii="Times New Roman" w:hAnsi="Times New Roman"/>
          <w:noProof/>
          <w:sz w:val="24"/>
          <w:szCs w:val="24"/>
          <w:lang w:val="el-GR"/>
        </w:rPr>
        <w:t xml:space="preserve">                        </w:t>
      </w:r>
      <w:r w:rsidR="00A34CC3" w:rsidRPr="00A34CC3">
        <w:rPr>
          <w:rFonts w:ascii="Times New Roman" w:hAnsi="Times New Roman"/>
          <w:noProof/>
          <w:sz w:val="24"/>
          <w:szCs w:val="24"/>
          <w:lang w:val="el-GR" w:eastAsia="el-GR"/>
        </w:rPr>
        <w:drawing>
          <wp:inline distT="0" distB="0" distL="0" distR="0" wp14:anchorId="3CE35684" wp14:editId="0D4A9676">
            <wp:extent cx="1962150" cy="798550"/>
            <wp:effectExtent l="0" t="0" r="0" b="1905"/>
            <wp:docPr id="2" name="Picture 2" descr="F:\Δελτία Τύπου\2021\Διοίκηση\ΕΚΕΤΑ-Deloitte_Μνημονιο Συνεργασίας Οκτώβριος 2021\DEL_PR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Δελτία Τύπου\2021\Διοίκηση\ΕΚΕΤΑ-Deloitte_Μνημονιο Συνεργασίας Οκτώβριος 2021\DEL_PRI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541" cy="81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EABC7" w14:textId="77777777" w:rsidR="00C63485" w:rsidRDefault="00C63485" w:rsidP="00C63485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14:paraId="55C430EE" w14:textId="77777777" w:rsidR="00A34CC3" w:rsidRDefault="00A34CC3" w:rsidP="00C63485">
      <w:pPr>
        <w:jc w:val="center"/>
        <w:rPr>
          <w:rFonts w:asciiTheme="minorHAnsi" w:hAnsiTheme="minorHAnsi"/>
          <w:b/>
          <w:sz w:val="28"/>
          <w:szCs w:val="28"/>
          <w:lang w:val="el-GR"/>
        </w:rPr>
      </w:pPr>
    </w:p>
    <w:p w14:paraId="79AC3A09" w14:textId="77777777" w:rsidR="00C63485" w:rsidRDefault="00C63485" w:rsidP="00C63485">
      <w:pPr>
        <w:jc w:val="center"/>
        <w:rPr>
          <w:rFonts w:asciiTheme="minorHAnsi" w:hAnsiTheme="minorHAnsi" w:cs="Times New Roman"/>
          <w:b/>
          <w:sz w:val="28"/>
          <w:szCs w:val="28"/>
          <w:lang w:val="el-GR"/>
        </w:rPr>
      </w:pPr>
      <w:r>
        <w:rPr>
          <w:rFonts w:asciiTheme="minorHAnsi" w:hAnsiTheme="minorHAnsi"/>
          <w:b/>
          <w:sz w:val="28"/>
          <w:szCs w:val="28"/>
          <w:lang w:val="el-GR"/>
        </w:rPr>
        <w:t>Δελτίο Τύπου</w:t>
      </w:r>
    </w:p>
    <w:p w14:paraId="5F3B6002" w14:textId="77777777" w:rsidR="00C63485" w:rsidRDefault="00C63485" w:rsidP="00C63485">
      <w:pPr>
        <w:jc w:val="center"/>
        <w:rPr>
          <w:rFonts w:asciiTheme="minorHAnsi" w:hAnsiTheme="minorHAnsi"/>
          <w:sz w:val="24"/>
          <w:szCs w:val="24"/>
          <w:lang w:val="el-GR"/>
        </w:rPr>
      </w:pPr>
    </w:p>
    <w:p w14:paraId="03DF0692" w14:textId="77777777" w:rsidR="00C63485" w:rsidRDefault="00C63485" w:rsidP="00C63485">
      <w:pPr>
        <w:jc w:val="right"/>
        <w:rPr>
          <w:rFonts w:asciiTheme="minorHAnsi" w:hAnsiTheme="minorHAnsi"/>
          <w:sz w:val="24"/>
          <w:szCs w:val="24"/>
          <w:lang w:val="el-GR"/>
        </w:rPr>
      </w:pPr>
    </w:p>
    <w:p w14:paraId="1E0BBA5A" w14:textId="7D3579F9" w:rsidR="00C63485" w:rsidRDefault="00E57F9F" w:rsidP="00C63485">
      <w:pPr>
        <w:jc w:val="right"/>
        <w:rPr>
          <w:rFonts w:asciiTheme="minorHAnsi" w:hAnsiTheme="minorHAnsi"/>
          <w:sz w:val="24"/>
          <w:szCs w:val="24"/>
          <w:lang w:val="el-GR"/>
        </w:rPr>
      </w:pPr>
      <w:r>
        <w:rPr>
          <w:rFonts w:asciiTheme="minorHAnsi" w:hAnsiTheme="minorHAnsi"/>
          <w:sz w:val="24"/>
          <w:szCs w:val="24"/>
          <w:lang w:val="el-GR"/>
        </w:rPr>
        <w:t xml:space="preserve">Θεσσαλονίκη, </w:t>
      </w:r>
      <w:r w:rsidR="00165A98">
        <w:rPr>
          <w:rFonts w:asciiTheme="minorHAnsi" w:hAnsiTheme="minorHAnsi"/>
          <w:sz w:val="24"/>
          <w:szCs w:val="24"/>
          <w:lang w:val="el-GR"/>
        </w:rPr>
        <w:t>1 Νοεμβρίου</w:t>
      </w:r>
      <w:r w:rsidR="00C63485">
        <w:rPr>
          <w:rFonts w:asciiTheme="minorHAnsi" w:hAnsiTheme="minorHAnsi"/>
          <w:sz w:val="24"/>
          <w:szCs w:val="24"/>
          <w:lang w:val="el-GR"/>
        </w:rPr>
        <w:t xml:space="preserve"> 2021</w:t>
      </w:r>
    </w:p>
    <w:p w14:paraId="42F8C1B9" w14:textId="77777777" w:rsidR="00C63485" w:rsidRDefault="00C63485" w:rsidP="00C63485">
      <w:pPr>
        <w:jc w:val="right"/>
        <w:rPr>
          <w:rFonts w:asciiTheme="minorHAnsi" w:hAnsiTheme="minorHAnsi"/>
          <w:sz w:val="24"/>
          <w:szCs w:val="24"/>
          <w:lang w:val="el-GR"/>
        </w:rPr>
      </w:pPr>
    </w:p>
    <w:p w14:paraId="5C2CA46E" w14:textId="77777777" w:rsidR="00C63485" w:rsidRPr="00436BA3" w:rsidRDefault="00C63485" w:rsidP="00C63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426" w:right="135" w:hanging="284"/>
        <w:jc w:val="center"/>
        <w:rPr>
          <w:rFonts w:asciiTheme="minorHAnsi" w:hAnsiTheme="minorHAnsi"/>
          <w:b/>
          <w:sz w:val="26"/>
          <w:szCs w:val="26"/>
          <w:lang w:val="el-GR"/>
        </w:rPr>
      </w:pPr>
      <w:r>
        <w:rPr>
          <w:rFonts w:asciiTheme="minorHAnsi" w:hAnsiTheme="minorHAnsi"/>
          <w:b/>
          <w:sz w:val="26"/>
          <w:szCs w:val="26"/>
          <w:lang w:val="el-GR"/>
        </w:rPr>
        <w:t xml:space="preserve">Υπογραφή Μνημονίου Συνεργασίας μεταξύ ΕΚΕΤΑ και </w:t>
      </w:r>
      <w:r w:rsidR="00436BA3">
        <w:rPr>
          <w:rFonts w:asciiTheme="minorHAnsi" w:hAnsiTheme="minorHAnsi"/>
          <w:b/>
          <w:sz w:val="26"/>
          <w:szCs w:val="26"/>
        </w:rPr>
        <w:t>Deloitte</w:t>
      </w:r>
    </w:p>
    <w:p w14:paraId="37AD0214" w14:textId="77777777" w:rsidR="005620DB" w:rsidRDefault="005620DB">
      <w:pPr>
        <w:rPr>
          <w:lang w:val="el-GR"/>
        </w:rPr>
      </w:pPr>
    </w:p>
    <w:p w14:paraId="0335853F" w14:textId="77777777" w:rsidR="006279CE" w:rsidRDefault="006279CE" w:rsidP="006279CE">
      <w:pPr>
        <w:jc w:val="both"/>
        <w:rPr>
          <w:lang w:val="el-GR"/>
        </w:rPr>
      </w:pPr>
    </w:p>
    <w:p w14:paraId="37457C68" w14:textId="41ABC1C3" w:rsidR="006279CE" w:rsidRPr="00C20D9C" w:rsidRDefault="006279CE" w:rsidP="006279CE">
      <w:pPr>
        <w:jc w:val="both"/>
        <w:rPr>
          <w:rFonts w:asciiTheme="minorHAnsi" w:hAnsiTheme="minorHAnsi"/>
          <w:lang w:val="el-GR"/>
        </w:rPr>
      </w:pPr>
      <w:bookmarkStart w:id="1" w:name="_GoBack"/>
      <w:r w:rsidRPr="00305883">
        <w:rPr>
          <w:rFonts w:asciiTheme="minorHAnsi" w:hAnsiTheme="minorHAnsi"/>
          <w:b/>
          <w:lang w:val="el-GR"/>
        </w:rPr>
        <w:t xml:space="preserve">Το Εθνικό Κέντρο Έρευνας και Τεχνολογικής Ανάπτυξης (ΕΚΕΤΑ) και το </w:t>
      </w:r>
      <w:r w:rsidRPr="00305883">
        <w:rPr>
          <w:rFonts w:asciiTheme="minorHAnsi" w:hAnsiTheme="minorHAnsi"/>
          <w:b/>
        </w:rPr>
        <w:t>Deloitte</w:t>
      </w:r>
      <w:r w:rsidRPr="00305883">
        <w:rPr>
          <w:rFonts w:asciiTheme="minorHAnsi" w:hAnsiTheme="minorHAnsi"/>
          <w:b/>
          <w:lang w:val="el-GR"/>
        </w:rPr>
        <w:t xml:space="preserve"> </w:t>
      </w:r>
      <w:r w:rsidRPr="00305883">
        <w:rPr>
          <w:rFonts w:asciiTheme="minorHAnsi" w:hAnsiTheme="minorHAnsi"/>
          <w:b/>
        </w:rPr>
        <w:t>Alexander</w:t>
      </w:r>
      <w:r w:rsidRPr="00305883">
        <w:rPr>
          <w:rFonts w:asciiTheme="minorHAnsi" w:hAnsiTheme="minorHAnsi"/>
          <w:b/>
          <w:lang w:val="el-GR"/>
        </w:rPr>
        <w:t xml:space="preserve"> </w:t>
      </w:r>
      <w:r w:rsidRPr="00305883">
        <w:rPr>
          <w:rFonts w:asciiTheme="minorHAnsi" w:hAnsiTheme="minorHAnsi"/>
          <w:b/>
        </w:rPr>
        <w:t>Competence</w:t>
      </w:r>
      <w:r w:rsidRPr="00305883">
        <w:rPr>
          <w:rFonts w:asciiTheme="minorHAnsi" w:hAnsiTheme="minorHAnsi"/>
          <w:b/>
          <w:lang w:val="el-GR"/>
        </w:rPr>
        <w:t xml:space="preserve"> </w:t>
      </w:r>
      <w:r w:rsidRPr="00305883">
        <w:rPr>
          <w:rFonts w:asciiTheme="minorHAnsi" w:hAnsiTheme="minorHAnsi"/>
          <w:b/>
        </w:rPr>
        <w:t>Center</w:t>
      </w:r>
      <w:r w:rsidRPr="00C20D9C">
        <w:rPr>
          <w:rFonts w:asciiTheme="minorHAnsi" w:hAnsiTheme="minorHAnsi"/>
          <w:lang w:val="el-GR"/>
        </w:rPr>
        <w:t xml:space="preserve"> υπέγραψαν</w:t>
      </w:r>
      <w:r w:rsidR="00DB6E3B">
        <w:rPr>
          <w:rFonts w:asciiTheme="minorHAnsi" w:hAnsiTheme="minorHAnsi"/>
          <w:lang w:val="el-GR"/>
        </w:rPr>
        <w:t xml:space="preserve"> στις </w:t>
      </w:r>
      <w:r w:rsidRPr="00DB6E3B">
        <w:rPr>
          <w:rFonts w:asciiTheme="minorHAnsi" w:hAnsiTheme="minorHAnsi"/>
          <w:lang w:val="el-GR"/>
        </w:rPr>
        <w:t>1 Οκτωβρίου 2021</w:t>
      </w:r>
      <w:r w:rsidR="00DB6E3B" w:rsidRPr="00DB6E3B">
        <w:rPr>
          <w:rFonts w:asciiTheme="minorHAnsi" w:hAnsiTheme="minorHAnsi"/>
          <w:lang w:val="el-GR"/>
        </w:rPr>
        <w:t>,</w:t>
      </w:r>
      <w:r w:rsidR="00006977">
        <w:rPr>
          <w:rFonts w:asciiTheme="minorHAnsi" w:hAnsiTheme="minorHAnsi"/>
          <w:lang w:val="el-GR"/>
        </w:rPr>
        <w:t xml:space="preserve"> </w:t>
      </w:r>
      <w:r w:rsidRPr="00305883">
        <w:rPr>
          <w:rFonts w:asciiTheme="minorHAnsi" w:hAnsiTheme="minorHAnsi"/>
          <w:b/>
          <w:lang w:val="el-GR"/>
        </w:rPr>
        <w:t>δήλωση πρόθεσης συνεργασίας</w:t>
      </w:r>
      <w:r w:rsidRPr="00C20D9C">
        <w:rPr>
          <w:rFonts w:asciiTheme="minorHAnsi" w:hAnsiTheme="minorHAnsi"/>
          <w:lang w:val="el-GR"/>
        </w:rPr>
        <w:t xml:space="preserve"> για την από κοινού ανάληψη πρωτοβουλιών και υλοποίηση ποικίλων δράσεων</w:t>
      </w:r>
      <w:r w:rsidR="00EA7E77" w:rsidRPr="00C20D9C">
        <w:rPr>
          <w:rFonts w:asciiTheme="minorHAnsi" w:hAnsiTheme="minorHAnsi"/>
          <w:lang w:val="el-GR"/>
        </w:rPr>
        <w:t>, που θα ενισχύσουν</w:t>
      </w:r>
      <w:r w:rsidR="00BF49F0">
        <w:rPr>
          <w:rFonts w:asciiTheme="minorHAnsi" w:hAnsiTheme="minorHAnsi"/>
          <w:lang w:val="el-GR"/>
        </w:rPr>
        <w:t xml:space="preserve"> σημαντικά</w:t>
      </w:r>
      <w:r w:rsidR="00EA7E77" w:rsidRPr="00C20D9C">
        <w:rPr>
          <w:rFonts w:asciiTheme="minorHAnsi" w:hAnsiTheme="minorHAnsi"/>
          <w:lang w:val="el-GR"/>
        </w:rPr>
        <w:t xml:space="preserve"> την τεχνολογική ανάπτυξη και την καινοτομία </w:t>
      </w:r>
      <w:r w:rsidR="00C20D9C" w:rsidRPr="00C20D9C">
        <w:rPr>
          <w:rFonts w:asciiTheme="minorHAnsi" w:hAnsiTheme="minorHAnsi"/>
          <w:lang w:val="el-GR"/>
        </w:rPr>
        <w:t>στην πόλη της Θεσ</w:t>
      </w:r>
      <w:r w:rsidR="00BF49F0">
        <w:rPr>
          <w:rFonts w:asciiTheme="minorHAnsi" w:hAnsiTheme="minorHAnsi"/>
          <w:lang w:val="el-GR"/>
        </w:rPr>
        <w:t xml:space="preserve">σαλονίκης και </w:t>
      </w:r>
      <w:r w:rsidR="00C20D9C" w:rsidRPr="00C20D9C">
        <w:rPr>
          <w:rFonts w:asciiTheme="minorHAnsi" w:hAnsiTheme="minorHAnsi"/>
          <w:lang w:val="el-GR"/>
        </w:rPr>
        <w:t xml:space="preserve">την ευρύτερη περιοχή. </w:t>
      </w:r>
    </w:p>
    <w:p w14:paraId="7FC2764D" w14:textId="77777777" w:rsidR="00C20D9C" w:rsidRPr="00C20D9C" w:rsidRDefault="00C20D9C" w:rsidP="006279CE">
      <w:pPr>
        <w:jc w:val="both"/>
        <w:rPr>
          <w:rFonts w:asciiTheme="minorHAnsi" w:hAnsiTheme="minorHAnsi"/>
          <w:lang w:val="el-GR"/>
        </w:rPr>
      </w:pPr>
    </w:p>
    <w:p w14:paraId="6241549E" w14:textId="2B48681F" w:rsidR="00C20D9C" w:rsidRDefault="00C20D9C" w:rsidP="006279CE">
      <w:pPr>
        <w:jc w:val="both"/>
        <w:rPr>
          <w:rFonts w:asciiTheme="minorHAnsi" w:hAnsiTheme="minorHAnsi"/>
          <w:lang w:val="el-GR"/>
        </w:rPr>
      </w:pPr>
      <w:r w:rsidRPr="00C20D9C">
        <w:rPr>
          <w:rFonts w:asciiTheme="minorHAnsi" w:hAnsiTheme="minorHAnsi"/>
          <w:lang w:val="el-GR"/>
        </w:rPr>
        <w:t>Πιο συγκεκριμένα, το πλαίσιο συνεργασίας</w:t>
      </w:r>
      <w:r w:rsidR="00BF49F0" w:rsidRPr="00BF49F0">
        <w:rPr>
          <w:rFonts w:asciiTheme="minorHAnsi" w:hAnsiTheme="minorHAnsi"/>
          <w:lang w:val="el-GR"/>
        </w:rPr>
        <w:t xml:space="preserve"> </w:t>
      </w:r>
      <w:r w:rsidR="00BF49F0">
        <w:rPr>
          <w:rFonts w:asciiTheme="minorHAnsi" w:hAnsiTheme="minorHAnsi"/>
          <w:lang w:val="el-GR"/>
        </w:rPr>
        <w:t>μεταξύ των δύο φορέων</w:t>
      </w:r>
      <w:r w:rsidRPr="00C20D9C">
        <w:rPr>
          <w:rFonts w:asciiTheme="minorHAnsi" w:hAnsiTheme="minorHAnsi"/>
          <w:lang w:val="el-GR"/>
        </w:rPr>
        <w:t xml:space="preserve"> θα αφορά στη </w:t>
      </w:r>
      <w:r w:rsidR="00C40F41">
        <w:rPr>
          <w:rFonts w:asciiTheme="minorHAnsi" w:hAnsiTheme="minorHAnsi"/>
          <w:lang w:val="el-GR"/>
        </w:rPr>
        <w:t>συν-</w:t>
      </w:r>
      <w:r w:rsidRPr="00C20D9C">
        <w:rPr>
          <w:rFonts w:asciiTheme="minorHAnsi" w:hAnsiTheme="minorHAnsi"/>
          <w:lang w:val="el-GR"/>
        </w:rPr>
        <w:t>διοργάνωση εκδηλώσεων, σεμιναρίων κατάρτισης και συνεδρίων σε θέματα καινοτομίας, έρευνας, επιχειρηματικότητας</w:t>
      </w:r>
      <w:r w:rsidR="00EB1830">
        <w:rPr>
          <w:rFonts w:asciiTheme="minorHAnsi" w:hAnsiTheme="minorHAnsi"/>
          <w:lang w:val="el-GR"/>
        </w:rPr>
        <w:t xml:space="preserve"> και</w:t>
      </w:r>
      <w:r w:rsidRPr="00C20D9C">
        <w:rPr>
          <w:rFonts w:asciiTheme="minorHAnsi" w:hAnsiTheme="minorHAnsi"/>
          <w:lang w:val="el-GR"/>
        </w:rPr>
        <w:t xml:space="preserve"> </w:t>
      </w:r>
      <w:r w:rsidR="00BF49F0">
        <w:rPr>
          <w:rFonts w:asciiTheme="minorHAnsi" w:hAnsiTheme="minorHAnsi"/>
          <w:lang w:val="el-GR"/>
        </w:rPr>
        <w:t>σε περιοχές υψηλής τ</w:t>
      </w:r>
      <w:r w:rsidRPr="00C20D9C">
        <w:rPr>
          <w:rFonts w:asciiTheme="minorHAnsi" w:hAnsiTheme="minorHAnsi"/>
          <w:lang w:val="el-GR"/>
        </w:rPr>
        <w:t xml:space="preserve">εχνολογίας </w:t>
      </w:r>
      <w:r w:rsidR="005B04C4">
        <w:rPr>
          <w:rFonts w:asciiTheme="minorHAnsi" w:hAnsiTheme="minorHAnsi"/>
          <w:lang w:val="el-GR"/>
        </w:rPr>
        <w:t>όπως η</w:t>
      </w:r>
      <w:r w:rsidRPr="00C20D9C">
        <w:rPr>
          <w:rFonts w:asciiTheme="minorHAnsi" w:hAnsiTheme="minorHAnsi"/>
          <w:lang w:val="el-GR"/>
        </w:rPr>
        <w:t xml:space="preserve"> Τεχνητή Νοημοσύνη,</w:t>
      </w:r>
      <w:r w:rsidR="005B04C4">
        <w:rPr>
          <w:rFonts w:asciiTheme="minorHAnsi" w:hAnsiTheme="minorHAnsi"/>
          <w:lang w:val="el-GR"/>
        </w:rPr>
        <w:t xml:space="preserve"> η Αλληλεπίδραση μεταξύ Α</w:t>
      </w:r>
      <w:r w:rsidRPr="00C20D9C">
        <w:rPr>
          <w:rFonts w:asciiTheme="minorHAnsi" w:hAnsiTheme="minorHAnsi"/>
          <w:lang w:val="el-GR"/>
        </w:rPr>
        <w:t>νθρώπου και Υπολογ</w:t>
      </w:r>
      <w:r w:rsidR="00BF49F0">
        <w:rPr>
          <w:rFonts w:asciiTheme="minorHAnsi" w:hAnsiTheme="minorHAnsi"/>
          <w:lang w:val="el-GR"/>
        </w:rPr>
        <w:t xml:space="preserve">ιστή, </w:t>
      </w:r>
      <w:r w:rsidR="005B04C4">
        <w:rPr>
          <w:rFonts w:asciiTheme="minorHAnsi" w:hAnsiTheme="minorHAnsi"/>
          <w:lang w:val="el-GR"/>
        </w:rPr>
        <w:t>η</w:t>
      </w:r>
      <w:r w:rsidR="00BF49F0">
        <w:rPr>
          <w:rFonts w:asciiTheme="minorHAnsi" w:hAnsiTheme="minorHAnsi"/>
          <w:lang w:val="el-GR"/>
        </w:rPr>
        <w:t xml:space="preserve"> Εικονική και Επαυξημένη Π</w:t>
      </w:r>
      <w:r w:rsidRPr="00C20D9C">
        <w:rPr>
          <w:rFonts w:asciiTheme="minorHAnsi" w:hAnsiTheme="minorHAnsi"/>
          <w:lang w:val="el-GR"/>
        </w:rPr>
        <w:t>ραγματικότητα,</w:t>
      </w:r>
      <w:r w:rsidR="00DD381B" w:rsidRPr="00DD381B">
        <w:rPr>
          <w:rFonts w:asciiTheme="minorHAnsi" w:hAnsiTheme="minorHAnsi"/>
          <w:lang w:val="el-GR"/>
        </w:rPr>
        <w:t xml:space="preserve"> </w:t>
      </w:r>
      <w:r w:rsidR="00DD381B">
        <w:rPr>
          <w:rFonts w:asciiTheme="minorHAnsi" w:hAnsiTheme="minorHAnsi"/>
          <w:lang w:val="el-GR"/>
        </w:rPr>
        <w:t>το</w:t>
      </w:r>
      <w:r w:rsidRPr="00C20D9C">
        <w:rPr>
          <w:rFonts w:asciiTheme="minorHAnsi" w:hAnsiTheme="minorHAnsi"/>
          <w:lang w:val="el-GR"/>
        </w:rPr>
        <w:t xml:space="preserve"> </w:t>
      </w:r>
      <w:r w:rsidRPr="00C20D9C">
        <w:rPr>
          <w:rFonts w:asciiTheme="minorHAnsi" w:hAnsiTheme="minorHAnsi"/>
        </w:rPr>
        <w:t>Blockchain</w:t>
      </w:r>
      <w:r w:rsidRPr="00C20D9C">
        <w:rPr>
          <w:rFonts w:asciiTheme="minorHAnsi" w:hAnsiTheme="minorHAnsi"/>
          <w:lang w:val="el-GR"/>
        </w:rPr>
        <w:t xml:space="preserve"> κ.α. Ακόμη, </w:t>
      </w:r>
      <w:r w:rsidR="00BF49F0">
        <w:rPr>
          <w:rFonts w:asciiTheme="minorHAnsi" w:hAnsiTheme="minorHAnsi"/>
          <w:lang w:val="el-GR"/>
        </w:rPr>
        <w:t>θα αφορά στη συμμετοχή των δύο φορέων</w:t>
      </w:r>
      <w:r w:rsidRPr="00C20D9C">
        <w:rPr>
          <w:rFonts w:asciiTheme="minorHAnsi" w:hAnsiTheme="minorHAnsi"/>
          <w:lang w:val="el-GR"/>
        </w:rPr>
        <w:t xml:space="preserve"> σε διαγωνισμούς ερευνητικών έργων</w:t>
      </w:r>
      <w:r w:rsidR="00285F08">
        <w:rPr>
          <w:rFonts w:asciiTheme="minorHAnsi" w:hAnsiTheme="minorHAnsi"/>
          <w:lang w:val="el-GR"/>
        </w:rPr>
        <w:t>,</w:t>
      </w:r>
      <w:r w:rsidR="00EB1830">
        <w:rPr>
          <w:rFonts w:asciiTheme="minorHAnsi" w:hAnsiTheme="minorHAnsi"/>
          <w:lang w:val="el-GR"/>
        </w:rPr>
        <w:t xml:space="preserve"> σε τομείς</w:t>
      </w:r>
      <w:r w:rsidRPr="00C20D9C">
        <w:rPr>
          <w:rFonts w:asciiTheme="minorHAnsi" w:hAnsiTheme="minorHAnsi"/>
          <w:lang w:val="el-GR"/>
        </w:rPr>
        <w:t xml:space="preserve"> που άπτονται</w:t>
      </w:r>
      <w:r w:rsidR="00BF49F0">
        <w:rPr>
          <w:rFonts w:asciiTheme="minorHAnsi" w:hAnsiTheme="minorHAnsi"/>
          <w:lang w:val="el-GR"/>
        </w:rPr>
        <w:t xml:space="preserve"> των ενδιαφερόντων και των δύο, </w:t>
      </w:r>
      <w:r w:rsidR="005B04C4">
        <w:rPr>
          <w:rFonts w:asciiTheme="minorHAnsi" w:hAnsiTheme="minorHAnsi"/>
          <w:lang w:val="el-GR"/>
        </w:rPr>
        <w:t>όπως η</w:t>
      </w:r>
      <w:r w:rsidR="00EB1830">
        <w:rPr>
          <w:rFonts w:asciiTheme="minorHAnsi" w:hAnsiTheme="minorHAnsi"/>
          <w:lang w:val="el-GR"/>
        </w:rPr>
        <w:t xml:space="preserve"> Κυβερνοασφάλεια, </w:t>
      </w:r>
      <w:r w:rsidR="005B04C4">
        <w:rPr>
          <w:rFonts w:asciiTheme="minorHAnsi" w:hAnsiTheme="minorHAnsi"/>
          <w:lang w:val="el-GR"/>
        </w:rPr>
        <w:t xml:space="preserve">ο </w:t>
      </w:r>
      <w:r w:rsidR="00EB1830">
        <w:rPr>
          <w:rFonts w:asciiTheme="minorHAnsi" w:hAnsiTheme="minorHAnsi"/>
          <w:lang w:val="el-GR"/>
        </w:rPr>
        <w:t>Αυτοματισμός Ρομποτικών Διεργασιών,</w:t>
      </w:r>
      <w:r w:rsidR="005B04C4">
        <w:rPr>
          <w:rFonts w:asciiTheme="minorHAnsi" w:hAnsiTheme="minorHAnsi"/>
          <w:lang w:val="el-GR"/>
        </w:rPr>
        <w:t xml:space="preserve"> η</w:t>
      </w:r>
      <w:r w:rsidR="00EB1830">
        <w:rPr>
          <w:rFonts w:asciiTheme="minorHAnsi" w:hAnsiTheme="minorHAnsi"/>
          <w:lang w:val="el-GR"/>
        </w:rPr>
        <w:t xml:space="preserve"> Τεχνητή Νοημοσύνη κ.α., </w:t>
      </w:r>
      <w:r w:rsidR="00DB6E3B">
        <w:rPr>
          <w:rFonts w:asciiTheme="minorHAnsi" w:hAnsiTheme="minorHAnsi"/>
          <w:lang w:val="el-GR"/>
        </w:rPr>
        <w:t xml:space="preserve">καθώς και στη διερεύνηση </w:t>
      </w:r>
      <w:r w:rsidR="00BF49F0">
        <w:rPr>
          <w:rFonts w:asciiTheme="minorHAnsi" w:hAnsiTheme="minorHAnsi"/>
          <w:lang w:val="el-GR"/>
        </w:rPr>
        <w:t>ίδρυση</w:t>
      </w:r>
      <w:r w:rsidR="00DB6E3B">
        <w:rPr>
          <w:rFonts w:asciiTheme="minorHAnsi" w:hAnsiTheme="minorHAnsi"/>
          <w:lang w:val="el-GR"/>
        </w:rPr>
        <w:t>ς</w:t>
      </w:r>
      <w:r w:rsidR="00BF49F0">
        <w:rPr>
          <w:rFonts w:asciiTheme="minorHAnsi" w:hAnsiTheme="minorHAnsi"/>
          <w:lang w:val="el-GR"/>
        </w:rPr>
        <w:t xml:space="preserve"> Κέντρου Αριστείας</w:t>
      </w:r>
      <w:r w:rsidR="00EB1830">
        <w:rPr>
          <w:rFonts w:asciiTheme="minorHAnsi" w:hAnsiTheme="minorHAnsi"/>
          <w:lang w:val="el-GR"/>
        </w:rPr>
        <w:t>.</w:t>
      </w:r>
    </w:p>
    <w:p w14:paraId="7F5819EB" w14:textId="77777777" w:rsidR="00C40F41" w:rsidRDefault="00C40F41" w:rsidP="006279CE">
      <w:pPr>
        <w:jc w:val="both"/>
        <w:rPr>
          <w:rFonts w:asciiTheme="minorHAnsi" w:hAnsiTheme="minorHAnsi"/>
          <w:lang w:val="el-GR"/>
        </w:rPr>
      </w:pPr>
    </w:p>
    <w:p w14:paraId="71E75B7B" w14:textId="77777777" w:rsidR="00C40F41" w:rsidRDefault="00C40F41" w:rsidP="006279CE">
      <w:pPr>
        <w:jc w:val="both"/>
        <w:rPr>
          <w:lang w:val="el-GR"/>
        </w:rPr>
      </w:pPr>
      <w:r>
        <w:rPr>
          <w:lang w:val="el-GR"/>
        </w:rPr>
        <w:t>Το Μνημόνιο</w:t>
      </w:r>
      <w:r w:rsidRPr="00C40F41">
        <w:rPr>
          <w:lang w:val="el-GR"/>
        </w:rPr>
        <w:t xml:space="preserve"> </w:t>
      </w:r>
      <w:r>
        <w:rPr>
          <w:lang w:val="el-GR"/>
        </w:rPr>
        <w:t>Πρόθεσης Συνεργασίας</w:t>
      </w:r>
      <w:r w:rsidR="006A1EC5">
        <w:rPr>
          <w:lang w:val="el-GR"/>
        </w:rPr>
        <w:t>, του οποίου η διάρκεια ισχύος θα είναι αρχικά τέσσερα έτη,</w:t>
      </w:r>
      <w:r>
        <w:rPr>
          <w:lang w:val="el-GR"/>
        </w:rPr>
        <w:t xml:space="preserve"> υπ</w:t>
      </w:r>
      <w:r w:rsidR="000A47FC">
        <w:rPr>
          <w:lang w:val="el-GR"/>
        </w:rPr>
        <w:t>έγραψε από την πλευρά του ΕΚΕΤΑ</w:t>
      </w:r>
      <w:r w:rsidR="005C04DE">
        <w:rPr>
          <w:lang w:val="el-GR"/>
        </w:rPr>
        <w:t xml:space="preserve"> ο Πρόεδρος</w:t>
      </w:r>
      <w:r w:rsidR="00216D39">
        <w:rPr>
          <w:lang w:val="el-GR"/>
        </w:rPr>
        <w:t xml:space="preserve"> ΔΣ</w:t>
      </w:r>
      <w:r w:rsidR="005C04DE">
        <w:rPr>
          <w:lang w:val="el-GR"/>
        </w:rPr>
        <w:t xml:space="preserve"> του </w:t>
      </w:r>
      <w:r w:rsidR="006A1EC5">
        <w:rPr>
          <w:lang w:val="el-GR"/>
        </w:rPr>
        <w:t>Εθνικού Κέντρου Έρευνας και Τεχνολογικής Ανάπτυξης, κ.</w:t>
      </w:r>
      <w:r w:rsidR="005C04DE">
        <w:rPr>
          <w:lang w:val="el-GR"/>
        </w:rPr>
        <w:t xml:space="preserve"> Δημήτρης Τζοβάρας και από την πλευρά της </w:t>
      </w:r>
      <w:r w:rsidR="005C04DE">
        <w:t>Deloitte</w:t>
      </w:r>
      <w:r w:rsidR="005C04DE" w:rsidRPr="005C04DE">
        <w:rPr>
          <w:lang w:val="el-GR"/>
        </w:rPr>
        <w:t xml:space="preserve">, </w:t>
      </w:r>
      <w:r w:rsidR="00216D39">
        <w:rPr>
          <w:lang w:val="el-GR"/>
        </w:rPr>
        <w:t>ο Π</w:t>
      </w:r>
      <w:r w:rsidR="005C04DE">
        <w:rPr>
          <w:lang w:val="el-GR"/>
        </w:rPr>
        <w:t xml:space="preserve">ρόεδρος του </w:t>
      </w:r>
      <w:r w:rsidR="005C04DE">
        <w:t>Deloitte</w:t>
      </w:r>
      <w:r w:rsidR="00E775DC">
        <w:rPr>
          <w:lang w:val="el-GR"/>
        </w:rPr>
        <w:t xml:space="preserve"> </w:t>
      </w:r>
      <w:r w:rsidR="00E775DC">
        <w:t>Alexander</w:t>
      </w:r>
      <w:r w:rsidR="005C04DE" w:rsidRPr="005C04DE">
        <w:rPr>
          <w:lang w:val="el-GR"/>
        </w:rPr>
        <w:t xml:space="preserve"> </w:t>
      </w:r>
      <w:r w:rsidR="005C04DE">
        <w:t>Competence</w:t>
      </w:r>
      <w:r w:rsidR="005C04DE" w:rsidRPr="005C04DE">
        <w:rPr>
          <w:lang w:val="el-GR"/>
        </w:rPr>
        <w:t xml:space="preserve"> </w:t>
      </w:r>
      <w:r w:rsidR="005C04DE">
        <w:t>Center</w:t>
      </w:r>
      <w:r w:rsidR="00294A32">
        <w:rPr>
          <w:lang w:val="el-GR"/>
        </w:rPr>
        <w:t>, κ. Βασίλης Καφάτος.</w:t>
      </w:r>
      <w:r w:rsidR="006A1EC5">
        <w:rPr>
          <w:lang w:val="el-GR"/>
        </w:rPr>
        <w:t xml:space="preserve"> </w:t>
      </w:r>
    </w:p>
    <w:p w14:paraId="53AD7B7D" w14:textId="77777777" w:rsidR="00294A32" w:rsidRDefault="00294A32" w:rsidP="006279CE">
      <w:pPr>
        <w:jc w:val="both"/>
        <w:rPr>
          <w:lang w:val="el-GR"/>
        </w:rPr>
      </w:pPr>
    </w:p>
    <w:p w14:paraId="4167435A" w14:textId="77777777" w:rsidR="00C20D9C" w:rsidRDefault="00E66CF8" w:rsidP="006279CE">
      <w:pPr>
        <w:jc w:val="both"/>
        <w:rPr>
          <w:lang w:val="el-GR"/>
        </w:rPr>
      </w:pPr>
      <w:r w:rsidRPr="00E66CF8">
        <w:rPr>
          <w:i/>
          <w:lang w:val="el-GR"/>
        </w:rPr>
        <w:t>«</w:t>
      </w:r>
      <w:r w:rsidR="00E775DC" w:rsidRPr="00E66CF8">
        <w:rPr>
          <w:i/>
        </w:rPr>
        <w:t>To</w:t>
      </w:r>
      <w:r w:rsidR="00E775DC" w:rsidRPr="00E66CF8">
        <w:rPr>
          <w:i/>
          <w:lang w:val="el-GR"/>
        </w:rPr>
        <w:t xml:space="preserve"> </w:t>
      </w:r>
      <w:r w:rsidR="00E775DC" w:rsidRPr="00E66CF8">
        <w:rPr>
          <w:i/>
        </w:rPr>
        <w:t>EKETA</w:t>
      </w:r>
      <w:r w:rsidR="00E775DC" w:rsidRPr="00E66CF8">
        <w:rPr>
          <w:i/>
          <w:lang w:val="el-GR"/>
        </w:rPr>
        <w:t xml:space="preserve"> και το </w:t>
      </w:r>
      <w:r w:rsidR="001F2B70" w:rsidRPr="00E66CF8">
        <w:rPr>
          <w:i/>
        </w:rPr>
        <w:t>Deloitte</w:t>
      </w:r>
      <w:r w:rsidR="001F2B70" w:rsidRPr="00E66CF8">
        <w:rPr>
          <w:i/>
          <w:lang w:val="el-GR"/>
        </w:rPr>
        <w:t xml:space="preserve"> </w:t>
      </w:r>
      <w:r w:rsidR="001F2B70" w:rsidRPr="00E66CF8">
        <w:rPr>
          <w:i/>
        </w:rPr>
        <w:t>Alexander</w:t>
      </w:r>
      <w:r w:rsidR="001F2B70" w:rsidRPr="00E66CF8">
        <w:rPr>
          <w:i/>
          <w:lang w:val="el-GR"/>
        </w:rPr>
        <w:t xml:space="preserve"> </w:t>
      </w:r>
      <w:r w:rsidR="001F2B70" w:rsidRPr="00E66CF8">
        <w:rPr>
          <w:i/>
        </w:rPr>
        <w:t>Competence</w:t>
      </w:r>
      <w:r w:rsidR="001F2B70" w:rsidRPr="00E66CF8">
        <w:rPr>
          <w:i/>
          <w:lang w:val="el-GR"/>
        </w:rPr>
        <w:t xml:space="preserve"> </w:t>
      </w:r>
      <w:r w:rsidR="001F2B70" w:rsidRPr="00E66CF8">
        <w:rPr>
          <w:i/>
        </w:rPr>
        <w:t>Center</w:t>
      </w:r>
      <w:r w:rsidR="001F2B70" w:rsidRPr="00E66CF8">
        <w:rPr>
          <w:i/>
          <w:lang w:val="el-GR"/>
        </w:rPr>
        <w:t xml:space="preserve"> είναι δύο φορείς, που εκπροσωπούν την επιχειρηματικότητα και την καινοτομία με σκοπό την προαγωγή της οικονομίας της γνώσης στη χώρα</w:t>
      </w:r>
      <w:r w:rsidRPr="00E66CF8">
        <w:rPr>
          <w:i/>
          <w:lang w:val="el-GR"/>
        </w:rPr>
        <w:t xml:space="preserve"> και</w:t>
      </w:r>
      <w:r w:rsidR="001F2B70" w:rsidRPr="00E66CF8">
        <w:rPr>
          <w:i/>
          <w:lang w:val="el-GR"/>
        </w:rPr>
        <w:t xml:space="preserve"> </w:t>
      </w:r>
      <w:r w:rsidRPr="00E66CF8">
        <w:rPr>
          <w:i/>
          <w:lang w:val="el-GR"/>
        </w:rPr>
        <w:t>δίνουν</w:t>
      </w:r>
      <w:r w:rsidR="001F2B70" w:rsidRPr="00E66CF8">
        <w:rPr>
          <w:i/>
          <w:lang w:val="el-GR"/>
        </w:rPr>
        <w:t xml:space="preserve"> έμφαση στην εκπαίδευση και απασχόληση ταλαντούχων επιστημόνων</w:t>
      </w:r>
      <w:r w:rsidRPr="00E66CF8">
        <w:rPr>
          <w:i/>
          <w:lang w:val="el-GR"/>
        </w:rPr>
        <w:t xml:space="preserve"> συμβάλλοντας έτσι στην ανάσχεση του </w:t>
      </w:r>
      <w:r w:rsidRPr="00E66CF8">
        <w:rPr>
          <w:i/>
        </w:rPr>
        <w:t>brain</w:t>
      </w:r>
      <w:r w:rsidRPr="00E66CF8">
        <w:rPr>
          <w:i/>
          <w:lang w:val="el-GR"/>
        </w:rPr>
        <w:t xml:space="preserve"> </w:t>
      </w:r>
      <w:r w:rsidRPr="00E66CF8">
        <w:rPr>
          <w:i/>
        </w:rPr>
        <w:t>drain</w:t>
      </w:r>
      <w:r w:rsidRPr="00E66CF8">
        <w:rPr>
          <w:i/>
          <w:lang w:val="el-GR"/>
        </w:rPr>
        <w:t>. Σε μία περίοδο, κατά την οποία η πόλη της Θεσσαλονίκης επιδεικνύει αξιοσημείωτη αναπτυξιακή δυναμική,  είναι χαρά για εμάς στο ΕΚΕΤΑ, να ενισχύουμε ακόμη περισσότερο αυτή τη δυναμική με συνεργασίες, όπως η παρούσα»</w:t>
      </w:r>
      <w:r>
        <w:rPr>
          <w:i/>
          <w:lang w:val="el-GR"/>
        </w:rPr>
        <w:t xml:space="preserve">, </w:t>
      </w:r>
      <w:r w:rsidRPr="00E66CF8">
        <w:rPr>
          <w:lang w:val="el-GR"/>
        </w:rPr>
        <w:t>δήλωσε ο κ. Τζοβάρας.</w:t>
      </w:r>
    </w:p>
    <w:p w14:paraId="318F9E7A" w14:textId="77777777" w:rsidR="00E66CF8" w:rsidRPr="00E66CF8" w:rsidRDefault="00E66CF8" w:rsidP="006279CE">
      <w:pPr>
        <w:jc w:val="both"/>
        <w:rPr>
          <w:i/>
          <w:lang w:val="el-GR"/>
        </w:rPr>
      </w:pPr>
    </w:p>
    <w:p w14:paraId="4C8E05C8" w14:textId="649367B7" w:rsidR="00804165" w:rsidRPr="0001526C" w:rsidRDefault="00F93C7C" w:rsidP="00EF4D01">
      <w:pPr>
        <w:jc w:val="both"/>
        <w:rPr>
          <w:lang w:val="el-GR"/>
        </w:rPr>
      </w:pPr>
      <w:r>
        <w:rPr>
          <w:i/>
          <w:lang w:val="el-GR"/>
        </w:rPr>
        <w:t>«</w:t>
      </w:r>
      <w:r w:rsidRPr="00F93C7C">
        <w:rPr>
          <w:i/>
          <w:lang w:val="el-GR"/>
        </w:rPr>
        <w:t xml:space="preserve">Είμαστε χαρούμενοι και αισιόδοξοι για την προοπτική της συνεργασίας μας με το ΕΚΕΤΑ, που αποσκοπεί στην προώθηση της έρευνας, στην ανταλλαγή τεχνογνωσίας και στην ανάπτυξη της καινοτομίας. </w:t>
      </w:r>
      <w:r>
        <w:rPr>
          <w:i/>
          <w:lang w:val="el-GR"/>
        </w:rPr>
        <w:t>Σε ένα κόσμο που αλλάζει ραγδαία, η</w:t>
      </w:r>
      <w:r w:rsidRPr="00F93C7C">
        <w:rPr>
          <w:i/>
          <w:lang w:val="el-GR"/>
        </w:rPr>
        <w:t xml:space="preserve"> διασύνδεση της επιστημονικής έρευνας με τις επιχειρήσεις και η επένδυση στο ταλέντο </w:t>
      </w:r>
      <w:r>
        <w:rPr>
          <w:i/>
          <w:lang w:val="el-GR"/>
        </w:rPr>
        <w:t xml:space="preserve">των αποφοίτων </w:t>
      </w:r>
      <w:r w:rsidRPr="00F93C7C">
        <w:rPr>
          <w:i/>
          <w:lang w:val="el-GR"/>
        </w:rPr>
        <w:t xml:space="preserve">και στην κατάρτιση σε νέες δεξιότητες είναι βασικοί παράγοντες που </w:t>
      </w:r>
      <w:r>
        <w:rPr>
          <w:i/>
          <w:lang w:val="el-GR"/>
        </w:rPr>
        <w:t>μπορούν</w:t>
      </w:r>
      <w:r w:rsidRPr="00F93C7C">
        <w:rPr>
          <w:i/>
          <w:lang w:val="el-GR"/>
        </w:rPr>
        <w:t xml:space="preserve"> να συμβάλλουν </w:t>
      </w:r>
      <w:r w:rsidRPr="00F93C7C">
        <w:rPr>
          <w:i/>
          <w:lang w:val="el-GR"/>
        </w:rPr>
        <w:lastRenderedPageBreak/>
        <w:t>στην ενίσχυση της αναπτυξιακής δυναμικής</w:t>
      </w:r>
      <w:r>
        <w:rPr>
          <w:i/>
          <w:lang w:val="el-GR"/>
        </w:rPr>
        <w:t xml:space="preserve"> της Θεσσαλονίκης και της χώρας», </w:t>
      </w:r>
      <w:r w:rsidRPr="0001526C">
        <w:rPr>
          <w:lang w:val="el-GR"/>
        </w:rPr>
        <w:t>σχολίασε ο κ. Καφάτος.</w:t>
      </w:r>
    </w:p>
    <w:bookmarkEnd w:id="1"/>
    <w:p w14:paraId="629604B5" w14:textId="77777777" w:rsidR="00A34CC3" w:rsidRDefault="00A34CC3" w:rsidP="00EF4D01">
      <w:pPr>
        <w:jc w:val="both"/>
        <w:rPr>
          <w:i/>
          <w:lang w:val="el-GR"/>
        </w:rPr>
      </w:pPr>
    </w:p>
    <w:p w14:paraId="303F8353" w14:textId="77777777" w:rsidR="00A34CC3" w:rsidRDefault="00A34CC3" w:rsidP="00EF4D01">
      <w:pPr>
        <w:jc w:val="both"/>
        <w:rPr>
          <w:i/>
          <w:lang w:val="el-GR"/>
        </w:rPr>
      </w:pPr>
    </w:p>
    <w:p w14:paraId="0F9DCC64" w14:textId="77777777" w:rsidR="00A34CC3" w:rsidRDefault="00A34CC3" w:rsidP="00EF4D01">
      <w:pPr>
        <w:jc w:val="both"/>
        <w:rPr>
          <w:i/>
          <w:lang w:val="el-GR"/>
        </w:rPr>
      </w:pPr>
    </w:p>
    <w:p w14:paraId="66CAF32D" w14:textId="77777777" w:rsidR="00165A98" w:rsidRDefault="00165A98" w:rsidP="00165A98">
      <w:pPr>
        <w:pStyle w:val="Standard"/>
        <w:rPr>
          <w:rFonts w:asciiTheme="majorHAnsi" w:hAnsiTheme="majorHAnsi"/>
          <w:b/>
          <w:sz w:val="20"/>
          <w:lang w:val="el-GR" w:eastAsia="el-GR"/>
        </w:rPr>
      </w:pPr>
      <w:r w:rsidRPr="000549CC">
        <w:rPr>
          <w:rFonts w:asciiTheme="majorHAnsi" w:hAnsiTheme="majorHAnsi"/>
          <w:b/>
          <w:sz w:val="20"/>
          <w:lang w:val="el-GR" w:eastAsia="el-GR"/>
        </w:rPr>
        <w:t>Πληροφορίες επικοινωνίας</w:t>
      </w:r>
    </w:p>
    <w:p w14:paraId="12E0063A" w14:textId="77777777" w:rsidR="00165A98" w:rsidRPr="00A475C6" w:rsidRDefault="00165A98" w:rsidP="00165A98">
      <w:pPr>
        <w:pStyle w:val="Standard"/>
        <w:jc w:val="left"/>
        <w:rPr>
          <w:rFonts w:asciiTheme="majorHAnsi" w:hAnsiTheme="majorHAnsi"/>
          <w:color w:val="0563C1" w:themeColor="hyperlink"/>
          <w:sz w:val="20"/>
          <w:u w:val="single"/>
          <w:lang w:val="el-GR" w:eastAsia="el-GR"/>
        </w:rPr>
      </w:pPr>
      <w:r w:rsidRPr="00C4458D">
        <w:rPr>
          <w:rFonts w:asciiTheme="majorHAnsi" w:hAnsiTheme="majorHAnsi"/>
          <w:sz w:val="20"/>
          <w:lang w:val="el-GR" w:eastAsia="el-GR"/>
        </w:rPr>
        <w:t>-Αμαλία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 xml:space="preserve">Δρόσου, Δημοσιογράφος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>ΕΚΕΤΑ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C4458D">
        <w:rPr>
          <w:rFonts w:asciiTheme="majorHAnsi" w:hAnsiTheme="majorHAnsi"/>
          <w:sz w:val="20"/>
          <w:lang w:val="pt-PT" w:eastAsia="el-GR"/>
        </w:rPr>
        <w:t xml:space="preserve"> </w:t>
      </w:r>
      <w:r w:rsidRPr="00C4458D">
        <w:rPr>
          <w:rFonts w:asciiTheme="majorHAnsi" w:hAnsiTheme="majorHAnsi"/>
          <w:sz w:val="20"/>
          <w:lang w:val="el-GR" w:eastAsia="el-GR"/>
        </w:rPr>
        <w:t>Τηλ</w:t>
      </w:r>
      <w:r w:rsidRPr="00C4458D"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hyperlink r:id="rId12" w:history="1">
        <w:r w:rsidRPr="00C4458D">
          <w:rPr>
            <w:rStyle w:val="Hyperlink"/>
            <w:rFonts w:asciiTheme="majorHAnsi" w:hAnsiTheme="majorHAnsi"/>
            <w:sz w:val="20"/>
            <w:lang w:eastAsia="el-GR"/>
          </w:rPr>
          <w:t>amelidr</w:t>
        </w:r>
        <w:r w:rsidRPr="00C4458D">
          <w:rPr>
            <w:rStyle w:val="Hyperlink"/>
            <w:rFonts w:asciiTheme="majorHAnsi" w:hAnsiTheme="majorHAnsi"/>
            <w:sz w:val="20"/>
            <w:lang w:val="el-GR" w:eastAsia="el-GR"/>
          </w:rPr>
          <w:t>@</w:t>
        </w:r>
        <w:r w:rsidRPr="00C4458D">
          <w:rPr>
            <w:rStyle w:val="Hyperlink"/>
            <w:rFonts w:asciiTheme="majorHAnsi" w:hAnsiTheme="majorHAnsi"/>
            <w:sz w:val="20"/>
            <w:lang w:eastAsia="el-GR"/>
          </w:rPr>
          <w:t>certh</w:t>
        </w:r>
        <w:r w:rsidRPr="00C4458D">
          <w:rPr>
            <w:rStyle w:val="Hyperlink"/>
            <w:rFonts w:asciiTheme="majorHAnsi" w:hAnsiTheme="majorHAnsi"/>
            <w:sz w:val="20"/>
            <w:lang w:val="el-GR" w:eastAsia="el-GR"/>
          </w:rPr>
          <w:t>.</w:t>
        </w:r>
        <w:r w:rsidRPr="00C4458D">
          <w:rPr>
            <w:rStyle w:val="Hyperlink"/>
            <w:rFonts w:asciiTheme="majorHAnsi" w:hAnsiTheme="majorHAnsi"/>
            <w:sz w:val="20"/>
            <w:lang w:eastAsia="el-GR"/>
          </w:rPr>
          <w:t>gr</w:t>
        </w:r>
      </w:hyperlink>
      <w:r w:rsidRPr="00C4458D">
        <w:rPr>
          <w:rStyle w:val="Hyperlink"/>
          <w:rFonts w:asciiTheme="majorHAnsi" w:hAnsiTheme="majorHAnsi"/>
          <w:sz w:val="20"/>
          <w:lang w:val="el-GR" w:eastAsia="el-GR"/>
        </w:rPr>
        <w:t xml:space="preserve"> </w:t>
      </w:r>
    </w:p>
    <w:p w14:paraId="489A696A" w14:textId="77777777" w:rsidR="00165A98" w:rsidRPr="008D5EBB" w:rsidRDefault="00165A98" w:rsidP="00EF4D01">
      <w:pPr>
        <w:jc w:val="both"/>
        <w:rPr>
          <w:i/>
          <w:lang w:val="el-GR"/>
        </w:rPr>
      </w:pPr>
    </w:p>
    <w:sectPr w:rsidR="00165A98" w:rsidRPr="008D5E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2BB0C" w14:textId="77777777" w:rsidR="00BE579B" w:rsidRDefault="00BE579B" w:rsidP="005779C5">
      <w:r>
        <w:separator/>
      </w:r>
    </w:p>
  </w:endnote>
  <w:endnote w:type="continuationSeparator" w:id="0">
    <w:p w14:paraId="4D9D7F3C" w14:textId="77777777" w:rsidR="00BE579B" w:rsidRDefault="00BE579B" w:rsidP="0057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97D0C" w14:textId="77777777" w:rsidR="00BE579B" w:rsidRDefault="00BE579B" w:rsidP="005779C5">
      <w:r>
        <w:separator/>
      </w:r>
    </w:p>
  </w:footnote>
  <w:footnote w:type="continuationSeparator" w:id="0">
    <w:p w14:paraId="45283F21" w14:textId="77777777" w:rsidR="00BE579B" w:rsidRDefault="00BE579B" w:rsidP="0057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85"/>
    <w:rsid w:val="00006977"/>
    <w:rsid w:val="0001526C"/>
    <w:rsid w:val="000A47FC"/>
    <w:rsid w:val="00164402"/>
    <w:rsid w:val="00165A98"/>
    <w:rsid w:val="001F001F"/>
    <w:rsid w:val="001F2B70"/>
    <w:rsid w:val="001F62BE"/>
    <w:rsid w:val="00216D39"/>
    <w:rsid w:val="00285F08"/>
    <w:rsid w:val="00294A32"/>
    <w:rsid w:val="002C4709"/>
    <w:rsid w:val="00305883"/>
    <w:rsid w:val="004353CF"/>
    <w:rsid w:val="00436BA3"/>
    <w:rsid w:val="004B5CC2"/>
    <w:rsid w:val="004C670C"/>
    <w:rsid w:val="005620DB"/>
    <w:rsid w:val="005779C5"/>
    <w:rsid w:val="005B04C4"/>
    <w:rsid w:val="005C04DE"/>
    <w:rsid w:val="0060560C"/>
    <w:rsid w:val="006279CE"/>
    <w:rsid w:val="006A1EC5"/>
    <w:rsid w:val="007B7791"/>
    <w:rsid w:val="00804165"/>
    <w:rsid w:val="00814DAD"/>
    <w:rsid w:val="0083460E"/>
    <w:rsid w:val="00856314"/>
    <w:rsid w:val="008C02A0"/>
    <w:rsid w:val="008D5EBB"/>
    <w:rsid w:val="00993C25"/>
    <w:rsid w:val="00A17C94"/>
    <w:rsid w:val="00A34CC3"/>
    <w:rsid w:val="00A439E4"/>
    <w:rsid w:val="00AB38B1"/>
    <w:rsid w:val="00B3282E"/>
    <w:rsid w:val="00BE579B"/>
    <w:rsid w:val="00BF49F0"/>
    <w:rsid w:val="00C20D9C"/>
    <w:rsid w:val="00C40F41"/>
    <w:rsid w:val="00C63485"/>
    <w:rsid w:val="00CF7AC3"/>
    <w:rsid w:val="00DB6E3B"/>
    <w:rsid w:val="00DD381B"/>
    <w:rsid w:val="00DF156C"/>
    <w:rsid w:val="00E57F9F"/>
    <w:rsid w:val="00E66CF8"/>
    <w:rsid w:val="00E775DC"/>
    <w:rsid w:val="00EA7E77"/>
    <w:rsid w:val="00EB1830"/>
    <w:rsid w:val="00ED220A"/>
    <w:rsid w:val="00EF4D01"/>
    <w:rsid w:val="00F93C7C"/>
    <w:rsid w:val="00FA65B6"/>
    <w:rsid w:val="00F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A0160"/>
  <w15:chartTrackingRefBased/>
  <w15:docId w15:val="{3A6B61A9-98F7-45B8-AECA-53103EA9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485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98"/>
    <w:rPr>
      <w:color w:val="0563C1" w:themeColor="hyperlink"/>
      <w:u w:val="single"/>
    </w:rPr>
  </w:style>
  <w:style w:type="paragraph" w:customStyle="1" w:styleId="Standard">
    <w:name w:val="Standard"/>
    <w:rsid w:val="00165A9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165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melidr@certh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D7C49E6615E4A999AD1B1516A0859" ma:contentTypeVersion="11" ma:contentTypeDescription="Create a new document." ma:contentTypeScope="" ma:versionID="fd8ad082f3e8b475ebf8df2f7e1b3d25">
  <xsd:schema xmlns:xsd="http://www.w3.org/2001/XMLSchema" xmlns:xs="http://www.w3.org/2001/XMLSchema" xmlns:p="http://schemas.microsoft.com/office/2006/metadata/properties" xmlns:ns3="53089156-ca52-4631-b337-ba5b4ce0ae74" targetNamespace="http://schemas.microsoft.com/office/2006/metadata/properties" ma:root="true" ma:fieldsID="3d1d00054e4da21e04ede7fbfff4d2ee" ns3:_="">
    <xsd:import namespace="53089156-ca52-4631-b337-ba5b4ce0a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9156-ca52-4631-b337-ba5b4ce0a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5131E-EEEF-48C2-A49A-BA83622B7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8765D-4B02-4DF4-9DC5-CB2AA5E17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58FC1-4D85-47B7-B615-6A027816E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89156-ca52-4631-b337-ba5b4ce0a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8</cp:revision>
  <dcterms:created xsi:type="dcterms:W3CDTF">2021-10-24T14:34:00Z</dcterms:created>
  <dcterms:modified xsi:type="dcterms:W3CDTF">2021-11-01T08:05:00Z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2021-10-05T12:00:50Z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e7161d77-fdef-4313-b5d9-b1b87342677d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0x010100E4FD7C49E6615E4A999AD1B1516A0859</vt:lpwstr>
  </property>
</Properties>
</file>