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560153282"/>
    <w:bookmarkEnd w:id="1"/>
    <w:p w14:paraId="3467B9AE" w14:textId="77777777" w:rsidR="00A922FC" w:rsidRPr="009F0045" w:rsidRDefault="00A922FC" w:rsidP="00A922FC">
      <w:pPr>
        <w:rPr>
          <w:rFonts w:asciiTheme="minorHAnsi" w:hAnsiTheme="minorHAnsi"/>
          <w:b/>
          <w:sz w:val="24"/>
          <w:szCs w:val="24"/>
          <w:lang w:val="el-GR"/>
        </w:rPr>
      </w:pPr>
      <w:r w:rsidRPr="009F0045">
        <w:rPr>
          <w:rFonts w:asciiTheme="minorHAnsi" w:hAnsiTheme="minorHAnsi"/>
          <w:noProof/>
          <w:sz w:val="24"/>
          <w:szCs w:val="24"/>
        </w:rPr>
        <w:object w:dxaOrig="3736" w:dyaOrig="1210" w14:anchorId="5A3BA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75pt;height:60.75pt" o:ole="">
            <v:imagedata r:id="rId4" o:title=""/>
          </v:shape>
          <o:OLEObject Type="Embed" ProgID="Word.Document.12" ShapeID="_x0000_i1025" DrawAspect="Content" ObjectID="_1722943643" r:id="rId5">
            <o:FieldCodes>\s</o:FieldCodes>
          </o:OLEObject>
        </w:object>
      </w:r>
      <w:r w:rsidRPr="009F0045">
        <w:rPr>
          <w:rFonts w:asciiTheme="minorHAnsi" w:hAnsiTheme="minorHAnsi"/>
          <w:noProof/>
          <w:sz w:val="24"/>
          <w:szCs w:val="24"/>
          <w:lang w:val="el-GR"/>
        </w:rPr>
        <w:t xml:space="preserve">     </w:t>
      </w:r>
    </w:p>
    <w:p w14:paraId="0A4B0D60" w14:textId="77777777" w:rsidR="00A922FC" w:rsidRPr="009F0045" w:rsidRDefault="00A922FC" w:rsidP="00A922FC">
      <w:pPr>
        <w:jc w:val="center"/>
        <w:rPr>
          <w:rFonts w:asciiTheme="minorHAnsi" w:hAnsiTheme="minorHAnsi"/>
          <w:b/>
          <w:sz w:val="24"/>
          <w:szCs w:val="24"/>
          <w:lang w:val="el-GR"/>
        </w:rPr>
      </w:pPr>
    </w:p>
    <w:p w14:paraId="7C4CC216" w14:textId="77777777" w:rsidR="00A922FC" w:rsidRPr="009F0045" w:rsidRDefault="00A922FC" w:rsidP="00A922FC">
      <w:pPr>
        <w:jc w:val="center"/>
        <w:rPr>
          <w:rFonts w:asciiTheme="minorHAnsi" w:hAnsiTheme="minorHAnsi"/>
          <w:b/>
          <w:sz w:val="24"/>
          <w:szCs w:val="24"/>
          <w:lang w:val="el-GR"/>
        </w:rPr>
      </w:pPr>
    </w:p>
    <w:p w14:paraId="27BEB842" w14:textId="77777777" w:rsidR="00A922FC" w:rsidRPr="009F0045" w:rsidRDefault="00A922FC" w:rsidP="00A922FC">
      <w:pPr>
        <w:ind w:left="-709" w:right="-574"/>
        <w:jc w:val="center"/>
        <w:rPr>
          <w:rFonts w:asciiTheme="minorHAnsi" w:hAnsiTheme="minorHAnsi"/>
          <w:b/>
          <w:sz w:val="32"/>
          <w:szCs w:val="32"/>
          <w:lang w:val="el-GR"/>
        </w:rPr>
      </w:pPr>
      <w:r w:rsidRPr="009F0045">
        <w:rPr>
          <w:rFonts w:asciiTheme="minorHAnsi" w:hAnsiTheme="minorHAnsi"/>
          <w:b/>
          <w:sz w:val="32"/>
          <w:szCs w:val="32"/>
          <w:lang w:val="el-GR"/>
        </w:rPr>
        <w:t>Δελτίο Τύπου</w:t>
      </w:r>
    </w:p>
    <w:p w14:paraId="5AAF95F7" w14:textId="77777777" w:rsidR="00A922FC" w:rsidRPr="009F0045" w:rsidRDefault="00A922FC" w:rsidP="00A922FC">
      <w:pPr>
        <w:ind w:left="-709" w:right="-574"/>
        <w:jc w:val="center"/>
        <w:rPr>
          <w:rFonts w:asciiTheme="minorHAnsi" w:hAnsiTheme="minorHAnsi"/>
          <w:b/>
          <w:sz w:val="24"/>
          <w:szCs w:val="24"/>
          <w:lang w:val="el-GR"/>
        </w:rPr>
      </w:pPr>
    </w:p>
    <w:p w14:paraId="1D190457" w14:textId="77777777" w:rsidR="00A922FC" w:rsidRPr="009F0045" w:rsidRDefault="00A922FC" w:rsidP="00A922FC">
      <w:pPr>
        <w:ind w:left="-709" w:right="-574"/>
        <w:jc w:val="center"/>
        <w:rPr>
          <w:rFonts w:asciiTheme="minorHAnsi" w:hAnsiTheme="minorHAnsi"/>
          <w:b/>
          <w:sz w:val="24"/>
          <w:szCs w:val="24"/>
          <w:lang w:val="el-GR"/>
        </w:rPr>
      </w:pPr>
    </w:p>
    <w:p w14:paraId="63C84EC0" w14:textId="77777777" w:rsidR="00A922FC" w:rsidRDefault="00A922FC" w:rsidP="00A922FC">
      <w:pPr>
        <w:ind w:left="-709" w:right="-574"/>
        <w:jc w:val="right"/>
        <w:rPr>
          <w:rFonts w:asciiTheme="minorHAnsi" w:hAnsiTheme="minorHAnsi" w:cs="Times New Roman"/>
          <w:sz w:val="24"/>
          <w:szCs w:val="24"/>
          <w:lang w:val="el-GR"/>
        </w:rPr>
      </w:pPr>
      <w:r w:rsidRPr="009F0045">
        <w:rPr>
          <w:rFonts w:asciiTheme="minorHAnsi" w:hAnsiTheme="minorHAnsi" w:cs="Times New Roman"/>
          <w:sz w:val="24"/>
          <w:szCs w:val="24"/>
          <w:lang w:val="el-GR"/>
        </w:rPr>
        <w:t>Θεσσαλονίκη, 25 Αυγούστου 2022</w:t>
      </w:r>
    </w:p>
    <w:p w14:paraId="16821117" w14:textId="77777777" w:rsidR="009F0045" w:rsidRPr="009F0045" w:rsidRDefault="009F0045" w:rsidP="00A922FC">
      <w:pPr>
        <w:ind w:left="-709" w:right="-574"/>
        <w:jc w:val="right"/>
        <w:rPr>
          <w:rFonts w:asciiTheme="minorHAnsi" w:hAnsiTheme="minorHAnsi" w:cs="Times New Roman"/>
          <w:sz w:val="24"/>
          <w:szCs w:val="24"/>
          <w:lang w:val="el-GR"/>
        </w:rPr>
      </w:pPr>
    </w:p>
    <w:p w14:paraId="16D66411" w14:textId="77777777" w:rsidR="00A922FC" w:rsidRPr="009F0045" w:rsidRDefault="00A922FC" w:rsidP="00A922FC">
      <w:pPr>
        <w:ind w:left="-709" w:right="-574"/>
        <w:jc w:val="right"/>
        <w:rPr>
          <w:rFonts w:asciiTheme="minorHAnsi" w:hAnsiTheme="minorHAnsi" w:cs="Times New Roman"/>
          <w:sz w:val="24"/>
          <w:szCs w:val="24"/>
          <w:lang w:val="el-GR"/>
        </w:rPr>
      </w:pPr>
    </w:p>
    <w:p w14:paraId="39C9A94E" w14:textId="7345C614" w:rsidR="00A922FC" w:rsidRPr="009F0045" w:rsidRDefault="00A922FC" w:rsidP="00A92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-709" w:right="-574"/>
        <w:jc w:val="center"/>
        <w:rPr>
          <w:rFonts w:asciiTheme="minorHAnsi" w:hAnsiTheme="minorHAnsi"/>
          <w:b/>
          <w:sz w:val="24"/>
          <w:szCs w:val="24"/>
          <w:lang w:val="el-GR"/>
        </w:rPr>
      </w:pPr>
      <w:r w:rsidRPr="009F0045">
        <w:rPr>
          <w:rFonts w:asciiTheme="minorHAnsi" w:hAnsiTheme="minorHAnsi"/>
          <w:b/>
          <w:sz w:val="24"/>
          <w:szCs w:val="24"/>
          <w:lang w:val="el-GR"/>
        </w:rPr>
        <w:t xml:space="preserve">Το καινοτόμο πλαίσιο λογισμικού </w:t>
      </w:r>
      <w:proofErr w:type="spellStart"/>
      <w:r w:rsidRPr="009F0045">
        <w:rPr>
          <w:rFonts w:asciiTheme="minorHAnsi" w:hAnsiTheme="minorHAnsi"/>
          <w:b/>
          <w:sz w:val="24"/>
          <w:szCs w:val="24"/>
        </w:rPr>
        <w:t>Optimems</w:t>
      </w:r>
      <w:proofErr w:type="spellEnd"/>
      <w:r w:rsidRPr="009F0045">
        <w:rPr>
          <w:rFonts w:asciiTheme="minorHAnsi" w:hAnsiTheme="minorHAnsi"/>
          <w:b/>
          <w:sz w:val="24"/>
          <w:szCs w:val="24"/>
          <w:lang w:val="el-GR"/>
        </w:rPr>
        <w:t xml:space="preserve"> στο σύστημα έξυπνου σπιτιού </w:t>
      </w:r>
      <w:r w:rsidRPr="009F0045">
        <w:rPr>
          <w:rFonts w:asciiTheme="minorHAnsi" w:hAnsiTheme="minorHAnsi"/>
          <w:b/>
          <w:sz w:val="24"/>
          <w:szCs w:val="24"/>
        </w:rPr>
        <w:t>F</w:t>
      </w:r>
      <w:r w:rsidR="009D7208">
        <w:rPr>
          <w:rFonts w:asciiTheme="minorHAnsi" w:hAnsiTheme="minorHAnsi"/>
          <w:b/>
          <w:sz w:val="24"/>
          <w:szCs w:val="24"/>
        </w:rPr>
        <w:t>IBARO</w:t>
      </w:r>
      <w:r w:rsidRPr="009F0045">
        <w:rPr>
          <w:rFonts w:asciiTheme="minorHAnsi" w:hAnsiTheme="minorHAnsi"/>
          <w:b/>
          <w:sz w:val="24"/>
          <w:szCs w:val="24"/>
          <w:lang w:val="el-GR"/>
        </w:rPr>
        <w:t xml:space="preserve"> της εταιρείας </w:t>
      </w:r>
      <w:r w:rsidRPr="009F0045">
        <w:rPr>
          <w:rFonts w:asciiTheme="minorHAnsi" w:hAnsiTheme="minorHAnsi"/>
          <w:b/>
          <w:sz w:val="24"/>
          <w:szCs w:val="24"/>
        </w:rPr>
        <w:t>GEYER</w:t>
      </w:r>
      <w:r w:rsidRPr="009F0045">
        <w:rPr>
          <w:rFonts w:asciiTheme="minorHAnsi" w:hAnsiTheme="minorHAnsi"/>
          <w:b/>
          <w:sz w:val="24"/>
          <w:szCs w:val="24"/>
          <w:lang w:val="el-GR"/>
        </w:rPr>
        <w:t xml:space="preserve"> </w:t>
      </w:r>
    </w:p>
    <w:p w14:paraId="0870F9F8" w14:textId="77777777" w:rsidR="005431FA" w:rsidRPr="009F0045" w:rsidRDefault="005431FA">
      <w:pPr>
        <w:rPr>
          <w:rFonts w:asciiTheme="minorHAnsi" w:hAnsiTheme="minorHAnsi"/>
          <w:sz w:val="24"/>
          <w:szCs w:val="24"/>
          <w:lang w:val="el-GR"/>
        </w:rPr>
      </w:pPr>
    </w:p>
    <w:p w14:paraId="71325065" w14:textId="77777777" w:rsidR="009F0045" w:rsidRDefault="009F0045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32432076" w14:textId="50F87D2E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  <w:r w:rsidRPr="009F0045">
        <w:rPr>
          <w:rFonts w:asciiTheme="minorHAnsi" w:hAnsiTheme="minorHAnsi" w:cs="Arial"/>
          <w:color w:val="222222"/>
        </w:rPr>
        <w:t>Σύμβαση συνεργασίας υπέγραψαν το Ινστιτούτο Τεχνολογιών Πληροφορικής και Επικοινωνιών (ΙΠΤΗΛ) του Εθνικού Κέντρου Έρευνας και Τεχνολογικής Ανάπτυξης (ΕΚΕΤΑ) και η G</w:t>
      </w:r>
      <w:r w:rsidR="009D7208">
        <w:rPr>
          <w:rFonts w:asciiTheme="minorHAnsi" w:hAnsiTheme="minorHAnsi" w:cs="Arial"/>
          <w:color w:val="222222"/>
          <w:lang w:val="en-US"/>
        </w:rPr>
        <w:t>EYER</w:t>
      </w:r>
      <w:r w:rsidRPr="009F0045">
        <w:rPr>
          <w:rFonts w:asciiTheme="minorHAnsi" w:hAnsiTheme="minorHAnsi" w:cs="Arial"/>
          <w:color w:val="222222"/>
        </w:rPr>
        <w:t> </w:t>
      </w:r>
      <w:proofErr w:type="spellStart"/>
      <w:r w:rsidRPr="009F0045">
        <w:rPr>
          <w:rFonts w:asciiTheme="minorHAnsi" w:hAnsiTheme="minorHAnsi" w:cs="Arial"/>
          <w:color w:val="222222"/>
        </w:rPr>
        <w:t>Hellas</w:t>
      </w:r>
      <w:proofErr w:type="spellEnd"/>
      <w:r w:rsidRPr="009F0045">
        <w:rPr>
          <w:rFonts w:asciiTheme="minorHAnsi" w:hAnsiTheme="minorHAnsi" w:cs="Arial"/>
          <w:color w:val="222222"/>
        </w:rPr>
        <w:t> </w:t>
      </w:r>
      <w:r w:rsidR="0036301F">
        <w:rPr>
          <w:rFonts w:asciiTheme="minorHAnsi" w:hAnsiTheme="minorHAnsi" w:cs="Arial"/>
          <w:color w:val="222222"/>
          <w:lang w:val="en-US"/>
        </w:rPr>
        <w:t>A</w:t>
      </w:r>
      <w:r w:rsidR="0036301F" w:rsidRPr="0036301F">
        <w:rPr>
          <w:rFonts w:asciiTheme="minorHAnsi" w:hAnsiTheme="minorHAnsi" w:cs="Arial"/>
          <w:color w:val="222222"/>
        </w:rPr>
        <w:t>.</w:t>
      </w:r>
      <w:r w:rsidR="0036301F">
        <w:rPr>
          <w:rFonts w:asciiTheme="minorHAnsi" w:hAnsiTheme="minorHAnsi" w:cs="Arial"/>
          <w:color w:val="222222"/>
          <w:lang w:val="en-US"/>
        </w:rPr>
        <w:t>E</w:t>
      </w:r>
      <w:r w:rsidR="0036301F" w:rsidRPr="0036301F">
        <w:rPr>
          <w:rFonts w:asciiTheme="minorHAnsi" w:hAnsiTheme="minorHAnsi" w:cs="Arial"/>
          <w:color w:val="222222"/>
        </w:rPr>
        <w:t>.</w:t>
      </w:r>
      <w:r w:rsidRPr="009F0045">
        <w:rPr>
          <w:rFonts w:asciiTheme="minorHAnsi" w:hAnsiTheme="minorHAnsi" w:cs="Arial"/>
          <w:color w:val="222222"/>
        </w:rPr>
        <w:t xml:space="preserve">, με επίκεντρο την έρευνα των </w:t>
      </w:r>
      <w:proofErr w:type="spellStart"/>
      <w:r w:rsidRPr="009F0045">
        <w:rPr>
          <w:rFonts w:asciiTheme="minorHAnsi" w:hAnsiTheme="minorHAnsi" w:cs="Arial"/>
          <w:color w:val="222222"/>
        </w:rPr>
        <w:t>μικροδικτύων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 και πιο συγκεκριμένα τη βέλτιστη διαχείριση ενέργειας κυρίως σε οικιακό περιβάλλον. Η ανάγκη μετασχηματισμού του ηλεκτρικού δικτύου και η μετάβαση στα Έξυπνα Δίκτυα 2.0</w:t>
      </w:r>
      <w:r w:rsidR="009F0045" w:rsidRPr="009F0045">
        <w:rPr>
          <w:rFonts w:asciiTheme="minorHAnsi" w:hAnsiTheme="minorHAnsi" w:cs="Arial"/>
          <w:color w:val="222222"/>
        </w:rPr>
        <w:t>,</w:t>
      </w:r>
      <w:r w:rsidRPr="009F0045">
        <w:rPr>
          <w:rFonts w:asciiTheme="minorHAnsi" w:hAnsiTheme="minorHAnsi" w:cs="Arial"/>
          <w:color w:val="222222"/>
        </w:rPr>
        <w:t xml:space="preserve"> που χαρακτηρίζονται από αυτοματοποίηση των διαδικασιών ελέγχου αλλά και αμφίδρομη ροή ισχύος, γίνεται όλο και πιο επιτακτική στις μέρες μας λόγω περιβαλλοντικών και οικονομικών παραγόντων.</w:t>
      </w:r>
      <w:r w:rsidR="009F0045" w:rsidRPr="009F0045">
        <w:rPr>
          <w:rFonts w:asciiTheme="minorHAnsi" w:hAnsiTheme="minorHAnsi" w:cs="Arial"/>
          <w:color w:val="222222"/>
        </w:rPr>
        <w:t xml:space="preserve"> </w:t>
      </w:r>
      <w:r w:rsidRPr="009F0045">
        <w:rPr>
          <w:rFonts w:asciiTheme="minorHAnsi" w:hAnsiTheme="minorHAnsi" w:cs="Arial"/>
          <w:color w:val="222222"/>
        </w:rPr>
        <w:t>Στο πλαίσιο της συνεργασία</w:t>
      </w:r>
      <w:r w:rsidR="009F0045" w:rsidRPr="009F0045">
        <w:rPr>
          <w:rFonts w:asciiTheme="minorHAnsi" w:hAnsiTheme="minorHAnsi" w:cs="Arial"/>
          <w:color w:val="222222"/>
        </w:rPr>
        <w:t xml:space="preserve"> </w:t>
      </w:r>
      <w:r w:rsidR="009F0045">
        <w:rPr>
          <w:rFonts w:asciiTheme="minorHAnsi" w:hAnsiTheme="minorHAnsi" w:cs="Arial"/>
          <w:color w:val="222222"/>
        </w:rPr>
        <w:t>αυτής,</w:t>
      </w:r>
      <w:r w:rsidRPr="009F0045">
        <w:rPr>
          <w:rFonts w:asciiTheme="minorHAnsi" w:hAnsiTheme="minorHAnsi" w:cs="Arial"/>
          <w:color w:val="222222"/>
        </w:rPr>
        <w:t xml:space="preserve"> αναπτύχθηκαν επιτυχώς όλα τα απαραίτητα εργαλεία, τα οποία διασφαλίζουν την επιτυχημένη ενσωμάτωση του συστήματος βέλτιστης διαχείρισης ενέργειας </w:t>
      </w:r>
      <w:proofErr w:type="spellStart"/>
      <w:r w:rsidRPr="009F0045">
        <w:rPr>
          <w:rFonts w:asciiTheme="minorHAnsi" w:hAnsiTheme="minorHAnsi" w:cs="Arial"/>
          <w:color w:val="222222"/>
        </w:rPr>
        <w:t>Opti</w:t>
      </w:r>
      <w:proofErr w:type="spellEnd"/>
      <w:r w:rsidRPr="009F0045">
        <w:rPr>
          <w:rFonts w:asciiTheme="minorHAnsi" w:hAnsiTheme="minorHAnsi" w:cs="Arial"/>
          <w:color w:val="222222"/>
          <w:lang w:val="en-US"/>
        </w:rPr>
        <w:t>mems</w:t>
      </w:r>
      <w:r w:rsidRPr="009F0045">
        <w:rPr>
          <w:rFonts w:asciiTheme="minorHAnsi" w:hAnsiTheme="minorHAnsi" w:cs="Arial"/>
          <w:color w:val="222222"/>
        </w:rPr>
        <w:t> του ΕΚΕΤΑ|ΙΠΤΗΛ με το σύστημα έξυπνου σπιτιού FIBARO της GEYER.</w:t>
      </w:r>
    </w:p>
    <w:p w14:paraId="54412CC0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635EB271" w14:textId="77777777" w:rsidR="009F0045" w:rsidRDefault="00A922FC" w:rsidP="009F0045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b/>
          <w:color w:val="222222"/>
        </w:rPr>
      </w:pPr>
      <w:r w:rsidRPr="009F0045">
        <w:rPr>
          <w:rFonts w:asciiTheme="minorHAnsi" w:hAnsiTheme="minorHAnsi" w:cs="Arial"/>
          <w:b/>
          <w:color w:val="222222"/>
        </w:rPr>
        <w:t xml:space="preserve">Παρακολούθηση και βέλτιστος έλεγχος του </w:t>
      </w:r>
      <w:proofErr w:type="spellStart"/>
      <w:r w:rsidRPr="009F0045">
        <w:rPr>
          <w:rFonts w:asciiTheme="minorHAnsi" w:hAnsiTheme="minorHAnsi" w:cs="Arial"/>
          <w:b/>
          <w:color w:val="222222"/>
        </w:rPr>
        <w:t>μικροδικτύου</w:t>
      </w:r>
      <w:proofErr w:type="spellEnd"/>
      <w:r w:rsidRPr="009F0045">
        <w:rPr>
          <w:rFonts w:asciiTheme="minorHAnsi" w:hAnsiTheme="minorHAnsi" w:cs="Arial"/>
          <w:b/>
          <w:color w:val="222222"/>
        </w:rPr>
        <w:t xml:space="preserve"> </w:t>
      </w:r>
    </w:p>
    <w:p w14:paraId="42F07A15" w14:textId="77777777" w:rsidR="009F0045" w:rsidRDefault="009F0045" w:rsidP="009F0045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b/>
          <w:color w:val="222222"/>
        </w:rPr>
      </w:pPr>
    </w:p>
    <w:p w14:paraId="1E885A16" w14:textId="77777777" w:rsidR="00A922FC" w:rsidRPr="009F0045" w:rsidRDefault="00A922FC" w:rsidP="009F0045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b/>
          <w:color w:val="222222"/>
        </w:rPr>
      </w:pPr>
      <w:r w:rsidRPr="009F0045">
        <w:rPr>
          <w:rFonts w:asciiTheme="minorHAnsi" w:hAnsiTheme="minorHAnsi" w:cs="Arial"/>
          <w:color w:val="222222"/>
        </w:rPr>
        <w:t>Πιο συγκεκριμένα, η συσκευή FIBARO </w:t>
      </w:r>
      <w:proofErr w:type="spellStart"/>
      <w:r w:rsidRPr="009F0045">
        <w:rPr>
          <w:rFonts w:asciiTheme="minorHAnsi" w:hAnsiTheme="minorHAnsi" w:cs="Arial"/>
          <w:color w:val="222222"/>
        </w:rPr>
        <w:t>Home</w:t>
      </w:r>
      <w:proofErr w:type="spellEnd"/>
      <w:r w:rsidRPr="009F0045">
        <w:rPr>
          <w:rFonts w:asciiTheme="minorHAnsi" w:hAnsiTheme="minorHAnsi" w:cs="Arial"/>
          <w:color w:val="222222"/>
        </w:rPr>
        <w:t> </w:t>
      </w:r>
      <w:proofErr w:type="spellStart"/>
      <w:r w:rsidRPr="009F0045">
        <w:rPr>
          <w:rFonts w:asciiTheme="minorHAnsi" w:hAnsiTheme="minorHAnsi" w:cs="Arial"/>
          <w:color w:val="222222"/>
        </w:rPr>
        <w:t>Center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 3 συλλέγει δεδομένα μετρήσεων από τις διασυνδεδεμένες ηλεκτρικές συσκευές του </w:t>
      </w:r>
      <w:proofErr w:type="spellStart"/>
      <w:r w:rsidRPr="009F0045">
        <w:rPr>
          <w:rFonts w:asciiTheme="minorHAnsi" w:hAnsiTheme="minorHAnsi" w:cs="Arial"/>
          <w:color w:val="222222"/>
        </w:rPr>
        <w:t>μικροδικτύου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 τα οποία αποστέλλονται στην πλατφόρμα του </w:t>
      </w:r>
      <w:proofErr w:type="spellStart"/>
      <w:r w:rsidRPr="009F0045">
        <w:rPr>
          <w:rFonts w:asciiTheme="minorHAnsi" w:hAnsiTheme="minorHAnsi" w:cs="Arial"/>
          <w:color w:val="222222"/>
        </w:rPr>
        <w:t>Opt</w:t>
      </w:r>
      <w:r w:rsidRPr="009F0045">
        <w:rPr>
          <w:rFonts w:asciiTheme="minorHAnsi" w:hAnsiTheme="minorHAnsi" w:cs="Arial"/>
          <w:color w:val="222222"/>
          <w:lang w:val="en-US"/>
        </w:rPr>
        <w:t>imems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, όπου και, σε συνδυασμό με προβλέψεις για την κατανάλωση ενέργειας αλλά και την παραγωγή ενέργειας από </w:t>
      </w:r>
      <w:r w:rsidR="009F0045">
        <w:rPr>
          <w:rFonts w:asciiTheme="minorHAnsi" w:hAnsiTheme="minorHAnsi" w:cs="Arial"/>
          <w:color w:val="222222"/>
        </w:rPr>
        <w:t>ΑΠΕ</w:t>
      </w:r>
      <w:r w:rsidRPr="009F0045">
        <w:rPr>
          <w:rFonts w:asciiTheme="minorHAnsi" w:hAnsiTheme="minorHAnsi" w:cs="Arial"/>
          <w:color w:val="222222"/>
        </w:rPr>
        <w:t xml:space="preserve">, παράγεται ο βέλτιστος προγραμματισμός λειτουργίας των στοιχείων του </w:t>
      </w:r>
      <w:proofErr w:type="spellStart"/>
      <w:r w:rsidRPr="009F0045">
        <w:rPr>
          <w:rFonts w:asciiTheme="minorHAnsi" w:hAnsiTheme="minorHAnsi" w:cs="Arial"/>
          <w:color w:val="222222"/>
        </w:rPr>
        <w:t>μικροδικτύου</w:t>
      </w:r>
      <w:proofErr w:type="spellEnd"/>
      <w:r w:rsidRPr="009F0045">
        <w:rPr>
          <w:rFonts w:asciiTheme="minorHAnsi" w:hAnsiTheme="minorHAnsi" w:cs="Arial"/>
          <w:color w:val="222222"/>
        </w:rPr>
        <w:t>. Η επίτευξη αμφίδρομης επικοινωνίας μεταξύ του </w:t>
      </w:r>
      <w:proofErr w:type="spellStart"/>
      <w:r w:rsidRPr="009F0045">
        <w:rPr>
          <w:rFonts w:asciiTheme="minorHAnsi" w:hAnsiTheme="minorHAnsi" w:cs="Arial"/>
          <w:color w:val="222222"/>
        </w:rPr>
        <w:t>Opti</w:t>
      </w:r>
      <w:proofErr w:type="spellEnd"/>
      <w:r w:rsidRPr="009F0045">
        <w:rPr>
          <w:rFonts w:asciiTheme="minorHAnsi" w:hAnsiTheme="minorHAnsi" w:cs="Arial"/>
          <w:color w:val="222222"/>
          <w:lang w:val="en-US"/>
        </w:rPr>
        <w:t>mems</w:t>
      </w:r>
      <w:r w:rsidRPr="009F0045">
        <w:rPr>
          <w:rFonts w:asciiTheme="minorHAnsi" w:hAnsiTheme="minorHAnsi" w:cs="Arial"/>
          <w:color w:val="222222"/>
        </w:rPr>
        <w:t> και του FIBARO </w:t>
      </w:r>
      <w:proofErr w:type="spellStart"/>
      <w:r w:rsidRPr="009F0045">
        <w:rPr>
          <w:rFonts w:asciiTheme="minorHAnsi" w:hAnsiTheme="minorHAnsi" w:cs="Arial"/>
          <w:color w:val="222222"/>
        </w:rPr>
        <w:t>Home</w:t>
      </w:r>
      <w:proofErr w:type="spellEnd"/>
      <w:r w:rsidRPr="009F0045">
        <w:rPr>
          <w:rFonts w:asciiTheme="minorHAnsi" w:hAnsiTheme="minorHAnsi" w:cs="Arial"/>
          <w:color w:val="222222"/>
        </w:rPr>
        <w:t> </w:t>
      </w:r>
      <w:proofErr w:type="spellStart"/>
      <w:r w:rsidRPr="009F0045">
        <w:rPr>
          <w:rFonts w:asciiTheme="minorHAnsi" w:hAnsiTheme="minorHAnsi" w:cs="Arial"/>
          <w:color w:val="222222"/>
        </w:rPr>
        <w:t>Center</w:t>
      </w:r>
      <w:proofErr w:type="spellEnd"/>
      <w:r w:rsidRPr="009F0045">
        <w:rPr>
          <w:rFonts w:asciiTheme="minorHAnsi" w:hAnsiTheme="minorHAnsi" w:cs="Arial"/>
          <w:color w:val="222222"/>
        </w:rPr>
        <w:t> 3</w:t>
      </w:r>
      <w:r w:rsidR="009F0045">
        <w:rPr>
          <w:rFonts w:asciiTheme="minorHAnsi" w:hAnsiTheme="minorHAnsi" w:cs="Arial"/>
          <w:color w:val="222222"/>
        </w:rPr>
        <w:t>,</w:t>
      </w:r>
      <w:r w:rsidRPr="009F0045">
        <w:rPr>
          <w:rFonts w:asciiTheme="minorHAnsi" w:hAnsiTheme="minorHAnsi" w:cs="Arial"/>
          <w:color w:val="222222"/>
        </w:rPr>
        <w:t xml:space="preserve"> επιτρέπει την εφαρμογή ενεργειών ελέγχου στα πραγματικά στοιχεία του </w:t>
      </w:r>
      <w:proofErr w:type="spellStart"/>
      <w:r w:rsidRPr="009F0045">
        <w:rPr>
          <w:rFonts w:asciiTheme="minorHAnsi" w:hAnsiTheme="minorHAnsi" w:cs="Arial"/>
          <w:color w:val="222222"/>
        </w:rPr>
        <w:t>μικροδικτύου</w:t>
      </w:r>
      <w:proofErr w:type="spellEnd"/>
      <w:r w:rsidRPr="009F0045">
        <w:rPr>
          <w:rFonts w:asciiTheme="minorHAnsi" w:hAnsiTheme="minorHAnsi" w:cs="Arial"/>
          <w:color w:val="222222"/>
        </w:rPr>
        <w:t>, σύμφωνα με τον προγραμματισμό που προκύπτει από τη διαδικασία βέλτιστου προγραμματισμού λειτουργίας.</w:t>
      </w:r>
    </w:p>
    <w:p w14:paraId="6FF4CB64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1D2BAD85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2FAC9A43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b/>
          <w:color w:val="222222"/>
        </w:rPr>
      </w:pPr>
      <w:r w:rsidRPr="009F0045">
        <w:rPr>
          <w:rFonts w:asciiTheme="minorHAnsi" w:hAnsiTheme="minorHAnsi" w:cs="Arial"/>
          <w:b/>
          <w:color w:val="222222"/>
        </w:rPr>
        <w:t>Ο χρήστης στο επίκεντρο</w:t>
      </w:r>
    </w:p>
    <w:p w14:paraId="0BA6D91B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1AE38F57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  <w:r w:rsidRPr="009F0045">
        <w:rPr>
          <w:rFonts w:asciiTheme="minorHAnsi" w:hAnsiTheme="minorHAnsi" w:cs="Arial"/>
          <w:color w:val="222222"/>
        </w:rPr>
        <w:t xml:space="preserve">Ως αποτέλεσμα, ο χρήστης έχει τη δυνατότητα να προσαρμόσει τη λειτουργία του </w:t>
      </w:r>
      <w:proofErr w:type="spellStart"/>
      <w:r w:rsidRPr="009F0045">
        <w:rPr>
          <w:rFonts w:asciiTheme="minorHAnsi" w:hAnsiTheme="minorHAnsi" w:cs="Arial"/>
          <w:color w:val="222222"/>
        </w:rPr>
        <w:t>μικροδικτύου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 του ώστε να είναι βέλτιστη ως προς τον στόχο που έχει θέσει (π.χ., βέλτιστη οικονομική </w:t>
      </w:r>
      <w:r w:rsidRPr="009F0045">
        <w:rPr>
          <w:rFonts w:asciiTheme="minorHAnsi" w:hAnsiTheme="minorHAnsi" w:cs="Arial"/>
          <w:color w:val="222222"/>
        </w:rPr>
        <w:lastRenderedPageBreak/>
        <w:t xml:space="preserve">λειτουργία, μέγιστη αυτονομία για εξασφάλιση αδιάλειπτης παροχής ενέργειας, ελαχιστοποίηση εκπομπών αερίων θερμοκηπίου). Για τη μεγιστοποίηση της ευχρηστίας του συστήματος, ο χρήστης δύναται να παρακολουθεί σε πραγματικό χρόνο τη λειτουργία του </w:t>
      </w:r>
      <w:proofErr w:type="spellStart"/>
      <w:r w:rsidRPr="009F0045">
        <w:rPr>
          <w:rFonts w:asciiTheme="minorHAnsi" w:hAnsiTheme="minorHAnsi" w:cs="Arial"/>
          <w:color w:val="222222"/>
        </w:rPr>
        <w:t>μικροδικτύου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 σε μία διαδικτυακή πλατφόρμα, αξιολογώντας έτσι την οικονομική και περιβαλλοντολογική απόδοση του </w:t>
      </w:r>
      <w:proofErr w:type="spellStart"/>
      <w:r w:rsidRPr="009F0045">
        <w:rPr>
          <w:rFonts w:asciiTheme="minorHAnsi" w:hAnsiTheme="minorHAnsi" w:cs="Arial"/>
          <w:color w:val="222222"/>
        </w:rPr>
        <w:t>μικροδικτύου</w:t>
      </w:r>
      <w:proofErr w:type="spellEnd"/>
      <w:r w:rsidRPr="009F0045">
        <w:rPr>
          <w:rFonts w:asciiTheme="minorHAnsi" w:hAnsiTheme="minorHAnsi" w:cs="Arial"/>
          <w:color w:val="222222"/>
        </w:rPr>
        <w:t> βάσει κατάλληλων δεικτών απόδοσης. Το </w:t>
      </w:r>
      <w:proofErr w:type="spellStart"/>
      <w:r w:rsidRPr="009F0045">
        <w:rPr>
          <w:rFonts w:asciiTheme="minorHAnsi" w:hAnsiTheme="minorHAnsi" w:cs="Arial"/>
          <w:color w:val="222222"/>
        </w:rPr>
        <w:t>Opti</w:t>
      </w:r>
      <w:proofErr w:type="spellEnd"/>
      <w:r w:rsidRPr="009F0045">
        <w:rPr>
          <w:rFonts w:asciiTheme="minorHAnsi" w:hAnsiTheme="minorHAnsi" w:cs="Arial"/>
          <w:color w:val="222222"/>
          <w:lang w:val="en-US"/>
        </w:rPr>
        <w:t>MEMS</w:t>
      </w:r>
      <w:r w:rsidRPr="009F0045">
        <w:rPr>
          <w:rFonts w:asciiTheme="minorHAnsi" w:hAnsiTheme="minorHAnsi" w:cs="Arial"/>
          <w:color w:val="222222"/>
        </w:rPr>
        <w:t xml:space="preserve"> ενσωματώνει απρόσκοπτα πληθώρα ετερογενών τεχνολογιών όπως οι τεχνικές βελτιστοποίησης, οι μέθοδοι μηχανικής μάθησης, οι δυναμικές προσομοιώσεις και η συμβατότητα με πολλαπλά πρωτόκολλα τα οποία επιτρέπουν την επικοινωνία ανάμεσα στα στοιχεία του </w:t>
      </w:r>
      <w:proofErr w:type="spellStart"/>
      <w:r w:rsidRPr="009F0045">
        <w:rPr>
          <w:rFonts w:asciiTheme="minorHAnsi" w:hAnsiTheme="minorHAnsi" w:cs="Arial"/>
          <w:color w:val="222222"/>
        </w:rPr>
        <w:t>μικροδικτύου</w:t>
      </w:r>
      <w:proofErr w:type="spellEnd"/>
      <w:r w:rsidRPr="009F0045">
        <w:rPr>
          <w:rFonts w:asciiTheme="minorHAnsi" w:hAnsiTheme="minorHAnsi" w:cs="Arial"/>
          <w:color w:val="222222"/>
        </w:rPr>
        <w:t>.</w:t>
      </w:r>
    </w:p>
    <w:p w14:paraId="26FECEBB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184D9269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72F67BA4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b/>
          <w:color w:val="222222"/>
        </w:rPr>
      </w:pPr>
      <w:r w:rsidRPr="009F0045">
        <w:rPr>
          <w:rFonts w:asciiTheme="minorHAnsi" w:hAnsiTheme="minorHAnsi" w:cs="Arial"/>
          <w:b/>
          <w:color w:val="222222"/>
        </w:rPr>
        <w:t xml:space="preserve">Το καινοτόμο πλαίσιο λογισμικού </w:t>
      </w:r>
      <w:proofErr w:type="spellStart"/>
      <w:r w:rsidRPr="009F0045">
        <w:rPr>
          <w:rFonts w:asciiTheme="minorHAnsi" w:hAnsiTheme="minorHAnsi" w:cs="Arial"/>
          <w:b/>
          <w:color w:val="222222"/>
          <w:lang w:val="en-US"/>
        </w:rPr>
        <w:t>Optimems</w:t>
      </w:r>
      <w:proofErr w:type="spellEnd"/>
      <w:r w:rsidRPr="009F0045">
        <w:rPr>
          <w:rFonts w:asciiTheme="minorHAnsi" w:hAnsiTheme="minorHAnsi" w:cs="Arial"/>
          <w:b/>
          <w:color w:val="222222"/>
        </w:rPr>
        <w:t>: Μία λύση, πολλές εφαρμογές</w:t>
      </w:r>
    </w:p>
    <w:p w14:paraId="74F236F0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0B3298D7" w14:textId="77777777" w:rsidR="009F0045" w:rsidRDefault="00A922FC" w:rsidP="009F0045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  <w:r w:rsidRPr="009F0045">
        <w:rPr>
          <w:rFonts w:asciiTheme="minorHAnsi" w:hAnsiTheme="minorHAnsi" w:cs="Arial"/>
          <w:color w:val="222222"/>
        </w:rPr>
        <w:t>Η πλατφόρμα βέλτιστης διαχείρισης ενέργειας </w:t>
      </w:r>
      <w:proofErr w:type="spellStart"/>
      <w:r w:rsidRPr="009F0045">
        <w:rPr>
          <w:rFonts w:asciiTheme="minorHAnsi" w:hAnsiTheme="minorHAnsi" w:cs="Arial"/>
          <w:color w:val="222222"/>
        </w:rPr>
        <w:t>Opti</w:t>
      </w:r>
      <w:proofErr w:type="spellEnd"/>
      <w:r w:rsidRPr="009F0045">
        <w:rPr>
          <w:rFonts w:asciiTheme="minorHAnsi" w:hAnsiTheme="minorHAnsi" w:cs="Arial"/>
          <w:color w:val="222222"/>
          <w:lang w:val="en-US"/>
        </w:rPr>
        <w:t>mems</w:t>
      </w:r>
      <w:r w:rsidR="009F0045">
        <w:rPr>
          <w:rFonts w:asciiTheme="minorHAnsi" w:hAnsiTheme="minorHAnsi" w:cs="Arial"/>
          <w:color w:val="222222"/>
        </w:rPr>
        <w:t xml:space="preserve"> </w:t>
      </w:r>
      <w:r w:rsidRPr="009F0045">
        <w:rPr>
          <w:rFonts w:asciiTheme="minorHAnsi" w:hAnsiTheme="minorHAnsi" w:cs="Arial"/>
          <w:color w:val="222222"/>
        </w:rPr>
        <w:t>ξεκίνησε να αναπτύσσεται από το ΕΚΕΤΑ|ΙΠΤΗΛ </w:t>
      </w:r>
      <w:r w:rsidR="009F0045">
        <w:rPr>
          <w:rFonts w:asciiTheme="minorHAnsi" w:hAnsiTheme="minorHAnsi" w:cs="Arial"/>
          <w:color w:val="222222"/>
        </w:rPr>
        <w:t xml:space="preserve"> </w:t>
      </w:r>
      <w:r w:rsidRPr="009F0045">
        <w:rPr>
          <w:rFonts w:asciiTheme="minorHAnsi" w:hAnsiTheme="minorHAnsi" w:cs="Arial"/>
          <w:color w:val="222222"/>
        </w:rPr>
        <w:t>πριν από 5 χρόνια. Η πρώτη επιτυχημένη εργαστηριακή δοκιμή του </w:t>
      </w:r>
      <w:proofErr w:type="spellStart"/>
      <w:r w:rsidRPr="009F0045">
        <w:rPr>
          <w:rFonts w:asciiTheme="minorHAnsi" w:hAnsiTheme="minorHAnsi" w:cs="Arial"/>
          <w:color w:val="222222"/>
        </w:rPr>
        <w:t>Opti</w:t>
      </w:r>
      <w:proofErr w:type="spellEnd"/>
      <w:r w:rsidRPr="009F0045">
        <w:rPr>
          <w:rFonts w:asciiTheme="minorHAnsi" w:hAnsiTheme="minorHAnsi" w:cs="Arial"/>
          <w:color w:val="222222"/>
          <w:lang w:val="en-US"/>
        </w:rPr>
        <w:t>mems</w:t>
      </w:r>
      <w:r w:rsidRPr="009F0045">
        <w:rPr>
          <w:rFonts w:asciiTheme="minorHAnsi" w:hAnsiTheme="minorHAnsi" w:cs="Arial"/>
          <w:color w:val="222222"/>
        </w:rPr>
        <w:t xml:space="preserve"> πραγματοποιήθηκε το 2019, στο πρώτο διασυνδεδεμένο </w:t>
      </w:r>
      <w:proofErr w:type="spellStart"/>
      <w:r w:rsidRPr="009F0045">
        <w:rPr>
          <w:rFonts w:asciiTheme="minorHAnsi" w:hAnsiTheme="minorHAnsi" w:cs="Arial"/>
          <w:color w:val="222222"/>
        </w:rPr>
        <w:t>μικροδίκτυο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 της Ελλάδας, το Έξυπνο Σπίτι του ΕΚΕΤΑ|ΙΠΤΗΛ.</w:t>
      </w:r>
    </w:p>
    <w:p w14:paraId="2F1E2921" w14:textId="77777777" w:rsidR="009F0045" w:rsidRDefault="009F0045" w:rsidP="009F0045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331C933B" w14:textId="77777777" w:rsidR="00A922FC" w:rsidRPr="009F0045" w:rsidRDefault="00A922FC" w:rsidP="009F0045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  <w:r w:rsidRPr="009F0045">
        <w:rPr>
          <w:rFonts w:asciiTheme="minorHAnsi" w:hAnsiTheme="minorHAnsi" w:cs="Arial"/>
          <w:color w:val="222222"/>
        </w:rPr>
        <w:t>Έκτοτε, η πλατφόρμα έχει χρησιμοποιηθεί σε πλήθος πιλοτικών τοποθεσιών στην Ευρώπη στα πλαίσια Ευρωπαϊκών Ερευνητικών Προγραμμάτων (</w:t>
      </w:r>
      <w:proofErr w:type="spellStart"/>
      <w:r w:rsidRPr="009F0045">
        <w:rPr>
          <w:rFonts w:asciiTheme="minorHAnsi" w:hAnsiTheme="minorHAnsi" w:cs="Arial"/>
          <w:color w:val="222222"/>
        </w:rPr>
        <w:t>Horizon</w:t>
      </w:r>
      <w:proofErr w:type="spellEnd"/>
      <w:r w:rsidRPr="009F0045">
        <w:rPr>
          <w:rFonts w:asciiTheme="minorHAnsi" w:hAnsiTheme="minorHAnsi" w:cs="Arial"/>
          <w:color w:val="222222"/>
        </w:rPr>
        <w:t> 2020). Τον Σεπτέμβριο του 2021 το </w:t>
      </w:r>
      <w:proofErr w:type="spellStart"/>
      <w:r w:rsidRPr="009F0045">
        <w:rPr>
          <w:rFonts w:asciiTheme="minorHAnsi" w:hAnsiTheme="minorHAnsi" w:cs="Arial"/>
          <w:color w:val="222222"/>
        </w:rPr>
        <w:t>Optimems</w:t>
      </w:r>
      <w:proofErr w:type="spellEnd"/>
      <w:r w:rsidRPr="009F0045">
        <w:rPr>
          <w:rFonts w:asciiTheme="minorHAnsi" w:hAnsiTheme="minorHAnsi" w:cs="Arial"/>
          <w:color w:val="222222"/>
        </w:rPr>
        <w:t> κέρδισε το 2</w:t>
      </w:r>
      <w:r w:rsidRPr="009F0045">
        <w:rPr>
          <w:rFonts w:asciiTheme="minorHAnsi" w:hAnsiTheme="minorHAnsi" w:cs="Arial"/>
          <w:color w:val="222222"/>
          <w:vertAlign w:val="superscript"/>
        </w:rPr>
        <w:t>ο</w:t>
      </w:r>
      <w:r w:rsidRPr="009F0045">
        <w:rPr>
          <w:rFonts w:asciiTheme="minorHAnsi" w:hAnsiTheme="minorHAnsi" w:cs="Arial"/>
          <w:color w:val="222222"/>
        </w:rPr>
        <w:t> βραβείο ανάμεσα σε πάνω από 100 συμμετοχές στον πανελλήνιο διαγωνισμό πράσινης καινοτομίας «</w:t>
      </w:r>
      <w:proofErr w:type="spellStart"/>
      <w:r w:rsidRPr="009F0045">
        <w:rPr>
          <w:rFonts w:asciiTheme="minorHAnsi" w:hAnsiTheme="minorHAnsi" w:cs="Arial"/>
          <w:color w:val="222222"/>
        </w:rPr>
        <w:t>Greenathon</w:t>
      </w:r>
      <w:proofErr w:type="spellEnd"/>
      <w:r w:rsidRPr="009F0045">
        <w:rPr>
          <w:rFonts w:asciiTheme="minorHAnsi" w:hAnsiTheme="minorHAnsi" w:cs="Arial"/>
          <w:color w:val="222222"/>
        </w:rPr>
        <w:t> 2021» ο οποίος διοργανώνεται από το Υπουργείο Περιβάλλοντος και Ενέργειας. </w:t>
      </w:r>
    </w:p>
    <w:p w14:paraId="6A4919C5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</w:p>
    <w:p w14:paraId="116E8485" w14:textId="77777777" w:rsidR="00A922FC" w:rsidRPr="009F0045" w:rsidRDefault="00A922FC" w:rsidP="00A922FC">
      <w:pPr>
        <w:pStyle w:val="NormalWeb"/>
        <w:shd w:val="clear" w:color="auto" w:fill="FFFFFF"/>
        <w:spacing w:before="0" w:beforeAutospacing="0" w:after="0" w:afterAutospacing="0" w:line="324" w:lineRule="atLeast"/>
        <w:ind w:left="-709" w:right="-625"/>
        <w:jc w:val="both"/>
        <w:rPr>
          <w:rFonts w:asciiTheme="minorHAnsi" w:hAnsiTheme="minorHAnsi" w:cs="Arial"/>
          <w:color w:val="222222"/>
        </w:rPr>
      </w:pPr>
      <w:r w:rsidRPr="009F0045">
        <w:rPr>
          <w:rFonts w:asciiTheme="minorHAnsi" w:hAnsiTheme="minorHAnsi" w:cs="Arial"/>
          <w:color w:val="222222"/>
        </w:rPr>
        <w:t>Η επιτυχής ενσωμάτωση του συστήματος </w:t>
      </w:r>
      <w:proofErr w:type="spellStart"/>
      <w:r w:rsidRPr="009F0045">
        <w:rPr>
          <w:rFonts w:asciiTheme="minorHAnsi" w:hAnsiTheme="minorHAnsi" w:cs="Arial"/>
          <w:color w:val="222222"/>
        </w:rPr>
        <w:t>Opti</w:t>
      </w:r>
      <w:proofErr w:type="spellEnd"/>
      <w:r w:rsidRPr="009F0045">
        <w:rPr>
          <w:rFonts w:asciiTheme="minorHAnsi" w:hAnsiTheme="minorHAnsi" w:cs="Arial"/>
          <w:color w:val="222222"/>
          <w:lang w:val="en-US"/>
        </w:rPr>
        <w:t>mems</w:t>
      </w:r>
      <w:r w:rsidRPr="009F0045">
        <w:rPr>
          <w:rFonts w:asciiTheme="minorHAnsi" w:hAnsiTheme="minorHAnsi" w:cs="Arial"/>
          <w:color w:val="222222"/>
        </w:rPr>
        <w:t> στο FIBARO </w:t>
      </w:r>
      <w:proofErr w:type="spellStart"/>
      <w:r w:rsidRPr="009F0045">
        <w:rPr>
          <w:rFonts w:asciiTheme="minorHAnsi" w:hAnsiTheme="minorHAnsi" w:cs="Arial"/>
          <w:color w:val="222222"/>
        </w:rPr>
        <w:t>Home</w:t>
      </w:r>
      <w:proofErr w:type="spellEnd"/>
      <w:r w:rsidRPr="009F0045">
        <w:rPr>
          <w:rFonts w:asciiTheme="minorHAnsi" w:hAnsiTheme="minorHAnsi" w:cs="Arial"/>
          <w:color w:val="222222"/>
        </w:rPr>
        <w:t> </w:t>
      </w:r>
      <w:proofErr w:type="spellStart"/>
      <w:r w:rsidRPr="009F0045">
        <w:rPr>
          <w:rFonts w:asciiTheme="minorHAnsi" w:hAnsiTheme="minorHAnsi" w:cs="Arial"/>
          <w:color w:val="222222"/>
        </w:rPr>
        <w:t>Center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 3 ήταν ένας σημαντικός στόχος προς επίτευξη, ο οποίος κατέδειξε την </w:t>
      </w:r>
      <w:proofErr w:type="spellStart"/>
      <w:r w:rsidRPr="009F0045">
        <w:rPr>
          <w:rFonts w:asciiTheme="minorHAnsi" w:hAnsiTheme="minorHAnsi" w:cs="Arial"/>
          <w:color w:val="222222"/>
        </w:rPr>
        <w:t>διαλειτουργικότητα</w:t>
      </w:r>
      <w:proofErr w:type="spellEnd"/>
      <w:r w:rsidRPr="009F0045">
        <w:rPr>
          <w:rFonts w:asciiTheme="minorHAnsi" w:hAnsiTheme="minorHAnsi" w:cs="Arial"/>
          <w:color w:val="222222"/>
        </w:rPr>
        <w:t xml:space="preserve"> και την </w:t>
      </w:r>
      <w:proofErr w:type="spellStart"/>
      <w:r w:rsidRPr="009F0045">
        <w:rPr>
          <w:rFonts w:asciiTheme="minorHAnsi" w:hAnsiTheme="minorHAnsi" w:cs="Arial"/>
          <w:color w:val="222222"/>
        </w:rPr>
        <w:t>ευπροσαρμοστικότητα</w:t>
      </w:r>
      <w:proofErr w:type="spellEnd"/>
      <w:r w:rsidRPr="009F0045">
        <w:rPr>
          <w:rFonts w:asciiTheme="minorHAnsi" w:hAnsiTheme="minorHAnsi" w:cs="Arial"/>
          <w:color w:val="222222"/>
        </w:rPr>
        <w:t> των αναπτυχθέντων λύσεων, γεγονός που αποτέλεσε κίνητρο για την εξερεύνηση τρόπων εμπορικής εκμετάλλευσης του συστήματος. Έτσι, από τον Απρίλιο του 2022 η εμπορική εκμετάλλευση του προϊόντος έχει περάσει στην </w:t>
      </w:r>
      <w:proofErr w:type="spellStart"/>
      <w:r w:rsidRPr="009F0045">
        <w:rPr>
          <w:rFonts w:asciiTheme="minorHAnsi" w:hAnsiTheme="minorHAnsi" w:cs="Arial"/>
          <w:color w:val="222222"/>
        </w:rPr>
        <w:t>Opti</w:t>
      </w:r>
      <w:proofErr w:type="spellEnd"/>
      <w:r w:rsidRPr="009F0045">
        <w:rPr>
          <w:rFonts w:asciiTheme="minorHAnsi" w:hAnsiTheme="minorHAnsi" w:cs="Arial"/>
          <w:color w:val="222222"/>
          <w:lang w:val="en-US"/>
        </w:rPr>
        <w:t>mems</w:t>
      </w:r>
      <w:r w:rsidRPr="009F0045">
        <w:rPr>
          <w:rFonts w:asciiTheme="minorHAnsi" w:hAnsiTheme="minorHAnsi" w:cs="Arial"/>
          <w:color w:val="222222"/>
        </w:rPr>
        <w:t> PC, εταιρεία-</w:t>
      </w:r>
      <w:proofErr w:type="spellStart"/>
      <w:r w:rsidRPr="009F0045">
        <w:rPr>
          <w:rFonts w:asciiTheme="minorHAnsi" w:hAnsiTheme="minorHAnsi" w:cs="Arial"/>
          <w:color w:val="222222"/>
        </w:rPr>
        <w:t>τεχνοβλαστό</w:t>
      </w:r>
      <w:proofErr w:type="spellEnd"/>
      <w:r w:rsidRPr="009F0045">
        <w:rPr>
          <w:rFonts w:asciiTheme="minorHAnsi" w:hAnsiTheme="minorHAnsi" w:cs="Arial"/>
          <w:color w:val="222222"/>
        </w:rPr>
        <w:t> του ΕΚΕΤΑ|ΙΠΤΗΛ.</w:t>
      </w:r>
    </w:p>
    <w:p w14:paraId="57DE8FA6" w14:textId="77777777" w:rsidR="00A922FC" w:rsidRPr="00A922FC" w:rsidRDefault="00A922FC" w:rsidP="00A922FC">
      <w:pPr>
        <w:ind w:left="-709" w:right="-625"/>
        <w:jc w:val="both"/>
        <w:rPr>
          <w:sz w:val="24"/>
          <w:szCs w:val="24"/>
          <w:lang w:val="el-GR"/>
        </w:rPr>
      </w:pPr>
    </w:p>
    <w:p w14:paraId="1039A907" w14:textId="77777777" w:rsidR="00A922FC" w:rsidRPr="00A922FC" w:rsidRDefault="00A922FC" w:rsidP="00A922FC">
      <w:pPr>
        <w:ind w:left="-709" w:right="-625"/>
        <w:jc w:val="both"/>
        <w:rPr>
          <w:sz w:val="24"/>
          <w:szCs w:val="24"/>
          <w:lang w:val="el-GR"/>
        </w:rPr>
      </w:pPr>
    </w:p>
    <w:p w14:paraId="0F161D3B" w14:textId="77777777" w:rsidR="00A922FC" w:rsidRPr="00A922FC" w:rsidRDefault="00A922FC" w:rsidP="00A922FC">
      <w:pPr>
        <w:ind w:left="-709" w:right="-625"/>
        <w:jc w:val="both"/>
        <w:rPr>
          <w:sz w:val="24"/>
          <w:szCs w:val="24"/>
          <w:lang w:val="el-GR"/>
        </w:rPr>
      </w:pPr>
    </w:p>
    <w:p w14:paraId="5E6C0FF0" w14:textId="77777777" w:rsidR="00A922FC" w:rsidRDefault="00A922FC" w:rsidP="00A922FC">
      <w:pPr>
        <w:pStyle w:val="Standard"/>
        <w:ind w:left="-709" w:right="-625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14:paraId="72AC4A2B" w14:textId="77777777" w:rsidR="00A922FC" w:rsidRDefault="00A922FC" w:rsidP="00A922FC">
      <w:pPr>
        <w:pStyle w:val="Standard"/>
        <w:ind w:left="-709" w:right="-625"/>
        <w:rPr>
          <w:rFonts w:asciiTheme="majorHAnsi" w:hAnsiTheme="majorHAnsi"/>
          <w:b/>
          <w:sz w:val="20"/>
          <w:lang w:val="el-GR" w:eastAsia="el-GR"/>
        </w:rPr>
      </w:pPr>
      <w:r>
        <w:rPr>
          <w:rFonts w:asciiTheme="majorHAnsi" w:hAnsiTheme="majorHAnsi"/>
          <w:b/>
          <w:sz w:val="20"/>
          <w:lang w:val="el-GR" w:eastAsia="el-GR"/>
        </w:rPr>
        <w:t xml:space="preserve">- </w:t>
      </w:r>
      <w:r>
        <w:rPr>
          <w:rFonts w:asciiTheme="majorHAnsi" w:hAnsiTheme="majorHAnsi"/>
          <w:sz w:val="20"/>
          <w:lang w:val="el-GR" w:eastAsia="el-GR"/>
        </w:rPr>
        <w:t xml:space="preserve">Αγγελίνα </w:t>
      </w:r>
      <w:proofErr w:type="spellStart"/>
      <w:r>
        <w:rPr>
          <w:rFonts w:asciiTheme="majorHAnsi" w:hAnsiTheme="majorHAnsi"/>
          <w:sz w:val="20"/>
          <w:lang w:val="el-GR" w:eastAsia="el-GR"/>
        </w:rPr>
        <w:t>Μπιντούδη</w:t>
      </w:r>
      <w:proofErr w:type="spellEnd"/>
      <w:r>
        <w:rPr>
          <w:rFonts w:asciiTheme="majorHAnsi" w:hAnsiTheme="majorHAnsi"/>
          <w:sz w:val="20"/>
          <w:lang w:val="el-GR" w:eastAsia="el-GR"/>
        </w:rPr>
        <w:t>, βοηθός έρευνας ΕΚΕΤΑ|ΙΠΤΗΛ, συν-ιδρύτρια της εταιρείας-</w:t>
      </w:r>
      <w:proofErr w:type="spellStart"/>
      <w:r>
        <w:rPr>
          <w:rFonts w:asciiTheme="majorHAnsi" w:hAnsiTheme="majorHAnsi"/>
          <w:sz w:val="20"/>
          <w:lang w:val="el-GR" w:eastAsia="el-GR"/>
        </w:rPr>
        <w:t>τεχνοβλαστού</w:t>
      </w:r>
      <w:proofErr w:type="spellEnd"/>
      <w:r>
        <w:rPr>
          <w:rFonts w:asciiTheme="majorHAnsi" w:hAnsiTheme="majorHAnsi"/>
          <w:sz w:val="20"/>
          <w:lang w:val="el-GR" w:eastAsia="el-GR"/>
        </w:rPr>
        <w:t xml:space="preserve"> </w:t>
      </w:r>
      <w:proofErr w:type="spellStart"/>
      <w:r>
        <w:rPr>
          <w:rFonts w:asciiTheme="majorHAnsi" w:hAnsiTheme="majorHAnsi"/>
          <w:sz w:val="20"/>
          <w:lang w:val="de-DE" w:eastAsia="el-GR"/>
        </w:rPr>
        <w:t>Optimems</w:t>
      </w:r>
      <w:proofErr w:type="spellEnd"/>
      <w:r>
        <w:rPr>
          <w:rFonts w:asciiTheme="majorHAnsi" w:hAnsiTheme="majorHAnsi"/>
          <w:sz w:val="20"/>
          <w:lang w:val="el-GR" w:eastAsia="el-GR"/>
        </w:rPr>
        <w:t xml:space="preserve">  </w:t>
      </w:r>
      <w:r w:rsidRPr="00C4458D">
        <w:rPr>
          <w:rFonts w:asciiTheme="majorHAnsi" w:hAnsiTheme="majorHAnsi"/>
          <w:sz w:val="20"/>
          <w:lang w:val="pt-PT" w:eastAsia="el-GR"/>
        </w:rPr>
        <w:t xml:space="preserve">Ι e-mail: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fldChar w:fldCharType="begin"/>
      </w:r>
      <w:r w:rsidRPr="00A922FC">
        <w:rPr>
          <w:rFonts w:ascii="Verdana" w:hAnsi="Verdana"/>
          <w:color w:val="000000"/>
          <w:sz w:val="17"/>
          <w:szCs w:val="17"/>
          <w:shd w:val="clear" w:color="auto" w:fill="FFFFFF"/>
          <w:lang w:val="el-GR"/>
        </w:rPr>
        <w:instrText xml:space="preserve"> </w:instrTex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instrText>HYPERLINK</w:instrText>
      </w:r>
      <w:r w:rsidRPr="00A922FC">
        <w:rPr>
          <w:rFonts w:ascii="Verdana" w:hAnsi="Verdana"/>
          <w:color w:val="000000"/>
          <w:sz w:val="17"/>
          <w:szCs w:val="17"/>
          <w:shd w:val="clear" w:color="auto" w:fill="FFFFFF"/>
          <w:lang w:val="el-GR"/>
        </w:rPr>
        <w:instrText xml:space="preserve"> "</w:instrTex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instrText>mailto</w:instrText>
      </w:r>
      <w:r w:rsidRPr="00A922FC">
        <w:rPr>
          <w:rFonts w:ascii="Verdana" w:hAnsi="Verdana"/>
          <w:color w:val="000000"/>
          <w:sz w:val="17"/>
          <w:szCs w:val="17"/>
          <w:shd w:val="clear" w:color="auto" w:fill="FFFFFF"/>
          <w:lang w:val="el-GR"/>
        </w:rPr>
        <w:instrText>:</w:instrTex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instrText>bintoudi</w:instrText>
      </w:r>
      <w:r w:rsidRPr="00A922FC">
        <w:rPr>
          <w:rFonts w:ascii="Verdana" w:hAnsi="Verdana"/>
          <w:color w:val="000000"/>
          <w:sz w:val="17"/>
          <w:szCs w:val="17"/>
          <w:shd w:val="clear" w:color="auto" w:fill="FFFFFF"/>
          <w:lang w:val="el-GR"/>
        </w:rPr>
        <w:instrText>@</w:instrTex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instrText>iti</w:instrText>
      </w:r>
      <w:r w:rsidRPr="00A922FC">
        <w:rPr>
          <w:rFonts w:ascii="Verdana" w:hAnsi="Verdana"/>
          <w:color w:val="000000"/>
          <w:sz w:val="17"/>
          <w:szCs w:val="17"/>
          <w:shd w:val="clear" w:color="auto" w:fill="FFFFFF"/>
          <w:lang w:val="el-GR"/>
        </w:rPr>
        <w:instrText>.</w:instrTex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instrText>gr</w:instrText>
      </w:r>
      <w:r w:rsidRPr="00A922FC">
        <w:rPr>
          <w:rFonts w:ascii="Verdana" w:hAnsi="Verdana"/>
          <w:color w:val="000000"/>
          <w:sz w:val="17"/>
          <w:szCs w:val="17"/>
          <w:shd w:val="clear" w:color="auto" w:fill="FFFFFF"/>
          <w:lang w:val="el-GR"/>
        </w:rPr>
        <w:instrText xml:space="preserve">" </w:instrTex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fldChar w:fldCharType="separate"/>
      </w:r>
      <w:r w:rsidRPr="00087384">
        <w:rPr>
          <w:rStyle w:val="Hyperlink"/>
          <w:rFonts w:ascii="Verdana" w:hAnsi="Verdana"/>
          <w:sz w:val="17"/>
          <w:szCs w:val="17"/>
          <w:shd w:val="clear" w:color="auto" w:fill="FFFFFF"/>
        </w:rPr>
        <w:t>bintoudi</w:t>
      </w:r>
      <w:r w:rsidRPr="00087384">
        <w:rPr>
          <w:rStyle w:val="Hyperlink"/>
          <w:rFonts w:ascii="Verdana" w:hAnsi="Verdana"/>
          <w:sz w:val="17"/>
          <w:szCs w:val="17"/>
          <w:shd w:val="clear" w:color="auto" w:fill="FFFFFF"/>
          <w:lang w:val="el-GR"/>
        </w:rPr>
        <w:t>@</w:t>
      </w:r>
      <w:r w:rsidRPr="00087384">
        <w:rPr>
          <w:rStyle w:val="Hyperlink"/>
          <w:rFonts w:ascii="Verdana" w:hAnsi="Verdana"/>
          <w:sz w:val="17"/>
          <w:szCs w:val="17"/>
          <w:shd w:val="clear" w:color="auto" w:fill="FFFFFF"/>
        </w:rPr>
        <w:t>iti</w:t>
      </w:r>
      <w:r w:rsidRPr="00087384">
        <w:rPr>
          <w:rStyle w:val="Hyperlink"/>
          <w:rFonts w:ascii="Verdana" w:hAnsi="Verdana"/>
          <w:sz w:val="17"/>
          <w:szCs w:val="17"/>
          <w:shd w:val="clear" w:color="auto" w:fill="FFFFFF"/>
          <w:lang w:val="el-GR"/>
        </w:rPr>
        <w:t>.</w:t>
      </w:r>
      <w:r w:rsidRPr="00087384">
        <w:rPr>
          <w:rStyle w:val="Hyperlink"/>
          <w:rFonts w:ascii="Verdana" w:hAnsi="Verdana"/>
          <w:sz w:val="17"/>
          <w:szCs w:val="17"/>
          <w:shd w:val="clear" w:color="auto" w:fill="FFFFFF"/>
        </w:rPr>
        <w:t>gr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17"/>
          <w:szCs w:val="17"/>
          <w:shd w:val="clear" w:color="auto" w:fill="FFFFFF"/>
          <w:lang w:val="el-GR"/>
        </w:rPr>
        <w:t xml:space="preserve"> </w:t>
      </w:r>
      <w:r>
        <w:rPr>
          <w:rFonts w:asciiTheme="majorHAnsi" w:hAnsiTheme="majorHAnsi"/>
          <w:sz w:val="20"/>
          <w:lang w:val="el-GR" w:eastAsia="el-GR"/>
        </w:rPr>
        <w:t xml:space="preserve"> </w:t>
      </w:r>
      <w:r>
        <w:rPr>
          <w:rFonts w:asciiTheme="majorHAnsi" w:hAnsiTheme="majorHAnsi"/>
          <w:b/>
          <w:sz w:val="20"/>
          <w:lang w:val="el-GR" w:eastAsia="el-GR"/>
        </w:rPr>
        <w:t xml:space="preserve"> </w:t>
      </w:r>
    </w:p>
    <w:p w14:paraId="56A6479C" w14:textId="77777777" w:rsidR="00A922FC" w:rsidRPr="00A475C6" w:rsidRDefault="00A922FC" w:rsidP="00A922FC">
      <w:pPr>
        <w:pStyle w:val="Standard"/>
        <w:ind w:left="-709" w:right="-625"/>
        <w:rPr>
          <w:rFonts w:asciiTheme="majorHAnsi" w:hAnsiTheme="majorHAnsi"/>
          <w:color w:val="0563C1" w:themeColor="hyperlink"/>
          <w:sz w:val="20"/>
          <w:u w:val="single"/>
          <w:lang w:val="el-GR" w:eastAsia="el-GR"/>
        </w:rPr>
      </w:pPr>
      <w:r w:rsidRPr="00C4458D">
        <w:rPr>
          <w:rFonts w:asciiTheme="majorHAnsi" w:hAnsiTheme="majorHAnsi"/>
          <w:sz w:val="20"/>
          <w:lang w:val="el-GR"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>ΕΚΕΤΑ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hyperlink r:id="rId6" w:history="1">
        <w:r w:rsidRPr="00C4458D">
          <w:rPr>
            <w:rStyle w:val="Hyperlink"/>
            <w:rFonts w:asciiTheme="majorHAnsi" w:hAnsiTheme="majorHAnsi"/>
            <w:sz w:val="20"/>
            <w:lang w:eastAsia="el-GR"/>
          </w:rPr>
          <w:t>amelidr</w:t>
        </w:r>
        <w:r w:rsidRPr="00C4458D">
          <w:rPr>
            <w:rStyle w:val="Hyperlink"/>
            <w:rFonts w:asciiTheme="majorHAnsi" w:hAnsiTheme="majorHAnsi"/>
            <w:sz w:val="20"/>
            <w:lang w:val="el-GR" w:eastAsia="el-GR"/>
          </w:rPr>
          <w:t>@</w:t>
        </w:r>
        <w:r w:rsidRPr="00C4458D">
          <w:rPr>
            <w:rStyle w:val="Hyperlink"/>
            <w:rFonts w:asciiTheme="majorHAnsi" w:hAnsiTheme="majorHAnsi"/>
            <w:sz w:val="20"/>
            <w:lang w:eastAsia="el-GR"/>
          </w:rPr>
          <w:t>certh</w:t>
        </w:r>
        <w:r w:rsidRPr="00C4458D">
          <w:rPr>
            <w:rStyle w:val="Hyperlink"/>
            <w:rFonts w:asciiTheme="majorHAnsi" w:hAnsiTheme="majorHAnsi"/>
            <w:sz w:val="20"/>
            <w:lang w:val="el-GR" w:eastAsia="el-GR"/>
          </w:rPr>
          <w:t>.</w:t>
        </w:r>
        <w:r w:rsidRPr="00C4458D">
          <w:rPr>
            <w:rStyle w:val="Hyperlink"/>
            <w:rFonts w:asciiTheme="majorHAnsi" w:hAnsiTheme="majorHAnsi"/>
            <w:sz w:val="20"/>
            <w:lang w:eastAsia="el-GR"/>
          </w:rPr>
          <w:t>gr</w:t>
        </w:r>
      </w:hyperlink>
      <w:r w:rsidRPr="00C4458D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p w14:paraId="44160C68" w14:textId="77777777" w:rsidR="00A922FC" w:rsidRPr="00A922FC" w:rsidRDefault="00A922FC" w:rsidP="00A922FC">
      <w:pPr>
        <w:ind w:left="-709" w:right="-625"/>
        <w:jc w:val="both"/>
        <w:rPr>
          <w:sz w:val="24"/>
          <w:szCs w:val="24"/>
          <w:lang w:val="el-GR"/>
        </w:rPr>
      </w:pPr>
    </w:p>
    <w:p w14:paraId="1CE6B85E" w14:textId="77777777" w:rsidR="00A922FC" w:rsidRPr="00A922FC" w:rsidRDefault="00A922FC" w:rsidP="00A922FC">
      <w:pPr>
        <w:ind w:left="-709" w:right="-625"/>
        <w:jc w:val="both"/>
        <w:rPr>
          <w:lang w:val="el-GR"/>
        </w:rPr>
      </w:pPr>
    </w:p>
    <w:sectPr w:rsidR="00A922FC" w:rsidRPr="00A92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FC"/>
    <w:rsid w:val="0036301F"/>
    <w:rsid w:val="005431FA"/>
    <w:rsid w:val="009D7208"/>
    <w:rsid w:val="009F0045"/>
    <w:rsid w:val="00A922FC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E999"/>
  <w15:chartTrackingRefBased/>
  <w15:docId w15:val="{7F766F77-9197-4A7A-B166-8B217146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2FC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2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A922FC"/>
    <w:rPr>
      <w:color w:val="0563C1" w:themeColor="hyperlink"/>
      <w:u w:val="single"/>
    </w:rPr>
  </w:style>
  <w:style w:type="paragraph" w:customStyle="1" w:styleId="Standard">
    <w:name w:val="Standard"/>
    <w:rsid w:val="00A922F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92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elidr@certh.gr" TargetMode="Externa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2</cp:revision>
  <dcterms:created xsi:type="dcterms:W3CDTF">2022-08-25T11:40:00Z</dcterms:created>
  <dcterms:modified xsi:type="dcterms:W3CDTF">2022-08-25T11:40:00Z</dcterms:modified>
</cp:coreProperties>
</file>